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AFAFC3" w14:textId="6A356B3B" w:rsidR="00EF1D63" w:rsidRDefault="00812482">
      <w:r>
        <w:rPr>
          <w:noProof/>
        </w:rPr>
        <w:drawing>
          <wp:anchor distT="0" distB="0" distL="114300" distR="114300" simplePos="0" relativeHeight="251658241" behindDoc="1" locked="0" layoutInCell="1" allowOverlap="1" wp14:anchorId="72A26106" wp14:editId="1E5FB6CA">
            <wp:simplePos x="0" y="0"/>
            <wp:positionH relativeFrom="page">
              <wp:posOffset>0</wp:posOffset>
            </wp:positionH>
            <wp:positionV relativeFrom="paragraph">
              <wp:posOffset>-1662903</wp:posOffset>
            </wp:positionV>
            <wp:extent cx="8067012" cy="10439877"/>
            <wp:effectExtent l="0" t="0" r="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8067012" cy="10439877"/>
                    </a:xfrm>
                    <a:prstGeom prst="rect">
                      <a:avLst/>
                    </a:prstGeom>
                    <a:noFill/>
                    <a:ln>
                      <a:noFill/>
                    </a:ln>
                  </pic:spPr>
                </pic:pic>
              </a:graphicData>
            </a:graphic>
            <wp14:sizeRelH relativeFrom="page">
              <wp14:pctWidth>0</wp14:pctWidth>
            </wp14:sizeRelH>
            <wp14:sizeRelV relativeFrom="page">
              <wp14:pctHeight>0</wp14:pctHeight>
            </wp14:sizeRelV>
          </wp:anchor>
        </w:drawing>
      </w:r>
    </w:p>
    <w:sdt>
      <w:sdtPr>
        <w:id w:val="-134953320"/>
        <w:docPartObj>
          <w:docPartGallery w:val="Cover Pages"/>
          <w:docPartUnique/>
        </w:docPartObj>
      </w:sdtPr>
      <w:sdtEndPr>
        <w:rPr>
          <w:rFonts w:ascii="Arial" w:hAnsi="Arial" w:cs="Arial"/>
          <w:noProof/>
          <w:lang w:val="es-ES" w:eastAsia="es-ES"/>
        </w:rPr>
      </w:sdtEndPr>
      <w:sdtContent>
        <w:p w14:paraId="02F634AF" w14:textId="73CA8905" w:rsidR="00A136D0" w:rsidRDefault="00A136D0"/>
        <w:p w14:paraId="3A4FBD32" w14:textId="2269E732" w:rsidR="00A136D0" w:rsidRDefault="00A136D0"/>
        <w:p w14:paraId="264E5D96" w14:textId="25DA9D4B" w:rsidR="00A136D0" w:rsidRDefault="00A136D0" w:rsidP="00A136D0">
          <w:pPr>
            <w:spacing w:before="0" w:after="0"/>
            <w:jc w:val="left"/>
            <w:rPr>
              <w:rFonts w:ascii="Arial" w:hAnsi="Arial" w:cs="Arial"/>
              <w:noProof/>
              <w:lang w:val="es-ES" w:eastAsia="es-ES"/>
            </w:rPr>
          </w:pPr>
          <w:r>
            <w:rPr>
              <w:rFonts w:ascii="Arial" w:hAnsi="Arial" w:cs="Arial"/>
              <w:noProof/>
              <w:lang w:val="es-ES" w:eastAsia="es-ES"/>
            </w:rPr>
            <w:br w:type="page"/>
          </w:r>
        </w:p>
      </w:sdtContent>
    </w:sdt>
    <w:p w14:paraId="589DF7A6" w14:textId="77777777" w:rsidR="00B50B89" w:rsidRDefault="00293D58" w:rsidP="00A136D0">
      <w:pPr>
        <w:spacing w:before="0" w:after="0"/>
        <w:jc w:val="left"/>
        <w:rPr>
          <w:rFonts w:ascii="Arial" w:hAnsi="Arial" w:cs="Arial"/>
          <w:noProof/>
          <w:lang w:val="es-ES" w:eastAsia="es-ES"/>
        </w:rPr>
      </w:pPr>
      <w:r>
        <w:rPr>
          <w:rFonts w:ascii="Arial" w:hAnsi="Arial" w:cs="Arial"/>
          <w:noProof/>
          <w:lang w:val="es-ES" w:eastAsia="es-ES"/>
        </w:rPr>
        <w:lastRenderedPageBreak/>
        <w:t xml:space="preserve"> </w:t>
      </w:r>
    </w:p>
    <w:sdt>
      <w:sdtPr>
        <w:rPr>
          <w:rFonts w:ascii="Verdana" w:hAnsi="Verdana"/>
          <w:bCs w:val="0"/>
          <w:color w:val="auto"/>
          <w:sz w:val="24"/>
          <w:szCs w:val="24"/>
          <w:lang w:val="en-US"/>
        </w:rPr>
        <w:id w:val="-1506124776"/>
        <w:docPartObj>
          <w:docPartGallery w:val="Table of Contents"/>
          <w:docPartUnique/>
        </w:docPartObj>
      </w:sdtPr>
      <w:sdtEndPr>
        <w:rPr>
          <w:b/>
        </w:rPr>
      </w:sdtEndPr>
      <w:sdtContent>
        <w:p w14:paraId="3F327166" w14:textId="7CF58504" w:rsidR="00B50B89" w:rsidRPr="004029E9" w:rsidRDefault="00B50B89" w:rsidP="00B50B89">
          <w:pPr>
            <w:pStyle w:val="TtuloTDC"/>
            <w:numPr>
              <w:ilvl w:val="0"/>
              <w:numId w:val="0"/>
            </w:numPr>
            <w:rPr>
              <w:rFonts w:ascii="Arial" w:hAnsi="Arial" w:cs="Arial"/>
              <w:b/>
              <w:bCs w:val="0"/>
              <w:color w:val="auto"/>
            </w:rPr>
          </w:pPr>
          <w:r w:rsidRPr="004029E9">
            <w:rPr>
              <w:rFonts w:ascii="Arial" w:hAnsi="Arial" w:cs="Arial"/>
              <w:b/>
              <w:bCs w:val="0"/>
              <w:color w:val="auto"/>
            </w:rPr>
            <w:t>ÍNDICE</w:t>
          </w:r>
        </w:p>
        <w:p w14:paraId="5C5881E3" w14:textId="0B596A2E" w:rsidR="00023878" w:rsidRDefault="00B50B89">
          <w:pPr>
            <w:pStyle w:val="TDC1"/>
            <w:rPr>
              <w:rFonts w:asciiTheme="minorHAnsi" w:eastAsiaTheme="minorEastAsia" w:hAnsiTheme="minorHAnsi" w:cstheme="minorBidi"/>
              <w:kern w:val="2"/>
              <w:sz w:val="22"/>
              <w:szCs w:val="22"/>
              <w:lang w:val="es-GT" w:eastAsia="es-GT"/>
              <w14:ligatures w14:val="standardContextual"/>
            </w:rPr>
          </w:pPr>
          <w:r w:rsidRPr="004029E9">
            <w:fldChar w:fldCharType="begin"/>
          </w:r>
          <w:r w:rsidRPr="004029E9">
            <w:instrText xml:space="preserve"> TOC \o "1-3" \h \z \u </w:instrText>
          </w:r>
          <w:r w:rsidRPr="004029E9">
            <w:fldChar w:fldCharType="separate"/>
          </w:r>
          <w:hyperlink w:anchor="_Toc158021939" w:history="1">
            <w:r w:rsidR="00023878" w:rsidRPr="00E6007D">
              <w:rPr>
                <w:rStyle w:val="Hipervnculo"/>
              </w:rPr>
              <w:t>Plan Operativo Multianual 2024-2028 -POM-</w:t>
            </w:r>
            <w:r w:rsidR="00023878">
              <w:rPr>
                <w:webHidden/>
              </w:rPr>
              <w:tab/>
            </w:r>
            <w:r w:rsidR="00023878">
              <w:rPr>
                <w:webHidden/>
              </w:rPr>
              <w:fldChar w:fldCharType="begin"/>
            </w:r>
            <w:r w:rsidR="00023878">
              <w:rPr>
                <w:webHidden/>
              </w:rPr>
              <w:instrText xml:space="preserve"> PAGEREF _Toc158021939 \h </w:instrText>
            </w:r>
            <w:r w:rsidR="00023878">
              <w:rPr>
                <w:webHidden/>
              </w:rPr>
            </w:r>
            <w:r w:rsidR="00023878">
              <w:rPr>
                <w:webHidden/>
              </w:rPr>
              <w:fldChar w:fldCharType="separate"/>
            </w:r>
            <w:r w:rsidR="00023878">
              <w:rPr>
                <w:webHidden/>
              </w:rPr>
              <w:t>3</w:t>
            </w:r>
            <w:r w:rsidR="00023878">
              <w:rPr>
                <w:webHidden/>
              </w:rPr>
              <w:fldChar w:fldCharType="end"/>
            </w:r>
          </w:hyperlink>
        </w:p>
        <w:p w14:paraId="4A7BC352" w14:textId="0C860466" w:rsidR="00023878" w:rsidRDefault="00812482">
          <w:pPr>
            <w:pStyle w:val="TDC1"/>
            <w:rPr>
              <w:rFonts w:asciiTheme="minorHAnsi" w:eastAsiaTheme="minorEastAsia" w:hAnsiTheme="minorHAnsi" w:cstheme="minorBidi"/>
              <w:kern w:val="2"/>
              <w:sz w:val="22"/>
              <w:szCs w:val="22"/>
              <w:lang w:val="es-GT" w:eastAsia="es-GT"/>
              <w14:ligatures w14:val="standardContextual"/>
            </w:rPr>
          </w:pPr>
          <w:hyperlink w:anchor="_Toc158021940" w:history="1">
            <w:r w:rsidR="00023878" w:rsidRPr="00E6007D">
              <w:rPr>
                <w:rStyle w:val="Hipervnculo"/>
              </w:rPr>
              <w:t>Presentación</w:t>
            </w:r>
            <w:r w:rsidR="00023878">
              <w:rPr>
                <w:webHidden/>
              </w:rPr>
              <w:tab/>
            </w:r>
            <w:r w:rsidR="00023878">
              <w:rPr>
                <w:webHidden/>
              </w:rPr>
              <w:fldChar w:fldCharType="begin"/>
            </w:r>
            <w:r w:rsidR="00023878">
              <w:rPr>
                <w:webHidden/>
              </w:rPr>
              <w:instrText xml:space="preserve"> PAGEREF _Toc158021940 \h </w:instrText>
            </w:r>
            <w:r w:rsidR="00023878">
              <w:rPr>
                <w:webHidden/>
              </w:rPr>
            </w:r>
            <w:r w:rsidR="00023878">
              <w:rPr>
                <w:webHidden/>
              </w:rPr>
              <w:fldChar w:fldCharType="separate"/>
            </w:r>
            <w:r w:rsidR="00023878">
              <w:rPr>
                <w:webHidden/>
              </w:rPr>
              <w:t>3</w:t>
            </w:r>
            <w:r w:rsidR="00023878">
              <w:rPr>
                <w:webHidden/>
              </w:rPr>
              <w:fldChar w:fldCharType="end"/>
            </w:r>
          </w:hyperlink>
        </w:p>
        <w:p w14:paraId="0901032C" w14:textId="48B42CC0" w:rsidR="00023878" w:rsidRDefault="00812482">
          <w:pPr>
            <w:pStyle w:val="TDC1"/>
            <w:rPr>
              <w:rFonts w:asciiTheme="minorHAnsi" w:eastAsiaTheme="minorEastAsia" w:hAnsiTheme="minorHAnsi" w:cstheme="minorBidi"/>
              <w:kern w:val="2"/>
              <w:sz w:val="22"/>
              <w:szCs w:val="22"/>
              <w:lang w:val="es-GT" w:eastAsia="es-GT"/>
              <w14:ligatures w14:val="standardContextual"/>
            </w:rPr>
          </w:pPr>
          <w:hyperlink w:anchor="_Toc158021941" w:history="1">
            <w:r w:rsidR="00023878" w:rsidRPr="00E6007D">
              <w:rPr>
                <w:rStyle w:val="Hipervnculo"/>
              </w:rPr>
              <w:t>CAPÍTULO I</w:t>
            </w:r>
            <w:r w:rsidR="00023878">
              <w:rPr>
                <w:webHidden/>
              </w:rPr>
              <w:tab/>
            </w:r>
            <w:r w:rsidR="00023878">
              <w:rPr>
                <w:webHidden/>
              </w:rPr>
              <w:fldChar w:fldCharType="begin"/>
            </w:r>
            <w:r w:rsidR="00023878">
              <w:rPr>
                <w:webHidden/>
              </w:rPr>
              <w:instrText xml:space="preserve"> PAGEREF _Toc158021941 \h </w:instrText>
            </w:r>
            <w:r w:rsidR="00023878">
              <w:rPr>
                <w:webHidden/>
              </w:rPr>
            </w:r>
            <w:r w:rsidR="00023878">
              <w:rPr>
                <w:webHidden/>
              </w:rPr>
              <w:fldChar w:fldCharType="separate"/>
            </w:r>
            <w:r w:rsidR="00023878">
              <w:rPr>
                <w:webHidden/>
              </w:rPr>
              <w:t>4</w:t>
            </w:r>
            <w:r w:rsidR="00023878">
              <w:rPr>
                <w:webHidden/>
              </w:rPr>
              <w:fldChar w:fldCharType="end"/>
            </w:r>
          </w:hyperlink>
        </w:p>
        <w:p w14:paraId="06E3756C" w14:textId="0C8065DA" w:rsidR="00023878" w:rsidRDefault="00812482">
          <w:pPr>
            <w:pStyle w:val="TDC1"/>
            <w:rPr>
              <w:rFonts w:asciiTheme="minorHAnsi" w:eastAsiaTheme="minorEastAsia" w:hAnsiTheme="minorHAnsi" w:cstheme="minorBidi"/>
              <w:kern w:val="2"/>
              <w:sz w:val="22"/>
              <w:szCs w:val="22"/>
              <w:lang w:val="es-GT" w:eastAsia="es-GT"/>
              <w14:ligatures w14:val="standardContextual"/>
            </w:rPr>
          </w:pPr>
          <w:hyperlink w:anchor="_Toc158021942" w:history="1">
            <w:r w:rsidR="00023878" w:rsidRPr="00E6007D">
              <w:rPr>
                <w:rStyle w:val="Hipervnculo"/>
              </w:rPr>
              <w:t>1.</w:t>
            </w:r>
            <w:r w:rsidR="00023878">
              <w:rPr>
                <w:rFonts w:asciiTheme="minorHAnsi" w:eastAsiaTheme="minorEastAsia" w:hAnsiTheme="minorHAnsi" w:cstheme="minorBidi"/>
                <w:kern w:val="2"/>
                <w:sz w:val="22"/>
                <w:szCs w:val="22"/>
                <w:lang w:val="es-GT" w:eastAsia="es-GT"/>
                <w14:ligatures w14:val="standardContextual"/>
              </w:rPr>
              <w:tab/>
            </w:r>
            <w:r w:rsidR="00023878" w:rsidRPr="00E6007D">
              <w:rPr>
                <w:rStyle w:val="Hipervnculo"/>
              </w:rPr>
              <w:t>INTEGRACION, FUNCIONARIOS Y ESTRUCTURA ORGANIZACIONAL DE LA COMISION GAE.</w:t>
            </w:r>
            <w:r w:rsidR="00023878">
              <w:rPr>
                <w:webHidden/>
              </w:rPr>
              <w:tab/>
            </w:r>
            <w:r w:rsidR="00023878">
              <w:rPr>
                <w:webHidden/>
              </w:rPr>
              <w:fldChar w:fldCharType="begin"/>
            </w:r>
            <w:r w:rsidR="00023878">
              <w:rPr>
                <w:webHidden/>
              </w:rPr>
              <w:instrText xml:space="preserve"> PAGEREF _Toc158021942 \h </w:instrText>
            </w:r>
            <w:r w:rsidR="00023878">
              <w:rPr>
                <w:webHidden/>
              </w:rPr>
            </w:r>
            <w:r w:rsidR="00023878">
              <w:rPr>
                <w:webHidden/>
              </w:rPr>
              <w:fldChar w:fldCharType="separate"/>
            </w:r>
            <w:r w:rsidR="00023878">
              <w:rPr>
                <w:webHidden/>
              </w:rPr>
              <w:t>4</w:t>
            </w:r>
            <w:r w:rsidR="00023878">
              <w:rPr>
                <w:webHidden/>
              </w:rPr>
              <w:fldChar w:fldCharType="end"/>
            </w:r>
          </w:hyperlink>
        </w:p>
        <w:p w14:paraId="5F1C59D1" w14:textId="432E4FFA" w:rsidR="00023878" w:rsidRDefault="00812482">
          <w:pPr>
            <w:pStyle w:val="TDC1"/>
            <w:rPr>
              <w:rFonts w:asciiTheme="minorHAnsi" w:eastAsiaTheme="minorEastAsia" w:hAnsiTheme="minorHAnsi" w:cstheme="minorBidi"/>
              <w:kern w:val="2"/>
              <w:sz w:val="22"/>
              <w:szCs w:val="22"/>
              <w:lang w:val="es-GT" w:eastAsia="es-GT"/>
              <w14:ligatures w14:val="standardContextual"/>
            </w:rPr>
          </w:pPr>
          <w:hyperlink w:anchor="_Toc158021943" w:history="1">
            <w:r w:rsidR="00023878" w:rsidRPr="00E6007D">
              <w:rPr>
                <w:rStyle w:val="Hipervnculo"/>
              </w:rPr>
              <w:t>CAPÍTULO II</w:t>
            </w:r>
            <w:r w:rsidR="00023878">
              <w:rPr>
                <w:webHidden/>
              </w:rPr>
              <w:tab/>
            </w:r>
            <w:r w:rsidR="00023878">
              <w:rPr>
                <w:webHidden/>
              </w:rPr>
              <w:fldChar w:fldCharType="begin"/>
            </w:r>
            <w:r w:rsidR="00023878">
              <w:rPr>
                <w:webHidden/>
              </w:rPr>
              <w:instrText xml:space="preserve"> PAGEREF _Toc158021943 \h </w:instrText>
            </w:r>
            <w:r w:rsidR="00023878">
              <w:rPr>
                <w:webHidden/>
              </w:rPr>
            </w:r>
            <w:r w:rsidR="00023878">
              <w:rPr>
                <w:webHidden/>
              </w:rPr>
              <w:fldChar w:fldCharType="separate"/>
            </w:r>
            <w:r w:rsidR="00023878">
              <w:rPr>
                <w:webHidden/>
              </w:rPr>
              <w:t>8</w:t>
            </w:r>
            <w:r w:rsidR="00023878">
              <w:rPr>
                <w:webHidden/>
              </w:rPr>
              <w:fldChar w:fldCharType="end"/>
            </w:r>
          </w:hyperlink>
        </w:p>
        <w:p w14:paraId="5DAE9FDC" w14:textId="421401D6" w:rsidR="00023878" w:rsidRDefault="00812482">
          <w:pPr>
            <w:pStyle w:val="TDC1"/>
            <w:rPr>
              <w:rFonts w:asciiTheme="minorHAnsi" w:eastAsiaTheme="minorEastAsia" w:hAnsiTheme="minorHAnsi" w:cstheme="minorBidi"/>
              <w:kern w:val="2"/>
              <w:sz w:val="22"/>
              <w:szCs w:val="22"/>
              <w:lang w:val="es-GT" w:eastAsia="es-GT"/>
              <w14:ligatures w14:val="standardContextual"/>
            </w:rPr>
          </w:pPr>
          <w:hyperlink w:anchor="_Toc158021944" w:history="1">
            <w:r w:rsidR="00023878" w:rsidRPr="00E6007D">
              <w:rPr>
                <w:rStyle w:val="Hipervnculo"/>
              </w:rPr>
              <w:t>2.</w:t>
            </w:r>
            <w:r w:rsidR="00023878">
              <w:rPr>
                <w:rFonts w:asciiTheme="minorHAnsi" w:eastAsiaTheme="minorEastAsia" w:hAnsiTheme="minorHAnsi" w:cstheme="minorBidi"/>
                <w:kern w:val="2"/>
                <w:sz w:val="22"/>
                <w:szCs w:val="22"/>
                <w:lang w:val="es-GT" w:eastAsia="es-GT"/>
                <w14:ligatures w14:val="standardContextual"/>
              </w:rPr>
              <w:tab/>
            </w:r>
            <w:r w:rsidR="00023878" w:rsidRPr="00E6007D">
              <w:rPr>
                <w:rStyle w:val="Hipervnculo"/>
              </w:rPr>
              <w:t>MARCO ESTRATÉGICO</w:t>
            </w:r>
            <w:r w:rsidR="00023878">
              <w:rPr>
                <w:webHidden/>
              </w:rPr>
              <w:tab/>
            </w:r>
            <w:r w:rsidR="00023878">
              <w:rPr>
                <w:webHidden/>
              </w:rPr>
              <w:fldChar w:fldCharType="begin"/>
            </w:r>
            <w:r w:rsidR="00023878">
              <w:rPr>
                <w:webHidden/>
              </w:rPr>
              <w:instrText xml:space="preserve"> PAGEREF _Toc158021944 \h </w:instrText>
            </w:r>
            <w:r w:rsidR="00023878">
              <w:rPr>
                <w:webHidden/>
              </w:rPr>
            </w:r>
            <w:r w:rsidR="00023878">
              <w:rPr>
                <w:webHidden/>
              </w:rPr>
              <w:fldChar w:fldCharType="separate"/>
            </w:r>
            <w:r w:rsidR="00023878">
              <w:rPr>
                <w:webHidden/>
              </w:rPr>
              <w:t>8</w:t>
            </w:r>
            <w:r w:rsidR="00023878">
              <w:rPr>
                <w:webHidden/>
              </w:rPr>
              <w:fldChar w:fldCharType="end"/>
            </w:r>
          </w:hyperlink>
        </w:p>
        <w:p w14:paraId="0F379B35" w14:textId="204DB723" w:rsidR="00023878" w:rsidRDefault="00812482">
          <w:pPr>
            <w:pStyle w:val="TDC1"/>
            <w:rPr>
              <w:rFonts w:asciiTheme="minorHAnsi" w:eastAsiaTheme="minorEastAsia" w:hAnsiTheme="minorHAnsi" w:cstheme="minorBidi"/>
              <w:kern w:val="2"/>
              <w:sz w:val="22"/>
              <w:szCs w:val="22"/>
              <w:lang w:val="es-GT" w:eastAsia="es-GT"/>
              <w14:ligatures w14:val="standardContextual"/>
            </w:rPr>
          </w:pPr>
          <w:hyperlink w:anchor="_Toc158021945" w:history="1">
            <w:r w:rsidR="00023878" w:rsidRPr="00E6007D">
              <w:rPr>
                <w:rStyle w:val="Hipervnculo"/>
              </w:rPr>
              <w:t>2.1.</w:t>
            </w:r>
            <w:r w:rsidR="00023878">
              <w:rPr>
                <w:rFonts w:asciiTheme="minorHAnsi" w:eastAsiaTheme="minorEastAsia" w:hAnsiTheme="minorHAnsi" w:cstheme="minorBidi"/>
                <w:kern w:val="2"/>
                <w:sz w:val="22"/>
                <w:szCs w:val="22"/>
                <w:lang w:val="es-GT" w:eastAsia="es-GT"/>
                <w14:ligatures w14:val="standardContextual"/>
              </w:rPr>
              <w:tab/>
            </w:r>
            <w:r w:rsidR="00023878" w:rsidRPr="00E6007D">
              <w:rPr>
                <w:rStyle w:val="Hipervnculo"/>
              </w:rPr>
              <w:t>MISIÓN, VISIÓN, VALORES Y OBJETO</w:t>
            </w:r>
            <w:r w:rsidR="00023878">
              <w:rPr>
                <w:webHidden/>
              </w:rPr>
              <w:tab/>
            </w:r>
            <w:r w:rsidR="00023878">
              <w:rPr>
                <w:webHidden/>
              </w:rPr>
              <w:fldChar w:fldCharType="begin"/>
            </w:r>
            <w:r w:rsidR="00023878">
              <w:rPr>
                <w:webHidden/>
              </w:rPr>
              <w:instrText xml:space="preserve"> PAGEREF _Toc158021945 \h </w:instrText>
            </w:r>
            <w:r w:rsidR="00023878">
              <w:rPr>
                <w:webHidden/>
              </w:rPr>
            </w:r>
            <w:r w:rsidR="00023878">
              <w:rPr>
                <w:webHidden/>
              </w:rPr>
              <w:fldChar w:fldCharType="separate"/>
            </w:r>
            <w:r w:rsidR="00023878">
              <w:rPr>
                <w:webHidden/>
              </w:rPr>
              <w:t>8</w:t>
            </w:r>
            <w:r w:rsidR="00023878">
              <w:rPr>
                <w:webHidden/>
              </w:rPr>
              <w:fldChar w:fldCharType="end"/>
            </w:r>
          </w:hyperlink>
        </w:p>
        <w:p w14:paraId="634A0363" w14:textId="684F8DB7" w:rsidR="00023878" w:rsidRDefault="00812482">
          <w:pPr>
            <w:pStyle w:val="TDC1"/>
            <w:rPr>
              <w:rFonts w:asciiTheme="minorHAnsi" w:eastAsiaTheme="minorEastAsia" w:hAnsiTheme="minorHAnsi" w:cstheme="minorBidi"/>
              <w:kern w:val="2"/>
              <w:sz w:val="22"/>
              <w:szCs w:val="22"/>
              <w:lang w:val="es-GT" w:eastAsia="es-GT"/>
              <w14:ligatures w14:val="standardContextual"/>
            </w:rPr>
          </w:pPr>
          <w:hyperlink w:anchor="_Toc158021946" w:history="1">
            <w:r w:rsidR="00023878" w:rsidRPr="00E6007D">
              <w:rPr>
                <w:rStyle w:val="Hipervnculo"/>
              </w:rPr>
              <w:t>2.2.</w:t>
            </w:r>
            <w:r w:rsidR="00023878">
              <w:rPr>
                <w:rFonts w:asciiTheme="minorHAnsi" w:eastAsiaTheme="minorEastAsia" w:hAnsiTheme="minorHAnsi" w:cstheme="minorBidi"/>
                <w:kern w:val="2"/>
                <w:sz w:val="22"/>
                <w:szCs w:val="22"/>
                <w:lang w:val="es-GT" w:eastAsia="es-GT"/>
                <w14:ligatures w14:val="standardContextual"/>
              </w:rPr>
              <w:tab/>
            </w:r>
            <w:r w:rsidR="00023878" w:rsidRPr="00E6007D">
              <w:rPr>
                <w:rStyle w:val="Hipervnculo"/>
              </w:rPr>
              <w:t>FUNCIONES DE LA COMISIÓN GAE</w:t>
            </w:r>
            <w:r w:rsidR="00023878">
              <w:rPr>
                <w:webHidden/>
              </w:rPr>
              <w:tab/>
            </w:r>
            <w:r w:rsidR="00023878">
              <w:rPr>
                <w:webHidden/>
              </w:rPr>
              <w:fldChar w:fldCharType="begin"/>
            </w:r>
            <w:r w:rsidR="00023878">
              <w:rPr>
                <w:webHidden/>
              </w:rPr>
              <w:instrText xml:space="preserve"> PAGEREF _Toc158021946 \h </w:instrText>
            </w:r>
            <w:r w:rsidR="00023878">
              <w:rPr>
                <w:webHidden/>
              </w:rPr>
            </w:r>
            <w:r w:rsidR="00023878">
              <w:rPr>
                <w:webHidden/>
              </w:rPr>
              <w:fldChar w:fldCharType="separate"/>
            </w:r>
            <w:r w:rsidR="00023878">
              <w:rPr>
                <w:webHidden/>
              </w:rPr>
              <w:t>9</w:t>
            </w:r>
            <w:r w:rsidR="00023878">
              <w:rPr>
                <w:webHidden/>
              </w:rPr>
              <w:fldChar w:fldCharType="end"/>
            </w:r>
          </w:hyperlink>
        </w:p>
        <w:p w14:paraId="2970E394" w14:textId="2CAADB04" w:rsidR="00023878" w:rsidRDefault="00812482">
          <w:pPr>
            <w:pStyle w:val="TDC1"/>
            <w:rPr>
              <w:rFonts w:asciiTheme="minorHAnsi" w:eastAsiaTheme="minorEastAsia" w:hAnsiTheme="minorHAnsi" w:cstheme="minorBidi"/>
              <w:kern w:val="2"/>
              <w:sz w:val="22"/>
              <w:szCs w:val="22"/>
              <w:lang w:val="es-GT" w:eastAsia="es-GT"/>
              <w14:ligatures w14:val="standardContextual"/>
            </w:rPr>
          </w:pPr>
          <w:hyperlink w:anchor="_Toc158021947" w:history="1">
            <w:r w:rsidR="00023878" w:rsidRPr="00E6007D">
              <w:rPr>
                <w:rStyle w:val="Hipervnculo"/>
              </w:rPr>
              <w:t>CAPÍTULO III</w:t>
            </w:r>
            <w:r w:rsidR="00023878">
              <w:rPr>
                <w:webHidden/>
              </w:rPr>
              <w:tab/>
            </w:r>
            <w:r w:rsidR="00023878">
              <w:rPr>
                <w:webHidden/>
              </w:rPr>
              <w:fldChar w:fldCharType="begin"/>
            </w:r>
            <w:r w:rsidR="00023878">
              <w:rPr>
                <w:webHidden/>
              </w:rPr>
              <w:instrText xml:space="preserve"> PAGEREF _Toc158021947 \h </w:instrText>
            </w:r>
            <w:r w:rsidR="00023878">
              <w:rPr>
                <w:webHidden/>
              </w:rPr>
            </w:r>
            <w:r w:rsidR="00023878">
              <w:rPr>
                <w:webHidden/>
              </w:rPr>
              <w:fldChar w:fldCharType="separate"/>
            </w:r>
            <w:r w:rsidR="00023878">
              <w:rPr>
                <w:webHidden/>
              </w:rPr>
              <w:t>11</w:t>
            </w:r>
            <w:r w:rsidR="00023878">
              <w:rPr>
                <w:webHidden/>
              </w:rPr>
              <w:fldChar w:fldCharType="end"/>
            </w:r>
          </w:hyperlink>
        </w:p>
        <w:p w14:paraId="6AD76CD8" w14:textId="0CA80B75" w:rsidR="00023878" w:rsidRDefault="00812482">
          <w:pPr>
            <w:pStyle w:val="TDC1"/>
            <w:rPr>
              <w:rFonts w:asciiTheme="minorHAnsi" w:eastAsiaTheme="minorEastAsia" w:hAnsiTheme="minorHAnsi" w:cstheme="minorBidi"/>
              <w:kern w:val="2"/>
              <w:sz w:val="22"/>
              <w:szCs w:val="22"/>
              <w:lang w:val="es-GT" w:eastAsia="es-GT"/>
              <w14:ligatures w14:val="standardContextual"/>
            </w:rPr>
          </w:pPr>
          <w:hyperlink w:anchor="_Toc158021948" w:history="1">
            <w:r w:rsidR="00023878" w:rsidRPr="00E6007D">
              <w:rPr>
                <w:rStyle w:val="Hipervnculo"/>
              </w:rPr>
              <w:t>3.</w:t>
            </w:r>
            <w:r w:rsidR="00023878">
              <w:rPr>
                <w:rFonts w:asciiTheme="minorHAnsi" w:eastAsiaTheme="minorEastAsia" w:hAnsiTheme="minorHAnsi" w:cstheme="minorBidi"/>
                <w:kern w:val="2"/>
                <w:sz w:val="22"/>
                <w:szCs w:val="22"/>
                <w:lang w:val="es-GT" w:eastAsia="es-GT"/>
                <w14:ligatures w14:val="standardContextual"/>
              </w:rPr>
              <w:tab/>
            </w:r>
            <w:r w:rsidR="00023878" w:rsidRPr="00E6007D">
              <w:rPr>
                <w:rStyle w:val="Hipervnculo"/>
              </w:rPr>
              <w:t>PROGRAMACIÓN MULTIANUAL</w:t>
            </w:r>
            <w:r w:rsidR="00023878">
              <w:rPr>
                <w:webHidden/>
              </w:rPr>
              <w:tab/>
            </w:r>
            <w:r w:rsidR="00023878">
              <w:rPr>
                <w:webHidden/>
              </w:rPr>
              <w:fldChar w:fldCharType="begin"/>
            </w:r>
            <w:r w:rsidR="00023878">
              <w:rPr>
                <w:webHidden/>
              </w:rPr>
              <w:instrText xml:space="preserve"> PAGEREF _Toc158021948 \h </w:instrText>
            </w:r>
            <w:r w:rsidR="00023878">
              <w:rPr>
                <w:webHidden/>
              </w:rPr>
            </w:r>
            <w:r w:rsidR="00023878">
              <w:rPr>
                <w:webHidden/>
              </w:rPr>
              <w:fldChar w:fldCharType="separate"/>
            </w:r>
            <w:r w:rsidR="00023878">
              <w:rPr>
                <w:webHidden/>
              </w:rPr>
              <w:t>11</w:t>
            </w:r>
            <w:r w:rsidR="00023878">
              <w:rPr>
                <w:webHidden/>
              </w:rPr>
              <w:fldChar w:fldCharType="end"/>
            </w:r>
          </w:hyperlink>
        </w:p>
        <w:p w14:paraId="657790A1" w14:textId="17A4036A" w:rsidR="00023878" w:rsidRDefault="00812482">
          <w:pPr>
            <w:pStyle w:val="TDC1"/>
            <w:rPr>
              <w:rFonts w:asciiTheme="minorHAnsi" w:eastAsiaTheme="minorEastAsia" w:hAnsiTheme="minorHAnsi" w:cstheme="minorBidi"/>
              <w:kern w:val="2"/>
              <w:sz w:val="22"/>
              <w:szCs w:val="22"/>
              <w:lang w:val="es-GT" w:eastAsia="es-GT"/>
              <w14:ligatures w14:val="standardContextual"/>
            </w:rPr>
          </w:pPr>
          <w:hyperlink w:anchor="_Toc158021949" w:history="1">
            <w:r w:rsidR="00023878" w:rsidRPr="00E6007D">
              <w:rPr>
                <w:rStyle w:val="Hipervnculo"/>
              </w:rPr>
              <w:t>1.1.</w:t>
            </w:r>
            <w:r w:rsidR="00023878">
              <w:rPr>
                <w:rFonts w:asciiTheme="minorHAnsi" w:eastAsiaTheme="minorEastAsia" w:hAnsiTheme="minorHAnsi" w:cstheme="minorBidi"/>
                <w:kern w:val="2"/>
                <w:sz w:val="22"/>
                <w:szCs w:val="22"/>
                <w:lang w:val="es-GT" w:eastAsia="es-GT"/>
                <w14:ligatures w14:val="standardContextual"/>
              </w:rPr>
              <w:tab/>
            </w:r>
            <w:r w:rsidR="00023878" w:rsidRPr="00E6007D">
              <w:rPr>
                <w:rStyle w:val="Hipervnculo"/>
              </w:rPr>
              <w:t>PRODUCTO, SUBPRODUCTOS Y META</w:t>
            </w:r>
            <w:r w:rsidR="00023878">
              <w:rPr>
                <w:webHidden/>
              </w:rPr>
              <w:tab/>
            </w:r>
            <w:r w:rsidR="00023878">
              <w:rPr>
                <w:webHidden/>
              </w:rPr>
              <w:fldChar w:fldCharType="begin"/>
            </w:r>
            <w:r w:rsidR="00023878">
              <w:rPr>
                <w:webHidden/>
              </w:rPr>
              <w:instrText xml:space="preserve"> PAGEREF _Toc158021949 \h </w:instrText>
            </w:r>
            <w:r w:rsidR="00023878">
              <w:rPr>
                <w:webHidden/>
              </w:rPr>
            </w:r>
            <w:r w:rsidR="00023878">
              <w:rPr>
                <w:webHidden/>
              </w:rPr>
              <w:fldChar w:fldCharType="separate"/>
            </w:r>
            <w:r w:rsidR="00023878">
              <w:rPr>
                <w:webHidden/>
              </w:rPr>
              <w:t>11</w:t>
            </w:r>
            <w:r w:rsidR="00023878">
              <w:rPr>
                <w:webHidden/>
              </w:rPr>
              <w:fldChar w:fldCharType="end"/>
            </w:r>
          </w:hyperlink>
        </w:p>
        <w:p w14:paraId="36F45B90" w14:textId="6ACF180A" w:rsidR="00023878" w:rsidRDefault="00812482">
          <w:pPr>
            <w:pStyle w:val="TDC1"/>
            <w:rPr>
              <w:rFonts w:asciiTheme="minorHAnsi" w:eastAsiaTheme="minorEastAsia" w:hAnsiTheme="minorHAnsi" w:cstheme="minorBidi"/>
              <w:kern w:val="2"/>
              <w:sz w:val="22"/>
              <w:szCs w:val="22"/>
              <w:lang w:val="es-GT" w:eastAsia="es-GT"/>
              <w14:ligatures w14:val="standardContextual"/>
            </w:rPr>
          </w:pPr>
          <w:hyperlink w:anchor="_Toc158021950" w:history="1">
            <w:r w:rsidR="00023878" w:rsidRPr="00E6007D">
              <w:rPr>
                <w:rStyle w:val="Hipervnculo"/>
              </w:rPr>
              <w:t>3.2. MATRIZ POM</w:t>
            </w:r>
            <w:r w:rsidR="00023878">
              <w:rPr>
                <w:webHidden/>
              </w:rPr>
              <w:tab/>
            </w:r>
            <w:r w:rsidR="00023878">
              <w:rPr>
                <w:webHidden/>
              </w:rPr>
              <w:fldChar w:fldCharType="begin"/>
            </w:r>
            <w:r w:rsidR="00023878">
              <w:rPr>
                <w:webHidden/>
              </w:rPr>
              <w:instrText xml:space="preserve"> PAGEREF _Toc158021950 \h </w:instrText>
            </w:r>
            <w:r w:rsidR="00023878">
              <w:rPr>
                <w:webHidden/>
              </w:rPr>
            </w:r>
            <w:r w:rsidR="00023878">
              <w:rPr>
                <w:webHidden/>
              </w:rPr>
              <w:fldChar w:fldCharType="separate"/>
            </w:r>
            <w:r w:rsidR="00023878">
              <w:rPr>
                <w:webHidden/>
              </w:rPr>
              <w:t>12</w:t>
            </w:r>
            <w:r w:rsidR="00023878">
              <w:rPr>
                <w:webHidden/>
              </w:rPr>
              <w:fldChar w:fldCharType="end"/>
            </w:r>
          </w:hyperlink>
        </w:p>
        <w:p w14:paraId="57696C71" w14:textId="12272F33" w:rsidR="00023878" w:rsidRDefault="00812482">
          <w:pPr>
            <w:pStyle w:val="TDC1"/>
            <w:rPr>
              <w:rFonts w:asciiTheme="minorHAnsi" w:eastAsiaTheme="minorEastAsia" w:hAnsiTheme="minorHAnsi" w:cstheme="minorBidi"/>
              <w:kern w:val="2"/>
              <w:sz w:val="22"/>
              <w:szCs w:val="22"/>
              <w:lang w:val="es-GT" w:eastAsia="es-GT"/>
              <w14:ligatures w14:val="standardContextual"/>
            </w:rPr>
          </w:pPr>
          <w:hyperlink w:anchor="_Toc158021951" w:history="1">
            <w:r w:rsidR="00023878" w:rsidRPr="00E6007D">
              <w:rPr>
                <w:rStyle w:val="Hipervnculo"/>
              </w:rPr>
              <w:t>3.3. ANÁLISIS FODA</w:t>
            </w:r>
            <w:r w:rsidR="00023878">
              <w:rPr>
                <w:webHidden/>
              </w:rPr>
              <w:tab/>
            </w:r>
            <w:r w:rsidR="00023878">
              <w:rPr>
                <w:webHidden/>
              </w:rPr>
              <w:fldChar w:fldCharType="begin"/>
            </w:r>
            <w:r w:rsidR="00023878">
              <w:rPr>
                <w:webHidden/>
              </w:rPr>
              <w:instrText xml:space="preserve"> PAGEREF _Toc158021951 \h </w:instrText>
            </w:r>
            <w:r w:rsidR="00023878">
              <w:rPr>
                <w:webHidden/>
              </w:rPr>
            </w:r>
            <w:r w:rsidR="00023878">
              <w:rPr>
                <w:webHidden/>
              </w:rPr>
              <w:fldChar w:fldCharType="separate"/>
            </w:r>
            <w:r w:rsidR="00023878">
              <w:rPr>
                <w:webHidden/>
              </w:rPr>
              <w:t>13</w:t>
            </w:r>
            <w:r w:rsidR="00023878">
              <w:rPr>
                <w:webHidden/>
              </w:rPr>
              <w:fldChar w:fldCharType="end"/>
            </w:r>
          </w:hyperlink>
        </w:p>
        <w:p w14:paraId="02720FAF" w14:textId="0B2C6BD5" w:rsidR="00023878" w:rsidRDefault="00812482">
          <w:pPr>
            <w:pStyle w:val="TDC1"/>
            <w:rPr>
              <w:rFonts w:asciiTheme="minorHAnsi" w:eastAsiaTheme="minorEastAsia" w:hAnsiTheme="minorHAnsi" w:cstheme="minorBidi"/>
              <w:kern w:val="2"/>
              <w:sz w:val="22"/>
              <w:szCs w:val="22"/>
              <w:lang w:val="es-GT" w:eastAsia="es-GT"/>
              <w14:ligatures w14:val="standardContextual"/>
            </w:rPr>
          </w:pPr>
          <w:hyperlink w:anchor="_Toc158021952" w:history="1">
            <w:r w:rsidR="00023878" w:rsidRPr="00E6007D">
              <w:rPr>
                <w:rStyle w:val="Hipervnculo"/>
              </w:rPr>
              <w:t>3.4. MECANISMOS DE SEGUIMIENTO A NIVEL MULTIANUAL</w:t>
            </w:r>
            <w:r w:rsidR="00023878">
              <w:rPr>
                <w:webHidden/>
              </w:rPr>
              <w:tab/>
            </w:r>
            <w:r w:rsidR="00023878">
              <w:rPr>
                <w:webHidden/>
              </w:rPr>
              <w:fldChar w:fldCharType="begin"/>
            </w:r>
            <w:r w:rsidR="00023878">
              <w:rPr>
                <w:webHidden/>
              </w:rPr>
              <w:instrText xml:space="preserve"> PAGEREF _Toc158021952 \h </w:instrText>
            </w:r>
            <w:r w:rsidR="00023878">
              <w:rPr>
                <w:webHidden/>
              </w:rPr>
            </w:r>
            <w:r w:rsidR="00023878">
              <w:rPr>
                <w:webHidden/>
              </w:rPr>
              <w:fldChar w:fldCharType="separate"/>
            </w:r>
            <w:r w:rsidR="00023878">
              <w:rPr>
                <w:webHidden/>
              </w:rPr>
              <w:t>14</w:t>
            </w:r>
            <w:r w:rsidR="00023878">
              <w:rPr>
                <w:webHidden/>
              </w:rPr>
              <w:fldChar w:fldCharType="end"/>
            </w:r>
          </w:hyperlink>
        </w:p>
        <w:p w14:paraId="0D352495" w14:textId="6CD05DE0" w:rsidR="00B50B89" w:rsidRDefault="00B50B89">
          <w:r w:rsidRPr="004029E9">
            <w:rPr>
              <w:rFonts w:ascii="Arial" w:hAnsi="Arial" w:cs="Arial"/>
              <w:b/>
              <w:bCs/>
              <w:lang w:val="es-ES"/>
            </w:rPr>
            <w:fldChar w:fldCharType="end"/>
          </w:r>
        </w:p>
      </w:sdtContent>
    </w:sdt>
    <w:p w14:paraId="15E8733A" w14:textId="71EAD298" w:rsidR="00F215AF" w:rsidRDefault="00F215AF" w:rsidP="00A136D0">
      <w:pPr>
        <w:spacing w:before="0" w:after="0"/>
        <w:jc w:val="left"/>
        <w:rPr>
          <w:rFonts w:ascii="Arial" w:hAnsi="Arial" w:cs="Arial"/>
          <w:noProof/>
          <w:lang w:val="es-ES" w:eastAsia="es-ES"/>
        </w:rPr>
      </w:pPr>
    </w:p>
    <w:p w14:paraId="10F673D2" w14:textId="77777777" w:rsidR="003E6FC3" w:rsidRDefault="003E6FC3" w:rsidP="005D6D3F">
      <w:pPr>
        <w:spacing w:before="0" w:after="0"/>
        <w:contextualSpacing/>
        <w:jc w:val="left"/>
        <w:rPr>
          <w:rFonts w:ascii="Arial" w:eastAsia="Calibri" w:hAnsi="Arial" w:cs="Arial"/>
          <w:bCs/>
          <w:lang w:val="es-ES"/>
        </w:rPr>
      </w:pPr>
    </w:p>
    <w:p w14:paraId="1CB99B74" w14:textId="77777777" w:rsidR="003E6FC3" w:rsidRDefault="003E6FC3" w:rsidP="005D6D3F">
      <w:pPr>
        <w:spacing w:before="0" w:after="0"/>
        <w:contextualSpacing/>
        <w:jc w:val="left"/>
        <w:rPr>
          <w:rFonts w:ascii="Arial" w:eastAsia="Calibri" w:hAnsi="Arial" w:cs="Arial"/>
          <w:bCs/>
          <w:lang w:val="es-ES"/>
        </w:rPr>
      </w:pPr>
    </w:p>
    <w:p w14:paraId="774A584A" w14:textId="77777777" w:rsidR="00B50B89" w:rsidRDefault="00B50B89" w:rsidP="004029E9">
      <w:pPr>
        <w:spacing w:before="0" w:after="0"/>
        <w:contextualSpacing/>
        <w:rPr>
          <w:rFonts w:ascii="Arial" w:eastAsia="Calibri" w:hAnsi="Arial" w:cs="Arial"/>
          <w:b/>
          <w:color w:val="262626" w:themeColor="text1" w:themeTint="D9"/>
          <w:sz w:val="50"/>
          <w:szCs w:val="50"/>
          <w:lang w:val="es-MX"/>
          <w14:shadow w14:blurRad="50800" w14:dist="38100" w14:dir="2700000" w14:sx="100000" w14:sy="100000" w14:kx="0" w14:ky="0" w14:algn="tl">
            <w14:srgbClr w14:val="000000">
              <w14:alpha w14:val="60000"/>
            </w14:srgbClr>
          </w14:shadow>
        </w:rPr>
      </w:pPr>
    </w:p>
    <w:p w14:paraId="3ADF2D53" w14:textId="77777777" w:rsidR="00B50B89" w:rsidRDefault="00B50B89" w:rsidP="00B50B89">
      <w:pPr>
        <w:spacing w:before="0" w:after="0"/>
        <w:contextualSpacing/>
        <w:jc w:val="center"/>
        <w:rPr>
          <w:rFonts w:ascii="Arial" w:eastAsia="Calibri" w:hAnsi="Arial" w:cs="Arial"/>
          <w:b/>
          <w:color w:val="262626" w:themeColor="text1" w:themeTint="D9"/>
          <w:sz w:val="50"/>
          <w:szCs w:val="50"/>
          <w:lang w:val="es-MX"/>
          <w14:shadow w14:blurRad="50800" w14:dist="38100" w14:dir="2700000" w14:sx="100000" w14:sy="100000" w14:kx="0" w14:ky="0" w14:algn="tl">
            <w14:srgbClr w14:val="000000">
              <w14:alpha w14:val="60000"/>
            </w14:srgbClr>
          </w14:shadow>
        </w:rPr>
      </w:pPr>
    </w:p>
    <w:p w14:paraId="63AB21C9" w14:textId="77777777" w:rsidR="00B50B89" w:rsidRDefault="00B50B89" w:rsidP="000E7C88">
      <w:pPr>
        <w:spacing w:before="0" w:after="0"/>
        <w:contextualSpacing/>
        <w:rPr>
          <w:rFonts w:ascii="Arial" w:eastAsia="Calibri" w:hAnsi="Arial" w:cs="Arial"/>
          <w:b/>
          <w:color w:val="262626" w:themeColor="text1" w:themeTint="D9"/>
          <w:sz w:val="50"/>
          <w:szCs w:val="50"/>
          <w:lang w:val="es-MX"/>
          <w14:shadow w14:blurRad="50800" w14:dist="38100" w14:dir="2700000" w14:sx="100000" w14:sy="100000" w14:kx="0" w14:ky="0" w14:algn="tl">
            <w14:srgbClr w14:val="000000">
              <w14:alpha w14:val="60000"/>
            </w14:srgbClr>
          </w14:shadow>
        </w:rPr>
      </w:pPr>
    </w:p>
    <w:p w14:paraId="1442345A" w14:textId="77777777" w:rsidR="00B50B89" w:rsidRDefault="00B50B89" w:rsidP="00B50B89">
      <w:pPr>
        <w:spacing w:before="0" w:after="0"/>
        <w:contextualSpacing/>
        <w:jc w:val="center"/>
        <w:rPr>
          <w:rFonts w:ascii="Arial" w:eastAsia="Calibri" w:hAnsi="Arial" w:cs="Arial"/>
          <w:b/>
          <w:color w:val="262626" w:themeColor="text1" w:themeTint="D9"/>
          <w:sz w:val="50"/>
          <w:szCs w:val="50"/>
          <w:lang w:val="es-MX"/>
          <w14:shadow w14:blurRad="50800" w14:dist="38100" w14:dir="2700000" w14:sx="100000" w14:sy="100000" w14:kx="0" w14:ky="0" w14:algn="tl">
            <w14:srgbClr w14:val="000000">
              <w14:alpha w14:val="60000"/>
            </w14:srgbClr>
          </w14:shadow>
        </w:rPr>
      </w:pPr>
    </w:p>
    <w:p w14:paraId="6E06CBC5" w14:textId="77777777" w:rsidR="00B50B89" w:rsidRDefault="00B50B89" w:rsidP="00B50B89">
      <w:pPr>
        <w:spacing w:before="0" w:after="0"/>
        <w:contextualSpacing/>
        <w:jc w:val="center"/>
        <w:rPr>
          <w:rFonts w:ascii="Arial" w:eastAsia="Calibri" w:hAnsi="Arial" w:cs="Arial"/>
          <w:b/>
          <w:color w:val="262626" w:themeColor="text1" w:themeTint="D9"/>
          <w:sz w:val="50"/>
          <w:szCs w:val="50"/>
          <w:lang w:val="es-MX"/>
          <w14:shadow w14:blurRad="50800" w14:dist="38100" w14:dir="2700000" w14:sx="100000" w14:sy="100000" w14:kx="0" w14:ky="0" w14:algn="tl">
            <w14:srgbClr w14:val="000000">
              <w14:alpha w14:val="60000"/>
            </w14:srgbClr>
          </w14:shadow>
        </w:rPr>
      </w:pPr>
    </w:p>
    <w:p w14:paraId="1571E880" w14:textId="77777777" w:rsidR="00023878" w:rsidRDefault="00023878" w:rsidP="00B50B89">
      <w:pPr>
        <w:pStyle w:val="Ttulo1"/>
        <w:numPr>
          <w:ilvl w:val="0"/>
          <w:numId w:val="0"/>
        </w:numPr>
        <w:ind w:left="432"/>
        <w:rPr>
          <w:sz w:val="72"/>
          <w:szCs w:val="56"/>
        </w:rPr>
      </w:pPr>
      <w:bookmarkStart w:id="0" w:name="_Toc158021939"/>
    </w:p>
    <w:p w14:paraId="6E9D9A4B" w14:textId="77777777" w:rsidR="00023878" w:rsidRDefault="00023878" w:rsidP="00023878">
      <w:pPr>
        <w:rPr>
          <w:lang w:val="es-ES"/>
        </w:rPr>
      </w:pPr>
    </w:p>
    <w:p w14:paraId="22AA0BB9" w14:textId="77777777" w:rsidR="00023878" w:rsidRDefault="00023878" w:rsidP="00023878">
      <w:pPr>
        <w:rPr>
          <w:lang w:val="es-ES"/>
        </w:rPr>
      </w:pPr>
    </w:p>
    <w:p w14:paraId="6FC7C703" w14:textId="77777777" w:rsidR="00023878" w:rsidRDefault="00023878" w:rsidP="00023878">
      <w:pPr>
        <w:rPr>
          <w:lang w:val="es-ES"/>
        </w:rPr>
      </w:pPr>
    </w:p>
    <w:p w14:paraId="24D3C309" w14:textId="77777777" w:rsidR="00023878" w:rsidRDefault="00023878" w:rsidP="00023878">
      <w:pPr>
        <w:rPr>
          <w:lang w:val="es-ES"/>
        </w:rPr>
      </w:pPr>
    </w:p>
    <w:p w14:paraId="45A56CC5" w14:textId="77777777" w:rsidR="00023878" w:rsidRPr="00023878" w:rsidRDefault="00023878" w:rsidP="00023878">
      <w:pPr>
        <w:rPr>
          <w:lang w:val="es-ES"/>
        </w:rPr>
      </w:pPr>
    </w:p>
    <w:p w14:paraId="3A5F70E9" w14:textId="77777777" w:rsidR="00023878" w:rsidRDefault="00023878" w:rsidP="00B50B89">
      <w:pPr>
        <w:pStyle w:val="Ttulo1"/>
        <w:numPr>
          <w:ilvl w:val="0"/>
          <w:numId w:val="0"/>
        </w:numPr>
        <w:ind w:left="432"/>
        <w:rPr>
          <w:sz w:val="72"/>
          <w:szCs w:val="56"/>
        </w:rPr>
      </w:pPr>
    </w:p>
    <w:p w14:paraId="27FB1DA3" w14:textId="77777777" w:rsidR="00812482" w:rsidRDefault="00B50B89" w:rsidP="00B50B89">
      <w:pPr>
        <w:pStyle w:val="Ttulo1"/>
        <w:numPr>
          <w:ilvl w:val="0"/>
          <w:numId w:val="0"/>
        </w:numPr>
        <w:ind w:left="432"/>
        <w:rPr>
          <w:sz w:val="72"/>
          <w:szCs w:val="56"/>
        </w:rPr>
      </w:pPr>
      <w:r w:rsidRPr="00B50B89">
        <w:rPr>
          <w:sz w:val="72"/>
          <w:szCs w:val="56"/>
        </w:rPr>
        <w:t xml:space="preserve">Plan Operativo Multianual 2024-2028 </w:t>
      </w:r>
    </w:p>
    <w:p w14:paraId="0F662CD5" w14:textId="58F41CA0" w:rsidR="00B50B89" w:rsidRPr="00B50B89" w:rsidRDefault="00B50B89" w:rsidP="00B50B89">
      <w:pPr>
        <w:pStyle w:val="Ttulo1"/>
        <w:numPr>
          <w:ilvl w:val="0"/>
          <w:numId w:val="0"/>
        </w:numPr>
        <w:ind w:left="432"/>
        <w:rPr>
          <w:sz w:val="72"/>
          <w:szCs w:val="56"/>
        </w:rPr>
      </w:pPr>
      <w:r w:rsidRPr="00B50B89">
        <w:rPr>
          <w:sz w:val="72"/>
          <w:szCs w:val="56"/>
        </w:rPr>
        <w:t>-POM-</w:t>
      </w:r>
      <w:bookmarkEnd w:id="0"/>
    </w:p>
    <w:p w14:paraId="4C40853C" w14:textId="77777777" w:rsidR="00B50B89" w:rsidRDefault="00B50B89" w:rsidP="00B50B89">
      <w:pPr>
        <w:spacing w:before="0" w:after="0"/>
        <w:contextualSpacing/>
        <w:jc w:val="center"/>
        <w:rPr>
          <w:rFonts w:ascii="Arial" w:eastAsia="Calibri" w:hAnsi="Arial" w:cs="Arial"/>
          <w:b/>
          <w:color w:val="262626" w:themeColor="text1" w:themeTint="D9"/>
          <w:sz w:val="50"/>
          <w:szCs w:val="50"/>
          <w:lang w:val="es-MX"/>
          <w14:shadow w14:blurRad="50800" w14:dist="38100" w14:dir="2700000" w14:sx="100000" w14:sy="100000" w14:kx="0" w14:ky="0" w14:algn="tl">
            <w14:srgbClr w14:val="000000">
              <w14:alpha w14:val="60000"/>
            </w14:srgbClr>
          </w14:shadow>
        </w:rPr>
      </w:pPr>
    </w:p>
    <w:p w14:paraId="6B3F6DBD" w14:textId="77777777" w:rsidR="00B50B89" w:rsidRDefault="00B50B89" w:rsidP="00B50B89">
      <w:pPr>
        <w:spacing w:before="0" w:after="0"/>
        <w:contextualSpacing/>
        <w:jc w:val="center"/>
        <w:rPr>
          <w:rFonts w:ascii="Arial" w:eastAsia="Calibri" w:hAnsi="Arial" w:cs="Arial"/>
          <w:b/>
          <w:color w:val="262626" w:themeColor="text1" w:themeTint="D9"/>
          <w:sz w:val="50"/>
          <w:szCs w:val="50"/>
          <w:lang w:val="es-MX"/>
          <w14:shadow w14:blurRad="50800" w14:dist="38100" w14:dir="2700000" w14:sx="100000" w14:sy="100000" w14:kx="0" w14:ky="0" w14:algn="tl">
            <w14:srgbClr w14:val="000000">
              <w14:alpha w14:val="60000"/>
            </w14:srgbClr>
          </w14:shadow>
        </w:rPr>
      </w:pPr>
    </w:p>
    <w:p w14:paraId="74CDC409" w14:textId="77777777" w:rsidR="00B50B89" w:rsidRDefault="00B50B89" w:rsidP="00B50B89">
      <w:pPr>
        <w:spacing w:before="0" w:after="0"/>
        <w:contextualSpacing/>
        <w:jc w:val="center"/>
        <w:rPr>
          <w:rFonts w:ascii="Arial" w:eastAsia="Calibri" w:hAnsi="Arial" w:cs="Arial"/>
          <w:b/>
          <w:color w:val="262626" w:themeColor="text1" w:themeTint="D9"/>
          <w:sz w:val="50"/>
          <w:szCs w:val="50"/>
          <w:lang w:val="es-MX"/>
          <w14:shadow w14:blurRad="50800" w14:dist="38100" w14:dir="2700000" w14:sx="100000" w14:sy="100000" w14:kx="0" w14:ky="0" w14:algn="tl">
            <w14:srgbClr w14:val="000000">
              <w14:alpha w14:val="60000"/>
            </w14:srgbClr>
          </w14:shadow>
        </w:rPr>
      </w:pPr>
    </w:p>
    <w:p w14:paraId="68EE4DCF" w14:textId="77777777" w:rsidR="00B50B89" w:rsidRDefault="00B50B89" w:rsidP="00B50B89">
      <w:pPr>
        <w:spacing w:before="0" w:after="0"/>
        <w:contextualSpacing/>
        <w:jc w:val="center"/>
        <w:rPr>
          <w:rFonts w:ascii="Arial" w:eastAsia="Calibri" w:hAnsi="Arial" w:cs="Arial"/>
          <w:b/>
          <w:color w:val="262626" w:themeColor="text1" w:themeTint="D9"/>
          <w:sz w:val="50"/>
          <w:szCs w:val="50"/>
          <w:lang w:val="es-MX"/>
          <w14:shadow w14:blurRad="50800" w14:dist="38100" w14:dir="2700000" w14:sx="100000" w14:sy="100000" w14:kx="0" w14:ky="0" w14:algn="tl">
            <w14:srgbClr w14:val="000000">
              <w14:alpha w14:val="60000"/>
            </w14:srgbClr>
          </w14:shadow>
        </w:rPr>
      </w:pPr>
    </w:p>
    <w:p w14:paraId="3366438F" w14:textId="77777777" w:rsidR="000E7C88" w:rsidRDefault="000E7C88" w:rsidP="000E7C88">
      <w:pPr>
        <w:spacing w:before="0" w:after="0"/>
        <w:contextualSpacing/>
        <w:rPr>
          <w:rFonts w:ascii="Arial" w:eastAsia="Calibri" w:hAnsi="Arial" w:cs="Arial"/>
          <w:b/>
          <w:color w:val="262626" w:themeColor="text1" w:themeTint="D9"/>
          <w:sz w:val="50"/>
          <w:szCs w:val="50"/>
          <w:lang w:val="es-MX"/>
          <w14:shadow w14:blurRad="50800" w14:dist="38100" w14:dir="2700000" w14:sx="100000" w14:sy="100000" w14:kx="0" w14:ky="0" w14:algn="tl">
            <w14:srgbClr w14:val="000000">
              <w14:alpha w14:val="60000"/>
            </w14:srgbClr>
          </w14:shadow>
        </w:rPr>
      </w:pPr>
    </w:p>
    <w:p w14:paraId="0B8983F4" w14:textId="77777777" w:rsidR="00023878" w:rsidRPr="00023878" w:rsidRDefault="00023878" w:rsidP="000E7C88">
      <w:pPr>
        <w:spacing w:before="0" w:after="0"/>
        <w:contextualSpacing/>
        <w:rPr>
          <w:rFonts w:ascii="Arial" w:eastAsia="Calibri" w:hAnsi="Arial" w:cs="Arial"/>
          <w:b/>
          <w:color w:val="262626" w:themeColor="text1" w:themeTint="D9"/>
          <w:lang w:val="es-MX"/>
          <w14:shadow w14:blurRad="50800" w14:dist="38100" w14:dir="2700000" w14:sx="100000" w14:sy="100000" w14:kx="0" w14:ky="0" w14:algn="tl">
            <w14:srgbClr w14:val="000000">
              <w14:alpha w14:val="60000"/>
            </w14:srgbClr>
          </w14:shadow>
        </w:rPr>
      </w:pPr>
    </w:p>
    <w:p w14:paraId="2915E0FD" w14:textId="77777777" w:rsidR="00023878" w:rsidRPr="00023878" w:rsidRDefault="00023878" w:rsidP="000E7C88">
      <w:pPr>
        <w:spacing w:before="0" w:after="0"/>
        <w:contextualSpacing/>
        <w:rPr>
          <w:rFonts w:ascii="Arial" w:eastAsia="Calibri" w:hAnsi="Arial" w:cs="Arial"/>
          <w:b/>
          <w:color w:val="262626" w:themeColor="text1" w:themeTint="D9"/>
          <w:sz w:val="20"/>
          <w:szCs w:val="20"/>
          <w:lang w:val="es-MX"/>
          <w14:shadow w14:blurRad="50800" w14:dist="38100" w14:dir="2700000" w14:sx="100000" w14:sy="100000" w14:kx="0" w14:ky="0" w14:algn="tl">
            <w14:srgbClr w14:val="000000">
              <w14:alpha w14:val="60000"/>
            </w14:srgbClr>
          </w14:shadow>
        </w:rPr>
      </w:pPr>
    </w:p>
    <w:p w14:paraId="7101F62A" w14:textId="63B19CCF" w:rsidR="008C5DA2" w:rsidRDefault="008C5DA2" w:rsidP="00B50B89">
      <w:pPr>
        <w:pStyle w:val="Ttulo1"/>
        <w:numPr>
          <w:ilvl w:val="0"/>
          <w:numId w:val="0"/>
        </w:numPr>
        <w:ind w:left="432"/>
        <w:rPr>
          <w:b w:val="0"/>
        </w:rPr>
      </w:pPr>
      <w:bookmarkStart w:id="1" w:name="_Toc158021940"/>
      <w:r w:rsidRPr="008C5DA2">
        <w:lastRenderedPageBreak/>
        <w:t>Presentación</w:t>
      </w:r>
      <w:bookmarkEnd w:id="1"/>
    </w:p>
    <w:p w14:paraId="686BD650" w14:textId="77777777" w:rsidR="008E1938" w:rsidRDefault="008E1938" w:rsidP="004029E9">
      <w:pPr>
        <w:pStyle w:val="Sinespaciado1"/>
        <w:rPr>
          <w:lang w:val="es-ES"/>
        </w:rPr>
      </w:pPr>
    </w:p>
    <w:p w14:paraId="77022BFB" w14:textId="6E3D4F28" w:rsidR="00C44E7F" w:rsidRPr="00863F49" w:rsidRDefault="0026707D" w:rsidP="009700F3">
      <w:pPr>
        <w:pStyle w:val="Default"/>
        <w:jc w:val="both"/>
        <w:rPr>
          <w:color w:val="00B0F0"/>
          <w:lang w:val="es-ES"/>
        </w:rPr>
      </w:pPr>
      <w:r>
        <w:rPr>
          <w:lang w:val="es-ES"/>
        </w:rPr>
        <w:t>E</w:t>
      </w:r>
      <w:r w:rsidR="00C44E7F" w:rsidRPr="009700F3">
        <w:t xml:space="preserve">l Plan Operativo Multianual -POM-, refleja la </w:t>
      </w:r>
      <w:r w:rsidR="00C44E7F" w:rsidRPr="00BE4F20">
        <w:rPr>
          <w:color w:val="auto"/>
        </w:rPr>
        <w:t>producción multianu</w:t>
      </w:r>
      <w:r w:rsidR="00527E20" w:rsidRPr="00BE4F20">
        <w:rPr>
          <w:color w:val="auto"/>
        </w:rPr>
        <w:t>a</w:t>
      </w:r>
      <w:r w:rsidR="00C44E7F" w:rsidRPr="00BE4F20">
        <w:rPr>
          <w:color w:val="auto"/>
        </w:rPr>
        <w:t xml:space="preserve">l de la Comisión Presidencial GAE para el periodo comprendido del año 2024 al 2028, el </w:t>
      </w:r>
      <w:r w:rsidR="00C44E7F" w:rsidRPr="009700F3">
        <w:t>cual toma de referencia y operativiza lo planificado en el Plan Estratégico Institucional</w:t>
      </w:r>
      <w:r w:rsidR="00527E20" w:rsidRPr="009700F3">
        <w:t>,</w:t>
      </w:r>
      <w:r w:rsidR="00C44E7F" w:rsidRPr="009700F3">
        <w:t xml:space="preserve"> </w:t>
      </w:r>
      <w:r w:rsidR="00527E20" w:rsidRPr="009700F3">
        <w:t>a</w:t>
      </w:r>
      <w:r w:rsidR="00C44E7F" w:rsidRPr="009700F3">
        <w:t>rticulando de manera congruente el quehacer institucional para dar cumplimiento a lo que contempla el mandato legal que regula el que hacer de la Comisión Acuerdo Gubernativo No. 360-2012 y sus reformas: Acuerdo Gubernativo</w:t>
      </w:r>
      <w:r w:rsidR="009700F3" w:rsidRPr="009700F3">
        <w:t xml:space="preserve"> No. 41-2018; </w:t>
      </w:r>
      <w:r w:rsidR="00527E20" w:rsidRPr="009700F3">
        <w:t xml:space="preserve">Acuerdo Gubernativo No. 45-2020 y el Acuerdo Gubernativo </w:t>
      </w:r>
      <w:r w:rsidR="00527E20" w:rsidRPr="00BE4F20">
        <w:rPr>
          <w:color w:val="auto"/>
        </w:rPr>
        <w:t xml:space="preserve">No. </w:t>
      </w:r>
      <w:r w:rsidR="00863F49" w:rsidRPr="00BE4F20">
        <w:rPr>
          <w:color w:val="auto"/>
        </w:rPr>
        <w:t>81</w:t>
      </w:r>
      <w:r w:rsidR="00527E20" w:rsidRPr="00BE4F20">
        <w:rPr>
          <w:color w:val="auto"/>
        </w:rPr>
        <w:t>-202</w:t>
      </w:r>
      <w:r w:rsidR="00863F49" w:rsidRPr="00BE4F20">
        <w:rPr>
          <w:color w:val="auto"/>
        </w:rPr>
        <w:t>3</w:t>
      </w:r>
      <w:r w:rsidR="009700F3" w:rsidRPr="00BE4F20">
        <w:rPr>
          <w:color w:val="auto"/>
        </w:rPr>
        <w:t>.</w:t>
      </w:r>
    </w:p>
    <w:p w14:paraId="1252357F" w14:textId="6F6ACBDD" w:rsidR="002C3792" w:rsidRPr="00A75AC9" w:rsidRDefault="009700F3" w:rsidP="00F22FA2">
      <w:pPr>
        <w:spacing w:before="100" w:beforeAutospacing="1" w:after="100" w:afterAutospacing="1"/>
        <w:contextualSpacing/>
        <w:rPr>
          <w:rFonts w:ascii="Arial" w:hAnsi="Arial" w:cs="Arial"/>
          <w:shd w:val="clear" w:color="auto" w:fill="FFFFFF"/>
          <w:lang w:val="es-GT"/>
        </w:rPr>
      </w:pPr>
      <w:r>
        <w:rPr>
          <w:rFonts w:ascii="Arial" w:hAnsi="Arial" w:cs="Arial"/>
          <w:lang w:val="es-ES"/>
        </w:rPr>
        <w:t xml:space="preserve">Es importante </w:t>
      </w:r>
      <w:r w:rsidR="00D31257">
        <w:rPr>
          <w:rFonts w:ascii="Arial" w:hAnsi="Arial" w:cs="Arial"/>
          <w:lang w:val="es-ES"/>
        </w:rPr>
        <w:t>hacer referencia que e</w:t>
      </w:r>
      <w:r w:rsidR="00FC7951" w:rsidRPr="00726D9A">
        <w:rPr>
          <w:rFonts w:ascii="Arial" w:hAnsi="Arial" w:cs="Arial"/>
          <w:lang w:val="es-ES"/>
        </w:rPr>
        <w:t>ntre las prioridades estratégicas del Gobierno de Guatemala se encuentran las diez Prioridades Nacionales de Desarrollo y la</w:t>
      </w:r>
      <w:r w:rsidR="00973431" w:rsidRPr="00726D9A">
        <w:rPr>
          <w:rFonts w:ascii="Arial" w:hAnsi="Arial" w:cs="Arial"/>
          <w:lang w:val="es-ES"/>
        </w:rPr>
        <w:t>s</w:t>
      </w:r>
      <w:r w:rsidR="00FC7951" w:rsidRPr="00726D9A">
        <w:rPr>
          <w:rFonts w:ascii="Arial" w:hAnsi="Arial" w:cs="Arial"/>
          <w:lang w:val="es-ES"/>
        </w:rPr>
        <w:t xml:space="preserve"> </w:t>
      </w:r>
      <w:r w:rsidR="00973431" w:rsidRPr="00726D9A">
        <w:rPr>
          <w:rFonts w:ascii="Arial" w:hAnsi="Arial" w:cs="Arial"/>
          <w:lang w:val="es-ES"/>
        </w:rPr>
        <w:t>diecisiete</w:t>
      </w:r>
      <w:r w:rsidR="00FC7951" w:rsidRPr="00726D9A">
        <w:rPr>
          <w:rFonts w:ascii="Arial" w:hAnsi="Arial" w:cs="Arial"/>
          <w:lang w:val="es-ES"/>
        </w:rPr>
        <w:t xml:space="preserve"> Metas Estratégicas de Desarrollo en concordancia con los Objetivos de Desarrollo Sostenibles y alineados con el Gran Plan Nacional de Desarrollo K’atun 2032, que consiste en un plan integral que </w:t>
      </w:r>
      <w:r w:rsidR="00FC7951" w:rsidRPr="00726D9A">
        <w:rPr>
          <w:rFonts w:ascii="Arial" w:hAnsi="Arial" w:cs="Arial"/>
          <w:sz w:val="20"/>
          <w:szCs w:val="20"/>
          <w:shd w:val="clear" w:color="auto" w:fill="FFFFFF"/>
          <w:lang w:val="es-GT"/>
        </w:rPr>
        <w:t xml:space="preserve"> </w:t>
      </w:r>
      <w:r w:rsidR="00FC7951" w:rsidRPr="00726D9A">
        <w:rPr>
          <w:rFonts w:ascii="Arial" w:hAnsi="Arial" w:cs="Arial"/>
          <w:shd w:val="clear" w:color="auto" w:fill="FFFFFF"/>
          <w:lang w:val="es-GT"/>
        </w:rPr>
        <w:t>conlleva la definición de una visión conjunta, compartida</w:t>
      </w:r>
      <w:r w:rsidR="00D31257">
        <w:rPr>
          <w:rFonts w:ascii="Arial" w:hAnsi="Arial" w:cs="Arial"/>
          <w:shd w:val="clear" w:color="auto" w:fill="FFFFFF"/>
          <w:lang w:val="es-GT"/>
        </w:rPr>
        <w:t xml:space="preserve">, </w:t>
      </w:r>
      <w:r w:rsidR="00FC7951" w:rsidRPr="00726D9A">
        <w:rPr>
          <w:rFonts w:ascii="Arial" w:hAnsi="Arial" w:cs="Arial"/>
          <w:shd w:val="clear" w:color="auto" w:fill="FFFFFF"/>
          <w:lang w:val="es-GT"/>
        </w:rPr>
        <w:t xml:space="preserve">de </w:t>
      </w:r>
      <w:r w:rsidR="00BC2A12" w:rsidRPr="00BE4F20">
        <w:rPr>
          <w:rFonts w:ascii="Arial" w:hAnsi="Arial" w:cs="Arial"/>
          <w:shd w:val="clear" w:color="auto" w:fill="FFFFFF"/>
          <w:lang w:val="es-GT"/>
        </w:rPr>
        <w:t xml:space="preserve">mediano y </w:t>
      </w:r>
      <w:r w:rsidR="00FC7951" w:rsidRPr="00726D9A">
        <w:rPr>
          <w:rFonts w:ascii="Arial" w:hAnsi="Arial" w:cs="Arial"/>
          <w:shd w:val="clear" w:color="auto" w:fill="FFFFFF"/>
          <w:lang w:val="es-GT"/>
        </w:rPr>
        <w:t>largo plazo de la Guatemala que queremos al 2032</w:t>
      </w:r>
      <w:r w:rsidR="002C3792" w:rsidRPr="00726D9A">
        <w:rPr>
          <w:rFonts w:ascii="Arial" w:hAnsi="Arial" w:cs="Arial"/>
          <w:shd w:val="clear" w:color="auto" w:fill="FFFFFF"/>
          <w:lang w:val="es-GT"/>
        </w:rPr>
        <w:t>, de donde deriv</w:t>
      </w:r>
      <w:r w:rsidR="005165CE">
        <w:rPr>
          <w:rFonts w:ascii="Arial" w:hAnsi="Arial" w:cs="Arial"/>
          <w:shd w:val="clear" w:color="auto" w:fill="FFFFFF"/>
          <w:lang w:val="es-GT"/>
        </w:rPr>
        <w:t>a</w:t>
      </w:r>
      <w:r w:rsidR="002C3792" w:rsidRPr="00726D9A">
        <w:rPr>
          <w:rFonts w:ascii="Arial" w:hAnsi="Arial" w:cs="Arial"/>
          <w:shd w:val="clear" w:color="auto" w:fill="FFFFFF"/>
          <w:lang w:val="es-GT"/>
        </w:rPr>
        <w:t xml:space="preserve"> la  vinculación directa con </w:t>
      </w:r>
      <w:r w:rsidR="002C3792" w:rsidRPr="00A75AC9">
        <w:rPr>
          <w:rFonts w:ascii="Arial" w:hAnsi="Arial" w:cs="Arial"/>
          <w:shd w:val="clear" w:color="auto" w:fill="FFFFFF"/>
          <w:lang w:val="es-GT"/>
        </w:rPr>
        <w:t xml:space="preserve">la </w:t>
      </w:r>
      <w:r w:rsidR="004E138F" w:rsidRPr="00A75AC9">
        <w:rPr>
          <w:rFonts w:ascii="Arial" w:hAnsi="Arial" w:cs="Arial"/>
          <w:shd w:val="clear" w:color="auto" w:fill="FFFFFF"/>
          <w:lang w:val="es-GT"/>
        </w:rPr>
        <w:t>Política General de G</w:t>
      </w:r>
      <w:r w:rsidR="00FC7951" w:rsidRPr="00A75AC9">
        <w:rPr>
          <w:rFonts w:ascii="Arial" w:hAnsi="Arial" w:cs="Arial"/>
          <w:shd w:val="clear" w:color="auto" w:fill="FFFFFF"/>
          <w:lang w:val="es-GT"/>
        </w:rPr>
        <w:t>obierno</w:t>
      </w:r>
      <w:r w:rsidR="00964541" w:rsidRPr="00A75AC9">
        <w:rPr>
          <w:rFonts w:ascii="Arial" w:hAnsi="Arial" w:cs="Arial"/>
          <w:shd w:val="clear" w:color="auto" w:fill="FFFFFF"/>
          <w:lang w:val="es-GT"/>
        </w:rPr>
        <w:t xml:space="preserve"> </w:t>
      </w:r>
      <w:r w:rsidR="002F4177" w:rsidRPr="00A75AC9">
        <w:rPr>
          <w:rFonts w:ascii="Arial" w:hAnsi="Arial" w:cs="Arial"/>
          <w:shd w:val="clear" w:color="auto" w:fill="FFFFFF"/>
          <w:lang w:val="es-GT"/>
        </w:rPr>
        <w:t xml:space="preserve">    </w:t>
      </w:r>
      <w:r w:rsidR="00964541" w:rsidRPr="00A75AC9">
        <w:rPr>
          <w:rFonts w:ascii="Arial" w:hAnsi="Arial" w:cs="Arial"/>
          <w:shd w:val="clear" w:color="auto" w:fill="FFFFFF"/>
          <w:lang w:val="es-GT"/>
        </w:rPr>
        <w:t>-PGG-</w:t>
      </w:r>
      <w:r w:rsidR="002C3792" w:rsidRPr="00A75AC9">
        <w:rPr>
          <w:rFonts w:ascii="Arial" w:hAnsi="Arial" w:cs="Arial"/>
          <w:shd w:val="clear" w:color="auto" w:fill="FFFFFF"/>
          <w:lang w:val="es-GT"/>
        </w:rPr>
        <w:t xml:space="preserve">. </w:t>
      </w:r>
    </w:p>
    <w:p w14:paraId="7A80CF6C" w14:textId="77777777" w:rsidR="00D31257" w:rsidRPr="00726D9A" w:rsidRDefault="00D31257" w:rsidP="00F22FA2">
      <w:pPr>
        <w:spacing w:before="100" w:beforeAutospacing="1" w:after="100" w:afterAutospacing="1"/>
        <w:contextualSpacing/>
        <w:rPr>
          <w:rFonts w:ascii="Arial" w:hAnsi="Arial" w:cs="Arial"/>
          <w:shd w:val="clear" w:color="auto" w:fill="FFFFFF"/>
          <w:lang w:val="es-GT"/>
        </w:rPr>
      </w:pPr>
    </w:p>
    <w:p w14:paraId="76DB0B5F" w14:textId="0D614754" w:rsidR="00FC7951" w:rsidRPr="00726D9A" w:rsidRDefault="00FC7951" w:rsidP="00F22FA2">
      <w:pPr>
        <w:spacing w:before="100" w:beforeAutospacing="1" w:after="100" w:afterAutospacing="1"/>
        <w:contextualSpacing/>
        <w:rPr>
          <w:rFonts w:ascii="Arial" w:hAnsi="Arial" w:cs="Arial"/>
          <w:lang w:val="es-GT"/>
        </w:rPr>
      </w:pPr>
      <w:r w:rsidRPr="00726D9A">
        <w:rPr>
          <w:rFonts w:ascii="Arial" w:hAnsi="Arial" w:cs="Arial"/>
          <w:lang w:val="es-ES"/>
        </w:rPr>
        <w:t xml:space="preserve">La </w:t>
      </w:r>
      <w:r w:rsidRPr="00726D9A">
        <w:rPr>
          <w:rFonts w:ascii="Arial" w:hAnsi="Arial" w:cs="Arial"/>
          <w:lang w:val="es-GT"/>
        </w:rPr>
        <w:t xml:space="preserve">Comisión Presidencial </w:t>
      </w:r>
      <w:r w:rsidR="00065CFF" w:rsidRPr="00726D9A">
        <w:rPr>
          <w:rFonts w:ascii="Arial" w:hAnsi="Arial" w:cs="Arial"/>
          <w:lang w:val="es-GT"/>
        </w:rPr>
        <w:t>de Gobierno Abierto y Electrónico</w:t>
      </w:r>
      <w:r w:rsidRPr="00726D9A">
        <w:rPr>
          <w:rFonts w:ascii="Arial" w:hAnsi="Arial" w:cs="Arial"/>
          <w:lang w:val="es-ES"/>
        </w:rPr>
        <w:t xml:space="preserve"> es una Instancia con </w:t>
      </w:r>
      <w:r w:rsidR="00EB1324">
        <w:rPr>
          <w:rFonts w:ascii="Arial" w:hAnsi="Arial" w:cs="Arial"/>
          <w:lang w:val="es-ES"/>
        </w:rPr>
        <w:t>d</w:t>
      </w:r>
      <w:r w:rsidRPr="00726D9A">
        <w:rPr>
          <w:rFonts w:ascii="Arial" w:hAnsi="Arial" w:cs="Arial"/>
          <w:lang w:val="es-ES"/>
        </w:rPr>
        <w:t>ependencia de la Presidencia de la República</w:t>
      </w:r>
      <w:r w:rsidR="002F5BAF">
        <w:rPr>
          <w:rFonts w:ascii="Arial" w:hAnsi="Arial" w:cs="Arial"/>
          <w:lang w:val="es-ES"/>
        </w:rPr>
        <w:t xml:space="preserve"> de Guatemala</w:t>
      </w:r>
      <w:r w:rsidRPr="00726D9A">
        <w:rPr>
          <w:rFonts w:ascii="Arial" w:hAnsi="Arial" w:cs="Arial"/>
          <w:lang w:val="es-ES"/>
        </w:rPr>
        <w:t xml:space="preserve">, </w:t>
      </w:r>
      <w:r w:rsidRPr="00726D9A">
        <w:rPr>
          <w:rFonts w:ascii="Arial" w:hAnsi="Arial" w:cs="Arial"/>
          <w:lang w:val="es-GT"/>
        </w:rPr>
        <w:t xml:space="preserve">que tiene por objeto </w:t>
      </w:r>
      <w:r w:rsidR="00AA0D36" w:rsidRPr="00417567">
        <w:rPr>
          <w:rFonts w:ascii="Arial" w:hAnsi="Arial" w:cs="Arial"/>
          <w:lang w:val="es-GT"/>
        </w:rPr>
        <w:t>“</w:t>
      </w:r>
      <w:r w:rsidR="00863F49">
        <w:rPr>
          <w:rFonts w:ascii="Arial" w:hAnsi="Arial" w:cs="Arial"/>
          <w:lang w:val="es-GT"/>
        </w:rPr>
        <w:t>A</w:t>
      </w:r>
      <w:r w:rsidR="00AA0D36" w:rsidRPr="00726D9A">
        <w:rPr>
          <w:rFonts w:ascii="Arial" w:hAnsi="Arial" w:cs="Arial"/>
          <w:lang w:val="es-GT"/>
        </w:rPr>
        <w:t>poyar las acciones de los Ministerios y dependencias del Organismo Ejecutivo, para coordinar la aplicación de medidas, compromisos y estrategias que se derivan de los instrumentos internacionales así como de las políticas y planes de acción nacional en materia de gobierno abierto</w:t>
      </w:r>
      <w:r w:rsidR="00964541">
        <w:rPr>
          <w:rFonts w:ascii="Arial" w:hAnsi="Arial" w:cs="Arial"/>
          <w:lang w:val="es-GT"/>
        </w:rPr>
        <w:t xml:space="preserve"> y </w:t>
      </w:r>
      <w:r w:rsidR="00AA0D36" w:rsidRPr="00726D9A">
        <w:rPr>
          <w:rFonts w:ascii="Arial" w:hAnsi="Arial" w:cs="Arial"/>
          <w:lang w:val="es-GT"/>
        </w:rPr>
        <w:t>electrónico, a efecto de coadyuvar a la transformación de la gestión pública, innovación de las tecnologías de información y comunicación, participación ciudadana, rendición de cuentas y transparencia</w:t>
      </w:r>
      <w:r w:rsidR="00AA0D36" w:rsidRPr="00417567">
        <w:rPr>
          <w:rFonts w:ascii="Arial" w:hAnsi="Arial" w:cs="Arial"/>
          <w:lang w:val="es-GT"/>
        </w:rPr>
        <w:t>”</w:t>
      </w:r>
      <w:r w:rsidR="00AA0D36" w:rsidRPr="00726D9A">
        <w:rPr>
          <w:rFonts w:ascii="Arial" w:hAnsi="Arial" w:cs="Arial"/>
          <w:lang w:val="es-GT"/>
        </w:rPr>
        <w:t>.</w:t>
      </w:r>
      <w:r w:rsidRPr="00726D9A">
        <w:rPr>
          <w:rFonts w:ascii="Arial" w:hAnsi="Arial" w:cs="Arial"/>
          <w:lang w:val="es-GT"/>
        </w:rPr>
        <w:t xml:space="preserve"> </w:t>
      </w:r>
    </w:p>
    <w:p w14:paraId="06146398" w14:textId="77777777" w:rsidR="00F22FA2" w:rsidRPr="00726D9A" w:rsidRDefault="00F22FA2" w:rsidP="00F22FA2">
      <w:pPr>
        <w:spacing w:before="100" w:beforeAutospacing="1" w:after="100" w:afterAutospacing="1"/>
        <w:contextualSpacing/>
        <w:rPr>
          <w:rFonts w:ascii="Arial" w:hAnsi="Arial" w:cs="Arial"/>
          <w:lang w:val="es-GT"/>
        </w:rPr>
      </w:pPr>
    </w:p>
    <w:p w14:paraId="2737F6C8" w14:textId="6F1BD1B9" w:rsidR="00616DAE" w:rsidRPr="00BE4F20" w:rsidRDefault="00616DAE" w:rsidP="00616DAE">
      <w:pPr>
        <w:spacing w:before="100" w:beforeAutospacing="1" w:after="100" w:afterAutospacing="1"/>
        <w:contextualSpacing/>
        <w:rPr>
          <w:rFonts w:ascii="Arial" w:hAnsi="Arial" w:cs="Arial"/>
          <w:lang w:val="es-ES"/>
        </w:rPr>
      </w:pPr>
      <w:r w:rsidRPr="00BE4F20">
        <w:rPr>
          <w:rFonts w:ascii="Arial" w:hAnsi="Arial" w:cs="Arial"/>
          <w:lang w:val="es-ES"/>
        </w:rPr>
        <w:t xml:space="preserve">En el marco de la función, que por mandato legal le compete según Acuerdo Gubernativo Número 360-212 y sus reformas contenidas en los Acuerdos Gubernativos Números 41-2018; 45-2020 </w:t>
      </w:r>
      <w:r w:rsidRPr="0032736E">
        <w:rPr>
          <w:rFonts w:ascii="Arial" w:hAnsi="Arial" w:cs="Arial"/>
          <w:lang w:val="es-ES"/>
        </w:rPr>
        <w:t xml:space="preserve">y 81-2023, </w:t>
      </w:r>
      <w:r w:rsidRPr="00BE4F20">
        <w:rPr>
          <w:rFonts w:ascii="Arial" w:hAnsi="Arial" w:cs="Arial"/>
          <w:lang w:val="es-ES"/>
        </w:rPr>
        <w:t xml:space="preserve">su estructura está definida, con base a una visión Institucional, que responde a la necesidad de consolidar un Estado con cultura de </w:t>
      </w:r>
      <w:r w:rsidRPr="00BE4F20">
        <w:rPr>
          <w:rFonts w:ascii="Arial" w:hAnsi="Arial" w:cs="Arial"/>
          <w:lang w:val="es-GT"/>
        </w:rPr>
        <w:t>gobierno abierto, electrónico y simplificación de requisitos y trámites administrativos, para da</w:t>
      </w:r>
      <w:r w:rsidRPr="00BE4F20">
        <w:rPr>
          <w:rFonts w:ascii="Arial" w:hAnsi="Arial" w:cs="Arial"/>
          <w:lang w:val="es-ES"/>
        </w:rPr>
        <w:t xml:space="preserve">r seguimiento a la ejecución de las políticas vinculadas con la temática.   </w:t>
      </w:r>
    </w:p>
    <w:p w14:paraId="4C267B94" w14:textId="7B5FC1D7" w:rsidR="007511AB" w:rsidRDefault="007511AB" w:rsidP="00616DAE">
      <w:pPr>
        <w:spacing w:before="100" w:beforeAutospacing="1" w:after="100" w:afterAutospacing="1"/>
        <w:contextualSpacing/>
        <w:rPr>
          <w:rFonts w:ascii="Arial" w:hAnsi="Arial" w:cs="Arial"/>
          <w:lang w:val="es-ES"/>
        </w:rPr>
      </w:pPr>
    </w:p>
    <w:p w14:paraId="670EF197" w14:textId="689F5BA8" w:rsidR="007511AB" w:rsidRPr="00A75AC9" w:rsidRDefault="00863F49" w:rsidP="007511AB">
      <w:pPr>
        <w:spacing w:before="100" w:beforeAutospacing="1" w:after="100" w:afterAutospacing="1"/>
        <w:contextualSpacing/>
        <w:rPr>
          <w:rFonts w:ascii="Arial" w:hAnsi="Arial" w:cs="Arial"/>
          <w:lang w:val="es-ES"/>
        </w:rPr>
      </w:pPr>
      <w:r w:rsidRPr="00A75AC9">
        <w:rPr>
          <w:rFonts w:ascii="Arial" w:hAnsi="Arial" w:cs="Arial"/>
          <w:lang w:val="es-ES"/>
        </w:rPr>
        <w:t xml:space="preserve">El </w:t>
      </w:r>
      <w:r w:rsidR="00A3661E" w:rsidRPr="00A75AC9">
        <w:rPr>
          <w:rFonts w:ascii="Arial" w:hAnsi="Arial" w:cs="Arial"/>
          <w:lang w:val="es-ES"/>
        </w:rPr>
        <w:t>Plan Operativo Multianual,</w:t>
      </w:r>
      <w:r w:rsidRPr="00A75AC9">
        <w:rPr>
          <w:rFonts w:ascii="Arial" w:hAnsi="Arial" w:cs="Arial"/>
          <w:lang w:val="es-ES"/>
        </w:rPr>
        <w:t xml:space="preserve"> ha sido elaborado</w:t>
      </w:r>
      <w:r w:rsidR="00A3661E" w:rsidRPr="00A75AC9">
        <w:rPr>
          <w:rFonts w:ascii="Arial" w:hAnsi="Arial" w:cs="Arial"/>
          <w:lang w:val="es-ES"/>
        </w:rPr>
        <w:t xml:space="preserve"> </w:t>
      </w:r>
      <w:r w:rsidR="007511AB" w:rsidRPr="00863F49">
        <w:rPr>
          <w:rFonts w:ascii="Arial" w:hAnsi="Arial" w:cs="Arial"/>
          <w:lang w:val="es-ES"/>
        </w:rPr>
        <w:t xml:space="preserve">bajo </w:t>
      </w:r>
      <w:r w:rsidRPr="00863F49">
        <w:rPr>
          <w:rFonts w:ascii="Arial" w:hAnsi="Arial" w:cs="Arial"/>
          <w:lang w:val="es-ES"/>
        </w:rPr>
        <w:t xml:space="preserve">la </w:t>
      </w:r>
      <w:r w:rsidR="007511AB" w:rsidRPr="00863F49">
        <w:rPr>
          <w:rFonts w:ascii="Arial" w:hAnsi="Arial" w:cs="Arial"/>
          <w:lang w:val="es-ES"/>
        </w:rPr>
        <w:t xml:space="preserve">metodología y lineamientos </w:t>
      </w:r>
      <w:r>
        <w:rPr>
          <w:rFonts w:ascii="Arial" w:hAnsi="Arial" w:cs="Arial"/>
          <w:lang w:val="es-ES"/>
        </w:rPr>
        <w:t>proporcionados</w:t>
      </w:r>
      <w:r w:rsidR="007511AB" w:rsidRPr="00863F49">
        <w:rPr>
          <w:rFonts w:ascii="Arial" w:hAnsi="Arial" w:cs="Arial"/>
          <w:lang w:val="es-ES"/>
        </w:rPr>
        <w:t xml:space="preserve"> por </w:t>
      </w:r>
      <w:r>
        <w:rPr>
          <w:rFonts w:ascii="Arial" w:hAnsi="Arial" w:cs="Arial"/>
          <w:lang w:val="es-ES"/>
        </w:rPr>
        <w:t>la Secretaría de Planificación y Programación de la Presidencia -</w:t>
      </w:r>
      <w:r w:rsidR="007511AB" w:rsidRPr="00863F49">
        <w:rPr>
          <w:rFonts w:ascii="Arial" w:hAnsi="Arial" w:cs="Arial"/>
          <w:b/>
          <w:lang w:val="es-ES"/>
        </w:rPr>
        <w:t>SEGEPLAN</w:t>
      </w:r>
      <w:r>
        <w:rPr>
          <w:rFonts w:ascii="Arial" w:hAnsi="Arial" w:cs="Arial"/>
          <w:b/>
          <w:lang w:val="es-ES"/>
        </w:rPr>
        <w:t>-</w:t>
      </w:r>
      <w:r w:rsidR="007511AB" w:rsidRPr="00863F49">
        <w:rPr>
          <w:rFonts w:ascii="Arial" w:hAnsi="Arial" w:cs="Arial"/>
          <w:b/>
          <w:lang w:val="es-ES"/>
        </w:rPr>
        <w:t>,</w:t>
      </w:r>
      <w:r w:rsidR="0068589A" w:rsidRPr="00863F49">
        <w:rPr>
          <w:rFonts w:ascii="Arial" w:hAnsi="Arial" w:cs="Arial"/>
          <w:b/>
          <w:lang w:val="es-ES"/>
        </w:rPr>
        <w:t xml:space="preserve"> </w:t>
      </w:r>
      <w:r w:rsidR="00691AFB" w:rsidRPr="00863F49">
        <w:rPr>
          <w:rFonts w:ascii="Arial" w:hAnsi="Arial" w:cs="Arial"/>
          <w:bCs/>
          <w:lang w:val="es-ES"/>
        </w:rPr>
        <w:t>el cual se</w:t>
      </w:r>
      <w:r w:rsidR="00691AFB" w:rsidRPr="00863F49">
        <w:rPr>
          <w:rFonts w:ascii="Arial" w:hAnsi="Arial" w:cs="Arial"/>
          <w:b/>
          <w:lang w:val="es-ES"/>
        </w:rPr>
        <w:t xml:space="preserve"> </w:t>
      </w:r>
      <w:r w:rsidR="007511AB" w:rsidRPr="00863F49">
        <w:rPr>
          <w:rFonts w:ascii="Arial" w:hAnsi="Arial" w:cs="Arial"/>
          <w:lang w:val="es-ES"/>
        </w:rPr>
        <w:t xml:space="preserve">presenta </w:t>
      </w:r>
      <w:r w:rsidR="007511AB" w:rsidRPr="00A75AC9">
        <w:rPr>
          <w:rFonts w:ascii="Arial" w:hAnsi="Arial" w:cs="Arial"/>
          <w:lang w:val="es-ES"/>
        </w:rPr>
        <w:t xml:space="preserve">en </w:t>
      </w:r>
      <w:r w:rsidR="00CA20A2" w:rsidRPr="00A75AC9">
        <w:rPr>
          <w:rFonts w:ascii="Arial" w:hAnsi="Arial" w:cs="Arial"/>
          <w:lang w:val="es-ES"/>
        </w:rPr>
        <w:t>tres</w:t>
      </w:r>
      <w:r w:rsidR="007511AB" w:rsidRPr="00A75AC9">
        <w:rPr>
          <w:rFonts w:ascii="Arial" w:hAnsi="Arial" w:cs="Arial"/>
          <w:lang w:val="es-ES"/>
        </w:rPr>
        <w:t xml:space="preserve"> capítulos, </w:t>
      </w:r>
      <w:r w:rsidRPr="00A75AC9">
        <w:rPr>
          <w:rFonts w:ascii="Arial" w:hAnsi="Arial" w:cs="Arial"/>
          <w:lang w:val="es-ES"/>
        </w:rPr>
        <w:t xml:space="preserve">siendo </w:t>
      </w:r>
      <w:r w:rsidR="007511AB" w:rsidRPr="00A75AC9">
        <w:rPr>
          <w:rFonts w:ascii="Arial" w:hAnsi="Arial" w:cs="Arial"/>
          <w:lang w:val="es-ES"/>
        </w:rPr>
        <w:t xml:space="preserve">los siguientes: </w:t>
      </w:r>
    </w:p>
    <w:p w14:paraId="43570A78" w14:textId="74CF8334" w:rsidR="007511AB" w:rsidRDefault="00231FC3" w:rsidP="005C4675">
      <w:pPr>
        <w:pStyle w:val="Prrafodelista"/>
        <w:numPr>
          <w:ilvl w:val="0"/>
          <w:numId w:val="5"/>
        </w:numPr>
        <w:spacing w:before="100" w:beforeAutospacing="1" w:after="100" w:afterAutospacing="1"/>
        <w:rPr>
          <w:rFonts w:ascii="Arial" w:hAnsi="Arial" w:cs="Arial"/>
          <w:lang w:val="es-ES"/>
        </w:rPr>
      </w:pPr>
      <w:r>
        <w:rPr>
          <w:rFonts w:ascii="Arial" w:hAnsi="Arial" w:cs="Arial"/>
          <w:lang w:val="es-ES"/>
        </w:rPr>
        <w:t xml:space="preserve">Integración, </w:t>
      </w:r>
      <w:r w:rsidR="007D7AAF">
        <w:rPr>
          <w:rFonts w:ascii="Arial" w:hAnsi="Arial" w:cs="Arial"/>
          <w:lang w:val="es-ES"/>
        </w:rPr>
        <w:t>F</w:t>
      </w:r>
      <w:r>
        <w:rPr>
          <w:rFonts w:ascii="Arial" w:hAnsi="Arial" w:cs="Arial"/>
          <w:lang w:val="es-ES"/>
        </w:rPr>
        <w:t xml:space="preserve">uncionarios y </w:t>
      </w:r>
      <w:r w:rsidR="007D7AAF">
        <w:rPr>
          <w:rFonts w:ascii="Arial" w:hAnsi="Arial" w:cs="Arial"/>
          <w:lang w:val="es-ES"/>
        </w:rPr>
        <w:t>E</w:t>
      </w:r>
      <w:r>
        <w:rPr>
          <w:rFonts w:ascii="Arial" w:hAnsi="Arial" w:cs="Arial"/>
          <w:lang w:val="es-ES"/>
        </w:rPr>
        <w:t>structura Organizacional;</w:t>
      </w:r>
    </w:p>
    <w:p w14:paraId="7D39648C" w14:textId="2C4BA829" w:rsidR="007511AB" w:rsidRDefault="007D7AAF" w:rsidP="005C4675">
      <w:pPr>
        <w:pStyle w:val="Prrafodelista"/>
        <w:numPr>
          <w:ilvl w:val="0"/>
          <w:numId w:val="5"/>
        </w:numPr>
        <w:spacing w:before="100" w:beforeAutospacing="1" w:after="100" w:afterAutospacing="1"/>
        <w:rPr>
          <w:rFonts w:ascii="Arial" w:hAnsi="Arial" w:cs="Arial"/>
          <w:lang w:val="es-ES"/>
        </w:rPr>
      </w:pPr>
      <w:r>
        <w:rPr>
          <w:rFonts w:ascii="Arial" w:hAnsi="Arial" w:cs="Arial"/>
          <w:lang w:val="es-ES"/>
        </w:rPr>
        <w:t>Marco Estratégico;</w:t>
      </w:r>
      <w:r w:rsidR="007511AB" w:rsidRPr="00B12C7C">
        <w:rPr>
          <w:rFonts w:ascii="Arial" w:hAnsi="Arial" w:cs="Arial"/>
          <w:lang w:val="es-ES"/>
        </w:rPr>
        <w:t xml:space="preserve"> </w:t>
      </w:r>
    </w:p>
    <w:p w14:paraId="13D07B73" w14:textId="1D2AA822" w:rsidR="00132827" w:rsidRPr="00FC1176" w:rsidRDefault="00C6248B" w:rsidP="005C4675">
      <w:pPr>
        <w:pStyle w:val="Prrafodelista"/>
        <w:numPr>
          <w:ilvl w:val="0"/>
          <w:numId w:val="5"/>
        </w:numPr>
        <w:spacing w:before="100" w:beforeAutospacing="1" w:after="100" w:afterAutospacing="1"/>
        <w:rPr>
          <w:rFonts w:ascii="Arial" w:hAnsi="Arial" w:cs="Arial"/>
          <w:strike/>
          <w:lang w:val="es-ES"/>
        </w:rPr>
      </w:pPr>
      <w:r w:rsidRPr="00FC1176">
        <w:rPr>
          <w:rFonts w:ascii="Arial" w:hAnsi="Arial" w:cs="Arial"/>
          <w:lang w:val="es-ES"/>
        </w:rPr>
        <w:t>Programación Multianual</w:t>
      </w:r>
      <w:r w:rsidR="007511AB" w:rsidRPr="00FC1176">
        <w:rPr>
          <w:rFonts w:ascii="Arial" w:hAnsi="Arial" w:cs="Arial"/>
          <w:lang w:val="es-ES"/>
        </w:rPr>
        <w:t xml:space="preserve">; </w:t>
      </w:r>
    </w:p>
    <w:p w14:paraId="2F847030" w14:textId="68072683" w:rsidR="00F0101F" w:rsidRDefault="00F0101F" w:rsidP="00B50B89">
      <w:pPr>
        <w:pStyle w:val="Ttulo1"/>
        <w:numPr>
          <w:ilvl w:val="0"/>
          <w:numId w:val="0"/>
        </w:numPr>
        <w:ind w:left="432"/>
      </w:pPr>
      <w:bookmarkStart w:id="2" w:name="_Toc158021941"/>
      <w:r w:rsidRPr="00B50B89">
        <w:lastRenderedPageBreak/>
        <w:t>CAP</w:t>
      </w:r>
      <w:r w:rsidR="004029E9">
        <w:t>Í</w:t>
      </w:r>
      <w:r w:rsidRPr="00B50B89">
        <w:t>TULO I</w:t>
      </w:r>
      <w:bookmarkEnd w:id="2"/>
    </w:p>
    <w:p w14:paraId="292EC681" w14:textId="77777777" w:rsidR="00B50B89" w:rsidRPr="00B50B89" w:rsidRDefault="00B50B89" w:rsidP="00B50B89">
      <w:pPr>
        <w:pStyle w:val="Sinespaciado1"/>
        <w:rPr>
          <w:lang w:val="es-ES"/>
        </w:rPr>
      </w:pPr>
    </w:p>
    <w:p w14:paraId="6D506A8B" w14:textId="04E19C2A" w:rsidR="00CA77CD" w:rsidRPr="00B50B89" w:rsidRDefault="00CA77CD" w:rsidP="00812482">
      <w:pPr>
        <w:pStyle w:val="Ttulo1"/>
        <w:numPr>
          <w:ilvl w:val="0"/>
          <w:numId w:val="9"/>
        </w:numPr>
        <w:ind w:left="0" w:hanging="284"/>
      </w:pPr>
      <w:bookmarkStart w:id="3" w:name="_Toc158021942"/>
      <w:r w:rsidRPr="00B50B89">
        <w:t>INTEGRACION,</w:t>
      </w:r>
      <w:r w:rsidR="00B50B89">
        <w:t xml:space="preserve"> </w:t>
      </w:r>
      <w:r w:rsidRPr="00B50B89">
        <w:t>FUNCI</w:t>
      </w:r>
      <w:r w:rsidR="000E0A5A" w:rsidRPr="00B50B89">
        <w:t>ONARIOS</w:t>
      </w:r>
      <w:r w:rsidR="00B50B89">
        <w:t xml:space="preserve"> </w:t>
      </w:r>
      <w:r w:rsidRPr="00B50B89">
        <w:t>Y ESTRUCTURA</w:t>
      </w:r>
      <w:r w:rsidR="00B50B89">
        <w:t xml:space="preserve"> </w:t>
      </w:r>
      <w:r w:rsidRPr="00B50B89">
        <w:t>ORGANI</w:t>
      </w:r>
      <w:r w:rsidR="000E0A5A" w:rsidRPr="00B50B89">
        <w:t>ZACIONAL DE LA COMISION GAE.</w:t>
      </w:r>
      <w:bookmarkEnd w:id="3"/>
    </w:p>
    <w:p w14:paraId="3F8C199C" w14:textId="03AEAAF4" w:rsidR="00CA77CD" w:rsidRPr="00CA77CD" w:rsidRDefault="003629AA" w:rsidP="00CA77CD">
      <w:pPr>
        <w:pStyle w:val="Default"/>
      </w:pPr>
      <w:r>
        <w:rPr>
          <w:noProof/>
        </w:rPr>
        <mc:AlternateContent>
          <mc:Choice Requires="wps">
            <w:drawing>
              <wp:anchor distT="0" distB="0" distL="114300" distR="114300" simplePos="0" relativeHeight="251658243" behindDoc="0" locked="0" layoutInCell="1" allowOverlap="1" wp14:anchorId="5EE103B8" wp14:editId="5487763E">
                <wp:simplePos x="0" y="0"/>
                <wp:positionH relativeFrom="margin">
                  <wp:align>left</wp:align>
                </wp:positionH>
                <wp:positionV relativeFrom="paragraph">
                  <wp:posOffset>161290</wp:posOffset>
                </wp:positionV>
                <wp:extent cx="5701086" cy="15903"/>
                <wp:effectExtent l="19050" t="19050" r="33020" b="22225"/>
                <wp:wrapNone/>
                <wp:docPr id="17" name="Conector recto 17"/>
                <wp:cNvGraphicFramePr/>
                <a:graphic xmlns:a="http://schemas.openxmlformats.org/drawingml/2006/main">
                  <a:graphicData uri="http://schemas.microsoft.com/office/word/2010/wordprocessingShape">
                    <wps:wsp>
                      <wps:cNvCnPr/>
                      <wps:spPr>
                        <a:xfrm flipV="1">
                          <a:off x="0" y="0"/>
                          <a:ext cx="5701086" cy="15903"/>
                        </a:xfrm>
                        <a:prstGeom prst="line">
                          <a:avLst/>
                        </a:prstGeom>
                        <a:ln w="28575" cmpd="dbl"/>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FDC740D" id="Conector recto 17" o:spid="_x0000_s1026" style="position:absolute;flip:y;z-index:251658243;visibility:visible;mso-wrap-style:square;mso-wrap-distance-left:9pt;mso-wrap-distance-top:0;mso-wrap-distance-right:9pt;mso-wrap-distance-bottom:0;mso-position-horizontal:left;mso-position-horizontal-relative:margin;mso-position-vertical:absolute;mso-position-vertical-relative:text" from="0,12.7pt" to="448.9pt,1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" strokecolor="#5b9bd5 [3204]" strokeweight="2.25pt">
                <v:stroke linestyle="thinThin" joinstyle="miter"/>
                <w10:wrap anchorx="margin"/>
              </v:line>
            </w:pict>
          </mc:Fallback>
        </mc:AlternateContent>
      </w:r>
    </w:p>
    <w:p w14:paraId="6F06D8F7" w14:textId="77777777" w:rsidR="000E0A5A" w:rsidRDefault="000E0A5A" w:rsidP="0069488F">
      <w:pPr>
        <w:pStyle w:val="Pa6"/>
        <w:jc w:val="center"/>
        <w:rPr>
          <w:rFonts w:ascii="Arial" w:hAnsi="Arial" w:cs="Arial"/>
          <w:b/>
          <w:bCs/>
        </w:rPr>
      </w:pPr>
    </w:p>
    <w:p w14:paraId="0E3044E9" w14:textId="77777777" w:rsidR="00F0101F" w:rsidRDefault="00F0101F" w:rsidP="0069488F">
      <w:pPr>
        <w:pStyle w:val="Pa6"/>
        <w:jc w:val="center"/>
        <w:rPr>
          <w:rFonts w:ascii="Arial" w:hAnsi="Arial" w:cs="Arial"/>
          <w:b/>
          <w:bCs/>
        </w:rPr>
      </w:pPr>
    </w:p>
    <w:p w14:paraId="37A11911" w14:textId="343FC9DF" w:rsidR="0069488F" w:rsidRPr="000469FB" w:rsidRDefault="0069488F" w:rsidP="0069488F">
      <w:pPr>
        <w:pStyle w:val="Pa6"/>
        <w:jc w:val="center"/>
        <w:rPr>
          <w:rFonts w:ascii="Arial" w:hAnsi="Arial" w:cs="Arial"/>
          <w:b/>
          <w:bCs/>
        </w:rPr>
      </w:pPr>
      <w:r w:rsidRPr="000469FB">
        <w:rPr>
          <w:rFonts w:ascii="Arial" w:hAnsi="Arial" w:cs="Arial"/>
          <w:b/>
          <w:bCs/>
        </w:rPr>
        <w:t xml:space="preserve">INTEGRACIÓN </w:t>
      </w:r>
    </w:p>
    <w:p w14:paraId="1F7B3F70" w14:textId="77777777" w:rsidR="007A1EB2" w:rsidRDefault="007A1EB2" w:rsidP="0069488F">
      <w:pPr>
        <w:pStyle w:val="Pa0"/>
        <w:jc w:val="center"/>
        <w:rPr>
          <w:rStyle w:val="A8"/>
          <w:sz w:val="23"/>
          <w:szCs w:val="23"/>
        </w:rPr>
      </w:pPr>
    </w:p>
    <w:p w14:paraId="7B22EC7C" w14:textId="4C3B716D" w:rsidR="0069488F" w:rsidRPr="00EA383C" w:rsidRDefault="0069488F" w:rsidP="00CA77CD">
      <w:pPr>
        <w:pStyle w:val="Pa0"/>
        <w:spacing w:line="360" w:lineRule="auto"/>
        <w:jc w:val="center"/>
        <w:rPr>
          <w:rFonts w:ascii="Arial" w:hAnsi="Arial" w:cs="Arial"/>
        </w:rPr>
      </w:pPr>
      <w:r w:rsidRPr="00EA383C">
        <w:rPr>
          <w:rStyle w:val="A8"/>
          <w:rFonts w:ascii="Arial" w:hAnsi="Arial" w:cs="Arial"/>
          <w:color w:val="auto"/>
        </w:rPr>
        <w:t xml:space="preserve">Presidente de la República </w:t>
      </w:r>
    </w:p>
    <w:p w14:paraId="05D75A8B" w14:textId="77777777" w:rsidR="0069488F" w:rsidRPr="00EA383C" w:rsidRDefault="0069488F" w:rsidP="00CA77CD">
      <w:pPr>
        <w:pStyle w:val="Pa0"/>
        <w:spacing w:line="360" w:lineRule="auto"/>
        <w:jc w:val="center"/>
        <w:rPr>
          <w:rFonts w:ascii="Arial" w:hAnsi="Arial" w:cs="Arial"/>
        </w:rPr>
      </w:pPr>
      <w:r w:rsidRPr="00EA383C">
        <w:rPr>
          <w:rStyle w:val="A8"/>
          <w:rFonts w:ascii="Arial" w:hAnsi="Arial" w:cs="Arial"/>
          <w:color w:val="auto"/>
        </w:rPr>
        <w:t xml:space="preserve">Secretario de Planificación y Programación de la Presidencia </w:t>
      </w:r>
    </w:p>
    <w:p w14:paraId="31B945F6" w14:textId="77777777" w:rsidR="0069488F" w:rsidRPr="00EA383C" w:rsidRDefault="0069488F" w:rsidP="00CA77CD">
      <w:pPr>
        <w:pStyle w:val="Pa0"/>
        <w:spacing w:line="360" w:lineRule="auto"/>
        <w:jc w:val="center"/>
        <w:rPr>
          <w:rFonts w:ascii="Arial" w:hAnsi="Arial" w:cs="Arial"/>
        </w:rPr>
      </w:pPr>
      <w:r w:rsidRPr="00EA383C">
        <w:rPr>
          <w:rStyle w:val="A8"/>
          <w:rFonts w:ascii="Arial" w:hAnsi="Arial" w:cs="Arial"/>
          <w:color w:val="auto"/>
        </w:rPr>
        <w:t xml:space="preserve">Ministro de Relaciones Exteriores </w:t>
      </w:r>
    </w:p>
    <w:p w14:paraId="2BBDC270" w14:textId="77777777" w:rsidR="0069488F" w:rsidRPr="00EA383C" w:rsidRDefault="0069488F" w:rsidP="00CA77CD">
      <w:pPr>
        <w:pStyle w:val="Pa0"/>
        <w:spacing w:line="360" w:lineRule="auto"/>
        <w:jc w:val="center"/>
        <w:rPr>
          <w:rFonts w:ascii="Arial" w:hAnsi="Arial" w:cs="Arial"/>
        </w:rPr>
      </w:pPr>
      <w:r w:rsidRPr="00EA383C">
        <w:rPr>
          <w:rStyle w:val="A8"/>
          <w:rFonts w:ascii="Arial" w:hAnsi="Arial" w:cs="Arial"/>
          <w:color w:val="auto"/>
        </w:rPr>
        <w:t xml:space="preserve">Ministro de Gobernación </w:t>
      </w:r>
    </w:p>
    <w:p w14:paraId="29D914E3" w14:textId="75AA4901" w:rsidR="0069488F" w:rsidRPr="00EA383C" w:rsidRDefault="0069488F" w:rsidP="00CA77CD">
      <w:pPr>
        <w:pStyle w:val="Pa0"/>
        <w:spacing w:line="360" w:lineRule="auto"/>
        <w:jc w:val="center"/>
        <w:rPr>
          <w:rStyle w:val="A8"/>
          <w:color w:val="auto"/>
          <w:sz w:val="23"/>
          <w:szCs w:val="23"/>
        </w:rPr>
      </w:pPr>
      <w:r w:rsidRPr="00EA383C">
        <w:rPr>
          <w:rStyle w:val="A8"/>
          <w:rFonts w:ascii="Arial" w:hAnsi="Arial" w:cs="Arial"/>
          <w:color w:val="auto"/>
        </w:rPr>
        <w:t>Ministro de Finanzas Públicas</w:t>
      </w:r>
      <w:r w:rsidRPr="00EA383C">
        <w:rPr>
          <w:rStyle w:val="A8"/>
          <w:color w:val="auto"/>
          <w:sz w:val="23"/>
          <w:szCs w:val="23"/>
        </w:rPr>
        <w:t xml:space="preserve"> </w:t>
      </w:r>
    </w:p>
    <w:p w14:paraId="20BF9D8E" w14:textId="77777777" w:rsidR="007A1EB2" w:rsidRPr="007A1EB2" w:rsidRDefault="007A1EB2" w:rsidP="007A1EB2">
      <w:pPr>
        <w:pStyle w:val="Default"/>
      </w:pPr>
    </w:p>
    <w:p w14:paraId="7AF8E908" w14:textId="3D5C71F2" w:rsidR="0069488F" w:rsidRPr="000469FB" w:rsidRDefault="0069488F" w:rsidP="0069488F">
      <w:pPr>
        <w:spacing w:before="100" w:beforeAutospacing="1" w:after="100" w:afterAutospacing="1"/>
        <w:contextualSpacing/>
        <w:jc w:val="center"/>
        <w:rPr>
          <w:rFonts w:ascii="Arial" w:hAnsi="Arial" w:cs="Arial"/>
          <w:b/>
          <w:bCs/>
          <w:lang w:val="es-GT"/>
        </w:rPr>
      </w:pPr>
      <w:r w:rsidRPr="000469FB">
        <w:rPr>
          <w:rStyle w:val="A7"/>
          <w:b/>
          <w:bCs/>
          <w:color w:val="auto"/>
          <w:lang w:val="es-GT"/>
        </w:rPr>
        <w:t xml:space="preserve">FUNCIONARIOS </w:t>
      </w:r>
    </w:p>
    <w:p w14:paraId="72430CF3" w14:textId="439DC477" w:rsidR="005F2B38" w:rsidRDefault="005F2B38" w:rsidP="006208B4">
      <w:pPr>
        <w:spacing w:before="100" w:beforeAutospacing="1" w:after="100" w:afterAutospacing="1"/>
        <w:contextualSpacing/>
        <w:jc w:val="center"/>
        <w:rPr>
          <w:rFonts w:ascii="Arial" w:hAnsi="Arial" w:cs="Arial"/>
          <w:b/>
          <w:bCs/>
          <w:lang w:val="es-ES"/>
        </w:rPr>
      </w:pPr>
    </w:p>
    <w:p w14:paraId="4159056C" w14:textId="77777777" w:rsidR="00A929EB" w:rsidRPr="005D0F98" w:rsidRDefault="00A929EB" w:rsidP="00A929EB">
      <w:pPr>
        <w:autoSpaceDE w:val="0"/>
        <w:autoSpaceDN w:val="0"/>
        <w:adjustRightInd w:val="0"/>
        <w:spacing w:before="0" w:after="0" w:line="181" w:lineRule="atLeast"/>
        <w:jc w:val="center"/>
        <w:rPr>
          <w:rFonts w:ascii="Arial" w:eastAsia="Calibri" w:hAnsi="Arial" w:cs="Arial"/>
          <w:b/>
          <w:bCs/>
          <w:lang w:val="es-GT" w:eastAsia="es-GT"/>
        </w:rPr>
      </w:pPr>
      <w:r w:rsidRPr="00B24F3A">
        <w:rPr>
          <w:rFonts w:ascii="Arial" w:eastAsia="Calibri" w:hAnsi="Arial" w:cs="Arial"/>
          <w:b/>
          <w:bCs/>
          <w:lang w:val="es-GT" w:eastAsia="es-GT"/>
        </w:rPr>
        <w:t>C</w:t>
      </w:r>
      <w:r w:rsidRPr="005D0F98">
        <w:rPr>
          <w:rFonts w:ascii="Arial" w:eastAsia="Calibri" w:hAnsi="Arial" w:cs="Arial"/>
          <w:b/>
          <w:bCs/>
          <w:lang w:val="es-GT" w:eastAsia="es-GT"/>
        </w:rPr>
        <w:t>oordinación y Dirección Ejecutiva</w:t>
      </w:r>
    </w:p>
    <w:p w14:paraId="49EB8E0E" w14:textId="7323E890" w:rsidR="009A2D5A" w:rsidRPr="00EA383C" w:rsidRDefault="00A929EB" w:rsidP="009A2D5A">
      <w:pPr>
        <w:autoSpaceDE w:val="0"/>
        <w:autoSpaceDN w:val="0"/>
        <w:adjustRightInd w:val="0"/>
        <w:spacing w:before="0" w:after="0" w:line="231" w:lineRule="atLeast"/>
        <w:jc w:val="center"/>
        <w:rPr>
          <w:rFonts w:ascii="Arial" w:eastAsia="Calibri" w:hAnsi="Arial" w:cs="Arial"/>
          <w:lang w:val="es-GT" w:eastAsia="es-GT"/>
        </w:rPr>
      </w:pPr>
      <w:r w:rsidRPr="00EA383C">
        <w:rPr>
          <w:rFonts w:ascii="Arial" w:eastAsia="Calibri" w:hAnsi="Arial" w:cs="Arial"/>
          <w:lang w:val="es-GT" w:eastAsia="es-GT"/>
        </w:rPr>
        <w:t>I</w:t>
      </w:r>
      <w:r w:rsidR="009A2D5A" w:rsidRPr="00EA383C">
        <w:rPr>
          <w:rFonts w:ascii="Arial" w:eastAsia="Calibri" w:hAnsi="Arial" w:cs="Arial"/>
          <w:lang w:val="es-GT" w:eastAsia="es-GT"/>
        </w:rPr>
        <w:t xml:space="preserve">ng. Enrique Cossich Mérida </w:t>
      </w:r>
    </w:p>
    <w:p w14:paraId="6CB5918A" w14:textId="77777777" w:rsidR="009A2D5A" w:rsidRPr="00EA383C" w:rsidRDefault="009A2D5A" w:rsidP="009A2D5A">
      <w:pPr>
        <w:autoSpaceDE w:val="0"/>
        <w:autoSpaceDN w:val="0"/>
        <w:adjustRightInd w:val="0"/>
        <w:spacing w:before="0" w:after="0" w:line="201" w:lineRule="atLeast"/>
        <w:ind w:left="180" w:hanging="180"/>
        <w:jc w:val="center"/>
        <w:rPr>
          <w:rFonts w:ascii="Arial" w:eastAsia="Calibri" w:hAnsi="Arial" w:cs="Arial"/>
          <w:lang w:val="es-GT" w:eastAsia="es-GT"/>
        </w:rPr>
      </w:pPr>
      <w:r w:rsidRPr="00EA383C">
        <w:rPr>
          <w:rFonts w:ascii="Arial" w:eastAsia="Calibri" w:hAnsi="Arial" w:cs="Arial"/>
          <w:lang w:val="es-GT" w:eastAsia="es-GT"/>
        </w:rPr>
        <w:t xml:space="preserve">Coordinador y Director Ejecutivo </w:t>
      </w:r>
    </w:p>
    <w:p w14:paraId="55E9082F" w14:textId="77777777" w:rsidR="00A929EB" w:rsidRPr="00EA383C" w:rsidRDefault="00A929EB" w:rsidP="009A2D5A">
      <w:pPr>
        <w:autoSpaceDE w:val="0"/>
        <w:autoSpaceDN w:val="0"/>
        <w:adjustRightInd w:val="0"/>
        <w:spacing w:before="0" w:after="0" w:line="231" w:lineRule="atLeast"/>
        <w:jc w:val="center"/>
        <w:rPr>
          <w:rFonts w:ascii="Arial" w:eastAsia="Calibri" w:hAnsi="Arial" w:cs="Arial"/>
          <w:lang w:val="es-GT" w:eastAsia="es-GT"/>
        </w:rPr>
      </w:pPr>
    </w:p>
    <w:p w14:paraId="549FC7A0" w14:textId="77777777" w:rsidR="00A929EB" w:rsidRDefault="00A929EB" w:rsidP="000D73CD">
      <w:pPr>
        <w:autoSpaceDE w:val="0"/>
        <w:autoSpaceDN w:val="0"/>
        <w:adjustRightInd w:val="0"/>
        <w:spacing w:before="0" w:after="0" w:line="181" w:lineRule="atLeast"/>
        <w:rPr>
          <w:rFonts w:ascii="Arial" w:eastAsia="Calibri" w:hAnsi="Arial" w:cs="Arial"/>
          <w:b/>
          <w:bCs/>
          <w:lang w:val="es-GT" w:eastAsia="es-GT"/>
        </w:rPr>
      </w:pPr>
    </w:p>
    <w:p w14:paraId="1FA8FF32" w14:textId="3152E81F" w:rsidR="00A929EB" w:rsidRPr="005D0F98" w:rsidRDefault="00A929EB" w:rsidP="00A929EB">
      <w:pPr>
        <w:autoSpaceDE w:val="0"/>
        <w:autoSpaceDN w:val="0"/>
        <w:adjustRightInd w:val="0"/>
        <w:spacing w:before="0" w:after="0" w:line="181" w:lineRule="atLeast"/>
        <w:jc w:val="center"/>
        <w:rPr>
          <w:rFonts w:ascii="Arial" w:eastAsia="Calibri" w:hAnsi="Arial" w:cs="Arial"/>
          <w:b/>
          <w:bCs/>
          <w:lang w:val="es-GT" w:eastAsia="es-GT"/>
        </w:rPr>
      </w:pPr>
      <w:r w:rsidRPr="005D0F98">
        <w:rPr>
          <w:rFonts w:ascii="Arial" w:eastAsia="Calibri" w:hAnsi="Arial" w:cs="Arial"/>
          <w:b/>
          <w:bCs/>
          <w:lang w:val="es-GT" w:eastAsia="es-GT"/>
        </w:rPr>
        <w:t>Órganos Sustantivos</w:t>
      </w:r>
    </w:p>
    <w:p w14:paraId="3B53F76B" w14:textId="67EBC81E" w:rsidR="009A2D5A" w:rsidRPr="00EA383C" w:rsidRDefault="009A2D5A" w:rsidP="009A2D5A">
      <w:pPr>
        <w:autoSpaceDE w:val="0"/>
        <w:autoSpaceDN w:val="0"/>
        <w:adjustRightInd w:val="0"/>
        <w:spacing w:before="0" w:after="0" w:line="231" w:lineRule="atLeast"/>
        <w:jc w:val="center"/>
        <w:rPr>
          <w:rFonts w:ascii="Arial" w:eastAsia="Calibri" w:hAnsi="Arial" w:cs="Arial"/>
          <w:lang w:val="es-GT" w:eastAsia="es-GT"/>
        </w:rPr>
      </w:pPr>
      <w:r w:rsidRPr="00EA383C">
        <w:rPr>
          <w:rFonts w:ascii="Arial" w:eastAsia="Calibri" w:hAnsi="Arial" w:cs="Arial"/>
          <w:lang w:val="es-GT" w:eastAsia="es-GT"/>
        </w:rPr>
        <w:t xml:space="preserve">Lic. Jaime Rafael Muñoz Flores </w:t>
      </w:r>
    </w:p>
    <w:p w14:paraId="1F479C83" w14:textId="4A00BDCC" w:rsidR="009A2D5A" w:rsidRPr="00EA383C" w:rsidRDefault="009A2D5A" w:rsidP="009A2D5A">
      <w:pPr>
        <w:autoSpaceDE w:val="0"/>
        <w:autoSpaceDN w:val="0"/>
        <w:adjustRightInd w:val="0"/>
        <w:spacing w:before="0" w:after="0" w:line="201" w:lineRule="atLeast"/>
        <w:ind w:left="180" w:hanging="180"/>
        <w:jc w:val="center"/>
        <w:rPr>
          <w:rFonts w:ascii="Arial" w:eastAsia="Calibri" w:hAnsi="Arial" w:cs="Arial"/>
          <w:lang w:val="es-GT" w:eastAsia="es-GT"/>
        </w:rPr>
      </w:pPr>
      <w:r w:rsidRPr="00EA383C">
        <w:rPr>
          <w:rFonts w:ascii="Arial" w:eastAsia="Calibri" w:hAnsi="Arial" w:cs="Arial"/>
          <w:lang w:val="es-GT" w:eastAsia="es-GT"/>
        </w:rPr>
        <w:t>Dir</w:t>
      </w:r>
      <w:r w:rsidR="00EB5ACE" w:rsidRPr="00EA383C">
        <w:rPr>
          <w:rFonts w:ascii="Arial" w:eastAsia="Calibri" w:hAnsi="Arial" w:cs="Arial"/>
          <w:lang w:val="es-GT" w:eastAsia="es-GT"/>
        </w:rPr>
        <w:t>ector</w:t>
      </w:r>
      <w:r w:rsidRPr="00EA383C">
        <w:rPr>
          <w:rFonts w:ascii="Arial" w:eastAsia="Calibri" w:hAnsi="Arial" w:cs="Arial"/>
          <w:lang w:val="es-GT" w:eastAsia="es-GT"/>
        </w:rPr>
        <w:t xml:space="preserve"> de Gobierno Abierto </w:t>
      </w:r>
    </w:p>
    <w:p w14:paraId="4745DADE" w14:textId="77777777" w:rsidR="00A929EB" w:rsidRPr="00EA383C" w:rsidRDefault="00A929EB" w:rsidP="009A2D5A">
      <w:pPr>
        <w:autoSpaceDE w:val="0"/>
        <w:autoSpaceDN w:val="0"/>
        <w:adjustRightInd w:val="0"/>
        <w:spacing w:before="0" w:after="0" w:line="231" w:lineRule="atLeast"/>
        <w:jc w:val="center"/>
        <w:rPr>
          <w:rFonts w:ascii="Arial" w:eastAsia="Calibri" w:hAnsi="Arial" w:cs="Arial"/>
          <w:lang w:val="es-GT" w:eastAsia="es-GT"/>
        </w:rPr>
      </w:pPr>
    </w:p>
    <w:p w14:paraId="194C22DC" w14:textId="73F6346B" w:rsidR="009A2D5A" w:rsidRPr="00EA383C" w:rsidRDefault="009A2D5A" w:rsidP="009A2D5A">
      <w:pPr>
        <w:autoSpaceDE w:val="0"/>
        <w:autoSpaceDN w:val="0"/>
        <w:adjustRightInd w:val="0"/>
        <w:spacing w:before="0" w:after="0" w:line="231" w:lineRule="atLeast"/>
        <w:jc w:val="center"/>
        <w:rPr>
          <w:rFonts w:ascii="Arial" w:eastAsia="Calibri" w:hAnsi="Arial" w:cs="Arial"/>
          <w:lang w:val="es-GT" w:eastAsia="es-GT"/>
        </w:rPr>
      </w:pPr>
      <w:r w:rsidRPr="00EA383C">
        <w:rPr>
          <w:rFonts w:ascii="Arial" w:eastAsia="Calibri" w:hAnsi="Arial" w:cs="Arial"/>
          <w:lang w:val="es-GT" w:eastAsia="es-GT"/>
        </w:rPr>
        <w:t xml:space="preserve">Ing. Guillermo Castañeda Enríquez </w:t>
      </w:r>
    </w:p>
    <w:p w14:paraId="18E22086" w14:textId="3444F129" w:rsidR="009A2D5A" w:rsidRPr="00EA383C" w:rsidRDefault="009A2D5A" w:rsidP="009A2D5A">
      <w:pPr>
        <w:autoSpaceDE w:val="0"/>
        <w:autoSpaceDN w:val="0"/>
        <w:adjustRightInd w:val="0"/>
        <w:spacing w:before="0" w:after="0" w:line="201" w:lineRule="atLeast"/>
        <w:ind w:left="180" w:hanging="180"/>
        <w:jc w:val="center"/>
        <w:rPr>
          <w:rFonts w:ascii="Arial" w:eastAsia="Calibri" w:hAnsi="Arial" w:cs="Arial"/>
          <w:lang w:val="es-GT" w:eastAsia="es-GT"/>
        </w:rPr>
      </w:pPr>
      <w:r w:rsidRPr="00EA383C">
        <w:rPr>
          <w:rFonts w:ascii="Arial" w:eastAsia="Calibri" w:hAnsi="Arial" w:cs="Arial"/>
          <w:lang w:val="es-GT" w:eastAsia="es-GT"/>
        </w:rPr>
        <w:t>Dire</w:t>
      </w:r>
      <w:r w:rsidR="00EB5ACE" w:rsidRPr="00EA383C">
        <w:rPr>
          <w:rFonts w:ascii="Arial" w:eastAsia="Calibri" w:hAnsi="Arial" w:cs="Arial"/>
          <w:lang w:val="es-GT" w:eastAsia="es-GT"/>
        </w:rPr>
        <w:t>ctor</w:t>
      </w:r>
      <w:r w:rsidRPr="00EA383C">
        <w:rPr>
          <w:rFonts w:ascii="Arial" w:eastAsia="Calibri" w:hAnsi="Arial" w:cs="Arial"/>
          <w:lang w:val="es-GT" w:eastAsia="es-GT"/>
        </w:rPr>
        <w:t xml:space="preserve"> de Gobierno Electrónico </w:t>
      </w:r>
    </w:p>
    <w:p w14:paraId="5AB9A375" w14:textId="77777777" w:rsidR="00A929EB" w:rsidRPr="00EA383C" w:rsidRDefault="00A929EB" w:rsidP="009A2D5A">
      <w:pPr>
        <w:autoSpaceDE w:val="0"/>
        <w:autoSpaceDN w:val="0"/>
        <w:adjustRightInd w:val="0"/>
        <w:spacing w:before="0" w:after="0" w:line="231" w:lineRule="atLeast"/>
        <w:jc w:val="center"/>
        <w:rPr>
          <w:rFonts w:ascii="Arial" w:eastAsia="Calibri" w:hAnsi="Arial" w:cs="Arial"/>
          <w:lang w:val="es-GT" w:eastAsia="es-GT"/>
        </w:rPr>
      </w:pPr>
    </w:p>
    <w:p w14:paraId="36067CE9" w14:textId="700DC133" w:rsidR="009A2D5A" w:rsidRPr="00EA383C" w:rsidRDefault="009A2D5A" w:rsidP="009A2D5A">
      <w:pPr>
        <w:autoSpaceDE w:val="0"/>
        <w:autoSpaceDN w:val="0"/>
        <w:adjustRightInd w:val="0"/>
        <w:spacing w:before="0" w:after="0" w:line="231" w:lineRule="atLeast"/>
        <w:jc w:val="center"/>
        <w:rPr>
          <w:rFonts w:ascii="Arial" w:eastAsia="Calibri" w:hAnsi="Arial" w:cs="Arial"/>
          <w:lang w:val="es-GT" w:eastAsia="es-GT"/>
        </w:rPr>
      </w:pPr>
      <w:r w:rsidRPr="00EA383C">
        <w:rPr>
          <w:rFonts w:ascii="Arial" w:eastAsia="Calibri" w:hAnsi="Arial" w:cs="Arial"/>
          <w:lang w:val="es-GT" w:eastAsia="es-GT"/>
        </w:rPr>
        <w:t xml:space="preserve">Ing. Jonathán Josué Campos Artavia </w:t>
      </w:r>
    </w:p>
    <w:p w14:paraId="31F2D462" w14:textId="583C08D4" w:rsidR="009A2D5A" w:rsidRPr="00EA383C" w:rsidRDefault="009A2D5A" w:rsidP="009A2D5A">
      <w:pPr>
        <w:autoSpaceDE w:val="0"/>
        <w:autoSpaceDN w:val="0"/>
        <w:adjustRightInd w:val="0"/>
        <w:spacing w:before="0" w:after="0" w:line="201" w:lineRule="atLeast"/>
        <w:ind w:left="180" w:hanging="180"/>
        <w:jc w:val="center"/>
        <w:rPr>
          <w:rFonts w:ascii="Arial" w:eastAsia="Calibri" w:hAnsi="Arial" w:cs="Arial"/>
          <w:lang w:val="es-GT" w:eastAsia="es-GT"/>
        </w:rPr>
      </w:pPr>
      <w:r w:rsidRPr="00EA383C">
        <w:rPr>
          <w:rFonts w:ascii="Arial" w:eastAsia="Calibri" w:hAnsi="Arial" w:cs="Arial"/>
          <w:lang w:val="es-GT" w:eastAsia="es-GT"/>
        </w:rPr>
        <w:t>Direc</w:t>
      </w:r>
      <w:r w:rsidR="00EB5ACE" w:rsidRPr="00EA383C">
        <w:rPr>
          <w:rFonts w:ascii="Arial" w:eastAsia="Calibri" w:hAnsi="Arial" w:cs="Arial"/>
          <w:lang w:val="es-GT" w:eastAsia="es-GT"/>
        </w:rPr>
        <w:t>tor</w:t>
      </w:r>
      <w:r w:rsidRPr="00EA383C">
        <w:rPr>
          <w:rFonts w:ascii="Arial" w:eastAsia="Calibri" w:hAnsi="Arial" w:cs="Arial"/>
          <w:lang w:val="es-GT" w:eastAsia="es-GT"/>
        </w:rPr>
        <w:t xml:space="preserve"> de Simplificación de Trámites Administrativos </w:t>
      </w:r>
    </w:p>
    <w:p w14:paraId="7F19345B" w14:textId="77777777" w:rsidR="00A929EB" w:rsidRPr="00EA383C" w:rsidRDefault="00A929EB" w:rsidP="009A2D5A">
      <w:pPr>
        <w:autoSpaceDE w:val="0"/>
        <w:autoSpaceDN w:val="0"/>
        <w:adjustRightInd w:val="0"/>
        <w:spacing w:before="0" w:after="0" w:line="231" w:lineRule="atLeast"/>
        <w:jc w:val="center"/>
        <w:rPr>
          <w:rFonts w:ascii="Arial" w:eastAsia="Calibri" w:hAnsi="Arial" w:cs="Arial"/>
          <w:lang w:val="es-GT" w:eastAsia="es-GT"/>
        </w:rPr>
      </w:pPr>
    </w:p>
    <w:p w14:paraId="4BCA6FFE" w14:textId="5DEA4300" w:rsidR="009A2D5A" w:rsidRPr="00EA383C" w:rsidRDefault="009A2D5A" w:rsidP="009A2D5A">
      <w:pPr>
        <w:autoSpaceDE w:val="0"/>
        <w:autoSpaceDN w:val="0"/>
        <w:adjustRightInd w:val="0"/>
        <w:spacing w:before="0" w:after="0" w:line="231" w:lineRule="atLeast"/>
        <w:jc w:val="center"/>
        <w:rPr>
          <w:rFonts w:ascii="Arial" w:eastAsia="Calibri" w:hAnsi="Arial" w:cs="Arial"/>
          <w:lang w:val="es-GT" w:eastAsia="es-GT"/>
        </w:rPr>
      </w:pPr>
      <w:r w:rsidRPr="00EA383C">
        <w:rPr>
          <w:rFonts w:ascii="Arial" w:eastAsia="Calibri" w:hAnsi="Arial" w:cs="Arial"/>
          <w:lang w:val="es-GT" w:eastAsia="es-GT"/>
        </w:rPr>
        <w:t xml:space="preserve">Licda. Claudia Verónica Ordoñez Padilla </w:t>
      </w:r>
    </w:p>
    <w:p w14:paraId="30374C8D" w14:textId="51638909" w:rsidR="009A2D5A" w:rsidRPr="00EA383C" w:rsidRDefault="009A2D5A" w:rsidP="009A2D5A">
      <w:pPr>
        <w:autoSpaceDE w:val="0"/>
        <w:autoSpaceDN w:val="0"/>
        <w:adjustRightInd w:val="0"/>
        <w:spacing w:before="0" w:after="0" w:line="201" w:lineRule="atLeast"/>
        <w:ind w:left="180" w:hanging="180"/>
        <w:jc w:val="center"/>
        <w:rPr>
          <w:rFonts w:ascii="Arial" w:eastAsia="Calibri" w:hAnsi="Arial" w:cs="Arial"/>
          <w:lang w:val="es-GT" w:eastAsia="es-GT"/>
        </w:rPr>
      </w:pPr>
      <w:r w:rsidRPr="00EA383C">
        <w:rPr>
          <w:rFonts w:ascii="Arial" w:eastAsia="Calibri" w:hAnsi="Arial" w:cs="Arial"/>
          <w:lang w:val="es-GT" w:eastAsia="es-GT"/>
        </w:rPr>
        <w:t>Direc</w:t>
      </w:r>
      <w:r w:rsidR="00EB5ACE" w:rsidRPr="00EA383C">
        <w:rPr>
          <w:rFonts w:ascii="Arial" w:eastAsia="Calibri" w:hAnsi="Arial" w:cs="Arial"/>
          <w:lang w:val="es-GT" w:eastAsia="es-GT"/>
        </w:rPr>
        <w:t>tora</w:t>
      </w:r>
      <w:r w:rsidRPr="00EA383C">
        <w:rPr>
          <w:rFonts w:ascii="Arial" w:eastAsia="Calibri" w:hAnsi="Arial" w:cs="Arial"/>
          <w:lang w:val="es-GT" w:eastAsia="es-GT"/>
        </w:rPr>
        <w:t xml:space="preserve"> de Estándares y Proyectos </w:t>
      </w:r>
    </w:p>
    <w:p w14:paraId="0E873483" w14:textId="77777777" w:rsidR="00A929EB" w:rsidRDefault="00A929EB" w:rsidP="009A2D5A">
      <w:pPr>
        <w:autoSpaceDE w:val="0"/>
        <w:autoSpaceDN w:val="0"/>
        <w:adjustRightInd w:val="0"/>
        <w:spacing w:before="0" w:after="0" w:line="231" w:lineRule="atLeast"/>
        <w:jc w:val="center"/>
        <w:rPr>
          <w:rFonts w:ascii="Arial" w:eastAsia="Calibri" w:hAnsi="Arial" w:cs="Arial"/>
          <w:color w:val="1E5E9E"/>
          <w:lang w:val="es-GT" w:eastAsia="es-GT"/>
        </w:rPr>
      </w:pPr>
    </w:p>
    <w:p w14:paraId="2661B253" w14:textId="77777777" w:rsidR="00EA383C" w:rsidRDefault="00EA383C" w:rsidP="00EB5ACE">
      <w:pPr>
        <w:autoSpaceDE w:val="0"/>
        <w:autoSpaceDN w:val="0"/>
        <w:adjustRightInd w:val="0"/>
        <w:spacing w:before="0" w:after="0" w:line="181" w:lineRule="atLeast"/>
        <w:jc w:val="center"/>
        <w:rPr>
          <w:rFonts w:ascii="Arial" w:eastAsia="Calibri" w:hAnsi="Arial" w:cs="Arial"/>
          <w:b/>
          <w:bCs/>
          <w:lang w:val="es-GT" w:eastAsia="es-GT"/>
        </w:rPr>
      </w:pPr>
    </w:p>
    <w:p w14:paraId="44DB8E82" w14:textId="77777777" w:rsidR="00EA383C" w:rsidRDefault="00EA383C" w:rsidP="00EB5ACE">
      <w:pPr>
        <w:autoSpaceDE w:val="0"/>
        <w:autoSpaceDN w:val="0"/>
        <w:adjustRightInd w:val="0"/>
        <w:spacing w:before="0" w:after="0" w:line="181" w:lineRule="atLeast"/>
        <w:jc w:val="center"/>
        <w:rPr>
          <w:rFonts w:ascii="Arial" w:eastAsia="Calibri" w:hAnsi="Arial" w:cs="Arial"/>
          <w:b/>
          <w:bCs/>
          <w:lang w:val="es-GT" w:eastAsia="es-GT"/>
        </w:rPr>
      </w:pPr>
    </w:p>
    <w:p w14:paraId="5A62F6D7" w14:textId="77777777" w:rsidR="00EA383C" w:rsidRDefault="00EA383C" w:rsidP="00EB5ACE">
      <w:pPr>
        <w:autoSpaceDE w:val="0"/>
        <w:autoSpaceDN w:val="0"/>
        <w:adjustRightInd w:val="0"/>
        <w:spacing w:before="0" w:after="0" w:line="181" w:lineRule="atLeast"/>
        <w:jc w:val="center"/>
        <w:rPr>
          <w:rFonts w:ascii="Arial" w:eastAsia="Calibri" w:hAnsi="Arial" w:cs="Arial"/>
          <w:b/>
          <w:bCs/>
          <w:lang w:val="es-GT" w:eastAsia="es-GT"/>
        </w:rPr>
      </w:pPr>
    </w:p>
    <w:p w14:paraId="5D630D14" w14:textId="35F6DC02" w:rsidR="00EB5ACE" w:rsidRPr="005D0F98" w:rsidRDefault="00EB5ACE" w:rsidP="00EB5ACE">
      <w:pPr>
        <w:autoSpaceDE w:val="0"/>
        <w:autoSpaceDN w:val="0"/>
        <w:adjustRightInd w:val="0"/>
        <w:spacing w:before="0" w:after="0" w:line="181" w:lineRule="atLeast"/>
        <w:jc w:val="center"/>
        <w:rPr>
          <w:rFonts w:ascii="Arial" w:eastAsia="Calibri" w:hAnsi="Arial" w:cs="Arial"/>
          <w:b/>
          <w:bCs/>
          <w:lang w:val="es-GT" w:eastAsia="es-GT"/>
        </w:rPr>
      </w:pPr>
      <w:r w:rsidRPr="005D0F98">
        <w:rPr>
          <w:rFonts w:ascii="Arial" w:eastAsia="Calibri" w:hAnsi="Arial" w:cs="Arial"/>
          <w:b/>
          <w:bCs/>
          <w:lang w:val="es-GT" w:eastAsia="es-GT"/>
        </w:rPr>
        <w:lastRenderedPageBreak/>
        <w:t>Órganos Administrativos</w:t>
      </w:r>
    </w:p>
    <w:p w14:paraId="3BF99627" w14:textId="56BC9EB0" w:rsidR="00EB5ACE" w:rsidRPr="00EA383C" w:rsidRDefault="00EB5ACE" w:rsidP="00EB5ACE">
      <w:pPr>
        <w:autoSpaceDE w:val="0"/>
        <w:autoSpaceDN w:val="0"/>
        <w:adjustRightInd w:val="0"/>
        <w:spacing w:before="0" w:after="0" w:line="231" w:lineRule="atLeast"/>
        <w:jc w:val="center"/>
        <w:rPr>
          <w:rFonts w:ascii="Arial" w:eastAsia="Calibri" w:hAnsi="Arial" w:cs="Arial"/>
          <w:lang w:val="es-GT" w:eastAsia="es-GT"/>
        </w:rPr>
      </w:pPr>
      <w:r w:rsidRPr="000D73CD">
        <w:rPr>
          <w:rFonts w:ascii="Arial" w:eastAsia="Calibri" w:hAnsi="Arial" w:cs="Arial"/>
          <w:lang w:val="es-GT" w:eastAsia="es-GT"/>
        </w:rPr>
        <w:t xml:space="preserve">Licda. </w:t>
      </w:r>
      <w:r w:rsidR="000D73CD">
        <w:rPr>
          <w:rFonts w:ascii="Arial" w:eastAsia="Calibri" w:hAnsi="Arial" w:cs="Arial"/>
          <w:lang w:val="es-GT" w:eastAsia="es-GT"/>
        </w:rPr>
        <w:t xml:space="preserve">Griselda </w:t>
      </w:r>
      <w:r w:rsidRPr="000D73CD">
        <w:rPr>
          <w:rFonts w:ascii="Arial" w:eastAsia="Calibri" w:hAnsi="Arial" w:cs="Arial"/>
          <w:lang w:val="es-GT" w:eastAsia="es-GT"/>
        </w:rPr>
        <w:t>Judith Rivera</w:t>
      </w:r>
      <w:r w:rsidRPr="00EA383C">
        <w:rPr>
          <w:rFonts w:ascii="Arial" w:eastAsia="Calibri" w:hAnsi="Arial" w:cs="Arial"/>
          <w:lang w:val="es-GT" w:eastAsia="es-GT"/>
        </w:rPr>
        <w:t xml:space="preserve"> </w:t>
      </w:r>
    </w:p>
    <w:p w14:paraId="7102207F" w14:textId="728CFA0E" w:rsidR="00EB5ACE" w:rsidRPr="00EA383C" w:rsidRDefault="00EB5ACE" w:rsidP="00EB5ACE">
      <w:pPr>
        <w:autoSpaceDE w:val="0"/>
        <w:autoSpaceDN w:val="0"/>
        <w:adjustRightInd w:val="0"/>
        <w:spacing w:before="0" w:after="0" w:line="201" w:lineRule="atLeast"/>
        <w:ind w:left="180"/>
        <w:jc w:val="center"/>
        <w:rPr>
          <w:rFonts w:ascii="Arial" w:eastAsia="Calibri" w:hAnsi="Arial" w:cs="Arial"/>
          <w:lang w:val="es-GT" w:eastAsia="es-GT"/>
        </w:rPr>
      </w:pPr>
      <w:r w:rsidRPr="00EA383C">
        <w:rPr>
          <w:rFonts w:ascii="Arial" w:eastAsia="Calibri" w:hAnsi="Arial" w:cs="Arial"/>
          <w:lang w:val="es-GT" w:eastAsia="es-GT"/>
        </w:rPr>
        <w:t xml:space="preserve">Directora de Recursos Humanos </w:t>
      </w:r>
    </w:p>
    <w:p w14:paraId="79A5892A" w14:textId="77777777" w:rsidR="00EB5ACE" w:rsidRPr="00EA383C" w:rsidRDefault="00EB5ACE" w:rsidP="00EB5ACE">
      <w:pPr>
        <w:autoSpaceDE w:val="0"/>
        <w:autoSpaceDN w:val="0"/>
        <w:adjustRightInd w:val="0"/>
        <w:spacing w:before="0" w:after="0" w:line="231" w:lineRule="atLeast"/>
        <w:jc w:val="center"/>
        <w:rPr>
          <w:rFonts w:ascii="Arial" w:eastAsia="Calibri" w:hAnsi="Arial" w:cs="Arial"/>
          <w:lang w:val="es-GT" w:eastAsia="es-GT"/>
        </w:rPr>
      </w:pPr>
    </w:p>
    <w:p w14:paraId="5E8C1926" w14:textId="77777777" w:rsidR="00EB5ACE" w:rsidRPr="00EA383C" w:rsidRDefault="00EB5ACE" w:rsidP="00EB5ACE">
      <w:pPr>
        <w:autoSpaceDE w:val="0"/>
        <w:autoSpaceDN w:val="0"/>
        <w:adjustRightInd w:val="0"/>
        <w:spacing w:before="0" w:after="0" w:line="231" w:lineRule="atLeast"/>
        <w:jc w:val="center"/>
        <w:rPr>
          <w:rFonts w:ascii="Arial" w:eastAsia="Calibri" w:hAnsi="Arial" w:cs="Arial"/>
          <w:lang w:val="es-GT" w:eastAsia="es-GT"/>
        </w:rPr>
      </w:pPr>
      <w:r w:rsidRPr="00EA383C">
        <w:rPr>
          <w:rFonts w:ascii="Arial" w:eastAsia="Calibri" w:hAnsi="Arial" w:cs="Arial"/>
          <w:lang w:val="es-GT" w:eastAsia="es-GT"/>
        </w:rPr>
        <w:t xml:space="preserve">Lic. Ovidio Antonio Cabrera Gómez </w:t>
      </w:r>
    </w:p>
    <w:p w14:paraId="3FADC19D" w14:textId="629105E7" w:rsidR="00EB5ACE" w:rsidRPr="00EA383C" w:rsidRDefault="00EB5ACE" w:rsidP="00EB5ACE">
      <w:pPr>
        <w:autoSpaceDE w:val="0"/>
        <w:autoSpaceDN w:val="0"/>
        <w:adjustRightInd w:val="0"/>
        <w:spacing w:before="0" w:after="0" w:line="201" w:lineRule="atLeast"/>
        <w:ind w:left="180"/>
        <w:jc w:val="center"/>
        <w:rPr>
          <w:rFonts w:ascii="Arial" w:eastAsia="Calibri" w:hAnsi="Arial" w:cs="Arial"/>
          <w:lang w:val="es-GT" w:eastAsia="es-GT"/>
        </w:rPr>
      </w:pPr>
      <w:r w:rsidRPr="00EA383C">
        <w:rPr>
          <w:rFonts w:ascii="Arial" w:eastAsia="Calibri" w:hAnsi="Arial" w:cs="Arial"/>
          <w:lang w:val="es-GT" w:eastAsia="es-GT"/>
        </w:rPr>
        <w:t xml:space="preserve">Director Administrativa Financiera </w:t>
      </w:r>
    </w:p>
    <w:p w14:paraId="3FBD222D" w14:textId="77777777" w:rsidR="00EA383C" w:rsidRDefault="00EA383C" w:rsidP="002C5C56">
      <w:pPr>
        <w:autoSpaceDE w:val="0"/>
        <w:autoSpaceDN w:val="0"/>
        <w:adjustRightInd w:val="0"/>
        <w:spacing w:before="0" w:after="0" w:line="181" w:lineRule="atLeast"/>
        <w:jc w:val="center"/>
        <w:rPr>
          <w:rFonts w:ascii="Arial" w:eastAsia="Calibri" w:hAnsi="Arial" w:cs="Arial"/>
          <w:b/>
          <w:bCs/>
          <w:lang w:val="es-GT" w:eastAsia="es-GT"/>
        </w:rPr>
      </w:pPr>
    </w:p>
    <w:p w14:paraId="11CD0A11" w14:textId="21A48633" w:rsidR="002C5C56" w:rsidRPr="005D0F98" w:rsidRDefault="002C5C56" w:rsidP="002C5C56">
      <w:pPr>
        <w:autoSpaceDE w:val="0"/>
        <w:autoSpaceDN w:val="0"/>
        <w:adjustRightInd w:val="0"/>
        <w:spacing w:before="0" w:after="0" w:line="181" w:lineRule="atLeast"/>
        <w:jc w:val="center"/>
        <w:rPr>
          <w:rFonts w:ascii="Arial" w:eastAsia="Calibri" w:hAnsi="Arial" w:cs="Arial"/>
          <w:b/>
          <w:bCs/>
          <w:lang w:val="es-GT" w:eastAsia="es-GT"/>
        </w:rPr>
      </w:pPr>
      <w:r w:rsidRPr="005D0F98">
        <w:rPr>
          <w:rFonts w:ascii="Arial" w:eastAsia="Calibri" w:hAnsi="Arial" w:cs="Arial"/>
          <w:b/>
          <w:bCs/>
          <w:lang w:val="es-GT" w:eastAsia="es-GT"/>
        </w:rPr>
        <w:t>Órganos de Apoyo Técnico</w:t>
      </w:r>
    </w:p>
    <w:p w14:paraId="54807891" w14:textId="04FA93B4" w:rsidR="009A2D5A" w:rsidRPr="00EA383C" w:rsidRDefault="009A2D5A" w:rsidP="009A2D5A">
      <w:pPr>
        <w:autoSpaceDE w:val="0"/>
        <w:autoSpaceDN w:val="0"/>
        <w:adjustRightInd w:val="0"/>
        <w:spacing w:before="0" w:after="0" w:line="231" w:lineRule="atLeast"/>
        <w:jc w:val="center"/>
        <w:rPr>
          <w:rFonts w:ascii="Arial" w:eastAsia="Calibri" w:hAnsi="Arial" w:cs="Arial"/>
          <w:lang w:val="es-GT" w:eastAsia="es-GT"/>
        </w:rPr>
      </w:pPr>
      <w:r w:rsidRPr="00EA383C">
        <w:rPr>
          <w:rFonts w:ascii="Arial" w:eastAsia="Calibri" w:hAnsi="Arial" w:cs="Arial"/>
          <w:lang w:val="es-GT" w:eastAsia="es-GT"/>
        </w:rPr>
        <w:t xml:space="preserve">Licda. Aida Gabriela Morales Chamalé </w:t>
      </w:r>
    </w:p>
    <w:p w14:paraId="5F9E271E" w14:textId="1D75764A" w:rsidR="009A2D5A" w:rsidRPr="00EA383C" w:rsidRDefault="00EB5ACE" w:rsidP="009A2D5A">
      <w:pPr>
        <w:autoSpaceDE w:val="0"/>
        <w:autoSpaceDN w:val="0"/>
        <w:adjustRightInd w:val="0"/>
        <w:spacing w:before="0" w:after="0" w:line="201" w:lineRule="atLeast"/>
        <w:ind w:left="180"/>
        <w:jc w:val="center"/>
        <w:rPr>
          <w:rFonts w:ascii="Arial" w:eastAsia="Calibri" w:hAnsi="Arial" w:cs="Arial"/>
          <w:lang w:val="es-GT" w:eastAsia="es-GT"/>
        </w:rPr>
      </w:pPr>
      <w:r w:rsidRPr="00EA383C">
        <w:rPr>
          <w:rFonts w:ascii="Arial" w:eastAsia="Calibri" w:hAnsi="Arial" w:cs="Arial"/>
          <w:lang w:val="es-GT" w:eastAsia="es-GT"/>
        </w:rPr>
        <w:t xml:space="preserve">Directora </w:t>
      </w:r>
      <w:r w:rsidR="009A2D5A" w:rsidRPr="00EA383C">
        <w:rPr>
          <w:rFonts w:ascii="Arial" w:eastAsia="Calibri" w:hAnsi="Arial" w:cs="Arial"/>
          <w:lang w:val="es-GT" w:eastAsia="es-GT"/>
        </w:rPr>
        <w:t xml:space="preserve">Unidad de Asesoría Jurídica </w:t>
      </w:r>
    </w:p>
    <w:p w14:paraId="15E24653" w14:textId="77777777" w:rsidR="002C5C56" w:rsidRPr="00EA383C" w:rsidRDefault="002C5C56" w:rsidP="009A2D5A">
      <w:pPr>
        <w:autoSpaceDE w:val="0"/>
        <w:autoSpaceDN w:val="0"/>
        <w:adjustRightInd w:val="0"/>
        <w:spacing w:before="0" w:after="0" w:line="231" w:lineRule="atLeast"/>
        <w:jc w:val="center"/>
        <w:rPr>
          <w:rFonts w:ascii="Arial" w:eastAsia="Calibri" w:hAnsi="Arial" w:cs="Arial"/>
          <w:lang w:val="es-GT" w:eastAsia="es-GT"/>
        </w:rPr>
      </w:pPr>
    </w:p>
    <w:p w14:paraId="514F9EF0" w14:textId="389DB980" w:rsidR="009A2D5A" w:rsidRPr="00EA383C" w:rsidRDefault="009A2D5A" w:rsidP="009A2D5A">
      <w:pPr>
        <w:autoSpaceDE w:val="0"/>
        <w:autoSpaceDN w:val="0"/>
        <w:adjustRightInd w:val="0"/>
        <w:spacing w:before="0" w:after="0" w:line="231" w:lineRule="atLeast"/>
        <w:jc w:val="center"/>
        <w:rPr>
          <w:rFonts w:ascii="Arial" w:eastAsia="Calibri" w:hAnsi="Arial" w:cs="Arial"/>
          <w:lang w:val="es-GT" w:eastAsia="es-GT"/>
        </w:rPr>
      </w:pPr>
      <w:r w:rsidRPr="00EA383C">
        <w:rPr>
          <w:rFonts w:ascii="Arial" w:eastAsia="Calibri" w:hAnsi="Arial" w:cs="Arial"/>
          <w:lang w:val="es-GT" w:eastAsia="es-GT"/>
        </w:rPr>
        <w:t xml:space="preserve">Lic. Edwin Portillo Portillo </w:t>
      </w:r>
    </w:p>
    <w:p w14:paraId="76912C62" w14:textId="435D6759" w:rsidR="009A2D5A" w:rsidRPr="00EA383C" w:rsidRDefault="00EB5ACE" w:rsidP="009A2D5A">
      <w:pPr>
        <w:autoSpaceDE w:val="0"/>
        <w:autoSpaceDN w:val="0"/>
        <w:adjustRightInd w:val="0"/>
        <w:spacing w:before="0" w:after="0" w:line="201" w:lineRule="atLeast"/>
        <w:ind w:left="180"/>
        <w:jc w:val="center"/>
        <w:rPr>
          <w:rFonts w:ascii="Arial" w:eastAsia="Calibri" w:hAnsi="Arial" w:cs="Arial"/>
          <w:lang w:val="es-GT" w:eastAsia="es-GT"/>
        </w:rPr>
      </w:pPr>
      <w:r w:rsidRPr="00EA383C">
        <w:rPr>
          <w:rFonts w:ascii="Arial" w:eastAsia="Calibri" w:hAnsi="Arial" w:cs="Arial"/>
          <w:lang w:val="es-GT" w:eastAsia="es-GT"/>
        </w:rPr>
        <w:t xml:space="preserve">Director </w:t>
      </w:r>
      <w:r w:rsidR="009A2D5A" w:rsidRPr="00EA383C">
        <w:rPr>
          <w:rFonts w:ascii="Arial" w:eastAsia="Calibri" w:hAnsi="Arial" w:cs="Arial"/>
          <w:lang w:val="es-GT" w:eastAsia="es-GT"/>
        </w:rPr>
        <w:t xml:space="preserve">Unidad de Planificación </w:t>
      </w:r>
    </w:p>
    <w:p w14:paraId="25E0B2E0" w14:textId="77777777" w:rsidR="002C5C56" w:rsidRPr="00EA383C" w:rsidRDefault="002C5C56" w:rsidP="009A2D5A">
      <w:pPr>
        <w:autoSpaceDE w:val="0"/>
        <w:autoSpaceDN w:val="0"/>
        <w:adjustRightInd w:val="0"/>
        <w:spacing w:before="0" w:after="0" w:line="231" w:lineRule="atLeast"/>
        <w:jc w:val="center"/>
        <w:rPr>
          <w:rFonts w:ascii="Arial" w:eastAsia="Calibri" w:hAnsi="Arial" w:cs="Arial"/>
          <w:lang w:val="es-GT" w:eastAsia="es-GT"/>
        </w:rPr>
      </w:pPr>
    </w:p>
    <w:p w14:paraId="3A60AB94" w14:textId="24B098C0" w:rsidR="009A2D5A" w:rsidRPr="00EA383C" w:rsidRDefault="009A2D5A" w:rsidP="009A2D5A">
      <w:pPr>
        <w:autoSpaceDE w:val="0"/>
        <w:autoSpaceDN w:val="0"/>
        <w:adjustRightInd w:val="0"/>
        <w:spacing w:before="0" w:after="0" w:line="231" w:lineRule="atLeast"/>
        <w:jc w:val="center"/>
        <w:rPr>
          <w:rFonts w:ascii="Arial" w:eastAsia="Calibri" w:hAnsi="Arial" w:cs="Arial"/>
          <w:lang w:val="es-GT" w:eastAsia="es-GT"/>
        </w:rPr>
      </w:pPr>
      <w:r w:rsidRPr="00EA383C">
        <w:rPr>
          <w:rFonts w:ascii="Arial" w:eastAsia="Calibri" w:hAnsi="Arial" w:cs="Arial"/>
          <w:lang w:val="es-GT" w:eastAsia="es-GT"/>
        </w:rPr>
        <w:t xml:space="preserve">Licda. Andrea Janina Girón Garzaro </w:t>
      </w:r>
    </w:p>
    <w:p w14:paraId="29A32FE6" w14:textId="79CA929C" w:rsidR="009A2D5A" w:rsidRPr="00EA383C" w:rsidRDefault="00EB5ACE" w:rsidP="009A2D5A">
      <w:pPr>
        <w:autoSpaceDE w:val="0"/>
        <w:autoSpaceDN w:val="0"/>
        <w:adjustRightInd w:val="0"/>
        <w:spacing w:before="0" w:after="0" w:line="201" w:lineRule="atLeast"/>
        <w:ind w:left="180"/>
        <w:jc w:val="center"/>
        <w:rPr>
          <w:rFonts w:ascii="Arial" w:eastAsia="Calibri" w:hAnsi="Arial" w:cs="Arial"/>
          <w:lang w:val="es-GT" w:eastAsia="es-GT"/>
        </w:rPr>
      </w:pPr>
      <w:r w:rsidRPr="00EA383C">
        <w:rPr>
          <w:rFonts w:ascii="Arial" w:eastAsia="Calibri" w:hAnsi="Arial" w:cs="Arial"/>
          <w:lang w:val="es-GT" w:eastAsia="es-GT"/>
        </w:rPr>
        <w:t xml:space="preserve">Directora </w:t>
      </w:r>
      <w:r w:rsidR="009A2D5A" w:rsidRPr="00EA383C">
        <w:rPr>
          <w:rFonts w:ascii="Arial" w:eastAsia="Calibri" w:hAnsi="Arial" w:cs="Arial"/>
          <w:lang w:val="es-GT" w:eastAsia="es-GT"/>
        </w:rPr>
        <w:t xml:space="preserve">Unidad de Comunicación Social </w:t>
      </w:r>
    </w:p>
    <w:p w14:paraId="4C6A9F02" w14:textId="77777777" w:rsidR="002C5C56" w:rsidRDefault="002C5C56" w:rsidP="009A2D5A">
      <w:pPr>
        <w:autoSpaceDE w:val="0"/>
        <w:autoSpaceDN w:val="0"/>
        <w:adjustRightInd w:val="0"/>
        <w:spacing w:before="0" w:after="0" w:line="231" w:lineRule="atLeast"/>
        <w:jc w:val="center"/>
        <w:rPr>
          <w:rFonts w:ascii="Arial" w:eastAsia="Calibri" w:hAnsi="Arial" w:cs="Arial"/>
          <w:color w:val="1E5E9E"/>
          <w:lang w:val="es-GT" w:eastAsia="es-GT"/>
        </w:rPr>
      </w:pPr>
    </w:p>
    <w:p w14:paraId="0EFB4B01" w14:textId="77777777" w:rsidR="00EB5ACE" w:rsidRPr="005D0F98" w:rsidRDefault="00EB5ACE" w:rsidP="00EB5ACE">
      <w:pPr>
        <w:autoSpaceDE w:val="0"/>
        <w:autoSpaceDN w:val="0"/>
        <w:adjustRightInd w:val="0"/>
        <w:spacing w:before="0" w:after="0" w:line="181" w:lineRule="atLeast"/>
        <w:jc w:val="center"/>
        <w:rPr>
          <w:rFonts w:ascii="Arial" w:eastAsia="Calibri" w:hAnsi="Arial" w:cs="Arial"/>
          <w:b/>
          <w:bCs/>
          <w:lang w:val="es-GT" w:eastAsia="es-GT"/>
        </w:rPr>
      </w:pPr>
      <w:r w:rsidRPr="005D0F98">
        <w:rPr>
          <w:rFonts w:ascii="Arial" w:eastAsia="Calibri" w:hAnsi="Arial" w:cs="Arial"/>
          <w:b/>
          <w:bCs/>
          <w:lang w:val="es-GT" w:eastAsia="es-GT"/>
        </w:rPr>
        <w:t>Órganos de Control Interno</w:t>
      </w:r>
    </w:p>
    <w:p w14:paraId="51E958CA" w14:textId="14B8D60F" w:rsidR="009A2D5A" w:rsidRPr="00EA383C" w:rsidRDefault="009A2D5A" w:rsidP="009A2D5A">
      <w:pPr>
        <w:autoSpaceDE w:val="0"/>
        <w:autoSpaceDN w:val="0"/>
        <w:adjustRightInd w:val="0"/>
        <w:spacing w:before="0" w:after="0" w:line="231" w:lineRule="atLeast"/>
        <w:jc w:val="center"/>
        <w:rPr>
          <w:rFonts w:ascii="Arial" w:eastAsia="Calibri" w:hAnsi="Arial" w:cs="Arial"/>
          <w:lang w:val="es-GT" w:eastAsia="es-GT"/>
        </w:rPr>
      </w:pPr>
      <w:r w:rsidRPr="00EA383C">
        <w:rPr>
          <w:rFonts w:ascii="Arial" w:eastAsia="Calibri" w:hAnsi="Arial" w:cs="Arial"/>
          <w:lang w:val="es-GT" w:eastAsia="es-GT"/>
        </w:rPr>
        <w:t xml:space="preserve">Lic. René Umul Jacinto </w:t>
      </w:r>
    </w:p>
    <w:p w14:paraId="1B455147" w14:textId="6F19F1F0" w:rsidR="000469FB" w:rsidRPr="00EA383C" w:rsidRDefault="00EB5ACE" w:rsidP="009A2D5A">
      <w:pPr>
        <w:autoSpaceDE w:val="0"/>
        <w:autoSpaceDN w:val="0"/>
        <w:adjustRightInd w:val="0"/>
        <w:spacing w:before="0" w:after="0" w:line="181" w:lineRule="atLeast"/>
        <w:jc w:val="center"/>
        <w:rPr>
          <w:rFonts w:ascii="Arial" w:eastAsia="Calibri" w:hAnsi="Arial" w:cs="Arial"/>
          <w:b/>
          <w:bCs/>
          <w:lang w:val="es-GT" w:eastAsia="es-GT"/>
        </w:rPr>
      </w:pPr>
      <w:r w:rsidRPr="00EA383C">
        <w:rPr>
          <w:rFonts w:ascii="Arial" w:eastAsia="Calibri" w:hAnsi="Arial" w:cs="Arial"/>
          <w:lang w:val="es-GT" w:eastAsia="es-GT"/>
        </w:rPr>
        <w:t xml:space="preserve">Director </w:t>
      </w:r>
      <w:r w:rsidR="009A2D5A" w:rsidRPr="00EA383C">
        <w:rPr>
          <w:rFonts w:ascii="Arial" w:eastAsia="Calibri" w:hAnsi="Arial" w:cs="Arial"/>
          <w:lang w:val="es-GT" w:eastAsia="es-GT"/>
        </w:rPr>
        <w:t>Unidad de Auditoría Interna</w:t>
      </w:r>
    </w:p>
    <w:p w14:paraId="737825E7" w14:textId="77777777" w:rsidR="000469FB" w:rsidRPr="00A929EB" w:rsidRDefault="000469FB" w:rsidP="00B24F3A">
      <w:pPr>
        <w:autoSpaceDE w:val="0"/>
        <w:autoSpaceDN w:val="0"/>
        <w:adjustRightInd w:val="0"/>
        <w:spacing w:before="0" w:after="0" w:line="181" w:lineRule="atLeast"/>
        <w:jc w:val="center"/>
        <w:rPr>
          <w:rFonts w:ascii="Arial" w:eastAsia="Calibri" w:hAnsi="Arial" w:cs="Arial"/>
          <w:b/>
          <w:bCs/>
          <w:lang w:val="es-GT" w:eastAsia="es-GT"/>
        </w:rPr>
      </w:pPr>
    </w:p>
    <w:p w14:paraId="0141CF00" w14:textId="77777777" w:rsidR="000469FB" w:rsidRDefault="000469FB" w:rsidP="00B24F3A">
      <w:pPr>
        <w:autoSpaceDE w:val="0"/>
        <w:autoSpaceDN w:val="0"/>
        <w:adjustRightInd w:val="0"/>
        <w:spacing w:before="0" w:after="0" w:line="181" w:lineRule="atLeast"/>
        <w:jc w:val="center"/>
        <w:rPr>
          <w:rFonts w:ascii="Arial" w:eastAsia="Calibri" w:hAnsi="Arial" w:cs="Arial"/>
          <w:b/>
          <w:bCs/>
          <w:lang w:val="es-GT" w:eastAsia="es-GT"/>
        </w:rPr>
      </w:pPr>
    </w:p>
    <w:p w14:paraId="4BECEF42" w14:textId="77777777" w:rsidR="00EA383C" w:rsidRDefault="00EA383C" w:rsidP="006208B4">
      <w:pPr>
        <w:spacing w:before="100" w:beforeAutospacing="1" w:after="100" w:afterAutospacing="1"/>
        <w:contextualSpacing/>
        <w:jc w:val="center"/>
        <w:rPr>
          <w:rFonts w:ascii="Arial" w:hAnsi="Arial" w:cs="Arial"/>
          <w:b/>
          <w:bCs/>
          <w:lang w:val="es-ES"/>
        </w:rPr>
      </w:pPr>
    </w:p>
    <w:p w14:paraId="2B28A86C" w14:textId="77777777" w:rsidR="00EA383C" w:rsidRDefault="00EA383C" w:rsidP="006208B4">
      <w:pPr>
        <w:spacing w:before="100" w:beforeAutospacing="1" w:after="100" w:afterAutospacing="1"/>
        <w:contextualSpacing/>
        <w:jc w:val="center"/>
        <w:rPr>
          <w:rFonts w:ascii="Arial" w:hAnsi="Arial" w:cs="Arial"/>
          <w:b/>
          <w:bCs/>
          <w:lang w:val="es-ES"/>
        </w:rPr>
      </w:pPr>
    </w:p>
    <w:p w14:paraId="7EC6E709" w14:textId="77777777" w:rsidR="00EA383C" w:rsidRDefault="00EA383C" w:rsidP="006208B4">
      <w:pPr>
        <w:spacing w:before="100" w:beforeAutospacing="1" w:after="100" w:afterAutospacing="1"/>
        <w:contextualSpacing/>
        <w:jc w:val="center"/>
        <w:rPr>
          <w:rFonts w:ascii="Arial" w:hAnsi="Arial" w:cs="Arial"/>
          <w:b/>
          <w:bCs/>
          <w:lang w:val="es-ES"/>
        </w:rPr>
      </w:pPr>
    </w:p>
    <w:p w14:paraId="48E06EB5" w14:textId="77777777" w:rsidR="00EA383C" w:rsidRDefault="00EA383C" w:rsidP="006208B4">
      <w:pPr>
        <w:spacing w:before="100" w:beforeAutospacing="1" w:after="100" w:afterAutospacing="1"/>
        <w:contextualSpacing/>
        <w:jc w:val="center"/>
        <w:rPr>
          <w:rFonts w:ascii="Arial" w:hAnsi="Arial" w:cs="Arial"/>
          <w:b/>
          <w:bCs/>
          <w:lang w:val="es-ES"/>
        </w:rPr>
      </w:pPr>
    </w:p>
    <w:p w14:paraId="613CA0B6" w14:textId="77777777" w:rsidR="00EA383C" w:rsidRDefault="00EA383C" w:rsidP="006208B4">
      <w:pPr>
        <w:spacing w:before="100" w:beforeAutospacing="1" w:after="100" w:afterAutospacing="1"/>
        <w:contextualSpacing/>
        <w:jc w:val="center"/>
        <w:rPr>
          <w:rFonts w:ascii="Arial" w:hAnsi="Arial" w:cs="Arial"/>
          <w:b/>
          <w:bCs/>
          <w:lang w:val="es-ES"/>
        </w:rPr>
      </w:pPr>
    </w:p>
    <w:p w14:paraId="69B938EC" w14:textId="77777777" w:rsidR="00EA383C" w:rsidRDefault="00EA383C" w:rsidP="006208B4">
      <w:pPr>
        <w:spacing w:before="100" w:beforeAutospacing="1" w:after="100" w:afterAutospacing="1"/>
        <w:contextualSpacing/>
        <w:jc w:val="center"/>
        <w:rPr>
          <w:rFonts w:ascii="Arial" w:hAnsi="Arial" w:cs="Arial"/>
          <w:b/>
          <w:bCs/>
          <w:lang w:val="es-ES"/>
        </w:rPr>
      </w:pPr>
    </w:p>
    <w:p w14:paraId="2EF730A9" w14:textId="77777777" w:rsidR="00EA383C" w:rsidRDefault="00EA383C" w:rsidP="006208B4">
      <w:pPr>
        <w:spacing w:before="100" w:beforeAutospacing="1" w:after="100" w:afterAutospacing="1"/>
        <w:contextualSpacing/>
        <w:jc w:val="center"/>
        <w:rPr>
          <w:rFonts w:ascii="Arial" w:hAnsi="Arial" w:cs="Arial"/>
          <w:b/>
          <w:bCs/>
          <w:lang w:val="es-ES"/>
        </w:rPr>
      </w:pPr>
    </w:p>
    <w:p w14:paraId="4CA36376" w14:textId="77777777" w:rsidR="00EA383C" w:rsidRDefault="00EA383C" w:rsidP="006208B4">
      <w:pPr>
        <w:spacing w:before="100" w:beforeAutospacing="1" w:after="100" w:afterAutospacing="1"/>
        <w:contextualSpacing/>
        <w:jc w:val="center"/>
        <w:rPr>
          <w:rFonts w:ascii="Arial" w:hAnsi="Arial" w:cs="Arial"/>
          <w:b/>
          <w:bCs/>
          <w:lang w:val="es-ES"/>
        </w:rPr>
      </w:pPr>
    </w:p>
    <w:p w14:paraId="267038B2" w14:textId="77777777" w:rsidR="00EA383C" w:rsidRDefault="00EA383C" w:rsidP="006208B4">
      <w:pPr>
        <w:spacing w:before="100" w:beforeAutospacing="1" w:after="100" w:afterAutospacing="1"/>
        <w:contextualSpacing/>
        <w:jc w:val="center"/>
        <w:rPr>
          <w:rFonts w:ascii="Arial" w:hAnsi="Arial" w:cs="Arial"/>
          <w:b/>
          <w:bCs/>
          <w:lang w:val="es-ES"/>
        </w:rPr>
      </w:pPr>
    </w:p>
    <w:p w14:paraId="2324CB72" w14:textId="77777777" w:rsidR="00EA383C" w:rsidRDefault="00EA383C" w:rsidP="006208B4">
      <w:pPr>
        <w:spacing w:before="100" w:beforeAutospacing="1" w:after="100" w:afterAutospacing="1"/>
        <w:contextualSpacing/>
        <w:jc w:val="center"/>
        <w:rPr>
          <w:rFonts w:ascii="Arial" w:hAnsi="Arial" w:cs="Arial"/>
          <w:b/>
          <w:bCs/>
          <w:lang w:val="es-ES"/>
        </w:rPr>
      </w:pPr>
    </w:p>
    <w:p w14:paraId="1B417BA9" w14:textId="77777777" w:rsidR="00EA383C" w:rsidRDefault="00EA383C" w:rsidP="006208B4">
      <w:pPr>
        <w:spacing w:before="100" w:beforeAutospacing="1" w:after="100" w:afterAutospacing="1"/>
        <w:contextualSpacing/>
        <w:jc w:val="center"/>
        <w:rPr>
          <w:rFonts w:ascii="Arial" w:hAnsi="Arial" w:cs="Arial"/>
          <w:b/>
          <w:bCs/>
          <w:lang w:val="es-ES"/>
        </w:rPr>
      </w:pPr>
    </w:p>
    <w:p w14:paraId="236537CB" w14:textId="77777777" w:rsidR="00EA383C" w:rsidRDefault="00EA383C" w:rsidP="006208B4">
      <w:pPr>
        <w:spacing w:before="100" w:beforeAutospacing="1" w:after="100" w:afterAutospacing="1"/>
        <w:contextualSpacing/>
        <w:jc w:val="center"/>
        <w:rPr>
          <w:rFonts w:ascii="Arial" w:hAnsi="Arial" w:cs="Arial"/>
          <w:b/>
          <w:bCs/>
          <w:lang w:val="es-ES"/>
        </w:rPr>
      </w:pPr>
    </w:p>
    <w:p w14:paraId="7060CC5D" w14:textId="77777777" w:rsidR="00EA383C" w:rsidRDefault="00EA383C" w:rsidP="006208B4">
      <w:pPr>
        <w:spacing w:before="100" w:beforeAutospacing="1" w:after="100" w:afterAutospacing="1"/>
        <w:contextualSpacing/>
        <w:jc w:val="center"/>
        <w:rPr>
          <w:rFonts w:ascii="Arial" w:hAnsi="Arial" w:cs="Arial"/>
          <w:b/>
          <w:bCs/>
          <w:lang w:val="es-ES"/>
        </w:rPr>
      </w:pPr>
    </w:p>
    <w:p w14:paraId="58908BFC" w14:textId="77777777" w:rsidR="00EA383C" w:rsidRDefault="00EA383C" w:rsidP="006208B4">
      <w:pPr>
        <w:spacing w:before="100" w:beforeAutospacing="1" w:after="100" w:afterAutospacing="1"/>
        <w:contextualSpacing/>
        <w:jc w:val="center"/>
        <w:rPr>
          <w:rFonts w:ascii="Arial" w:hAnsi="Arial" w:cs="Arial"/>
          <w:b/>
          <w:bCs/>
          <w:lang w:val="es-ES"/>
        </w:rPr>
      </w:pPr>
    </w:p>
    <w:p w14:paraId="78278E42" w14:textId="77777777" w:rsidR="00EA383C" w:rsidRDefault="00EA383C" w:rsidP="006208B4">
      <w:pPr>
        <w:spacing w:before="100" w:beforeAutospacing="1" w:after="100" w:afterAutospacing="1"/>
        <w:contextualSpacing/>
        <w:jc w:val="center"/>
        <w:rPr>
          <w:rFonts w:ascii="Arial" w:hAnsi="Arial" w:cs="Arial"/>
          <w:b/>
          <w:bCs/>
          <w:lang w:val="es-ES"/>
        </w:rPr>
      </w:pPr>
    </w:p>
    <w:p w14:paraId="54CDAC48" w14:textId="77777777" w:rsidR="00EA383C" w:rsidRDefault="00EA383C" w:rsidP="006208B4">
      <w:pPr>
        <w:spacing w:before="100" w:beforeAutospacing="1" w:after="100" w:afterAutospacing="1"/>
        <w:contextualSpacing/>
        <w:jc w:val="center"/>
        <w:rPr>
          <w:rFonts w:ascii="Arial" w:hAnsi="Arial" w:cs="Arial"/>
          <w:b/>
          <w:bCs/>
          <w:lang w:val="es-ES"/>
        </w:rPr>
      </w:pPr>
    </w:p>
    <w:p w14:paraId="39224C67" w14:textId="77777777" w:rsidR="00EA383C" w:rsidRDefault="00EA383C" w:rsidP="006208B4">
      <w:pPr>
        <w:spacing w:before="100" w:beforeAutospacing="1" w:after="100" w:afterAutospacing="1"/>
        <w:contextualSpacing/>
        <w:jc w:val="center"/>
        <w:rPr>
          <w:rFonts w:ascii="Arial" w:hAnsi="Arial" w:cs="Arial"/>
          <w:b/>
          <w:bCs/>
          <w:lang w:val="es-ES"/>
        </w:rPr>
      </w:pPr>
    </w:p>
    <w:p w14:paraId="054ED3EB" w14:textId="77777777" w:rsidR="00EA383C" w:rsidRDefault="00EA383C" w:rsidP="006208B4">
      <w:pPr>
        <w:spacing w:before="100" w:beforeAutospacing="1" w:after="100" w:afterAutospacing="1"/>
        <w:contextualSpacing/>
        <w:jc w:val="center"/>
        <w:rPr>
          <w:rFonts w:ascii="Arial" w:hAnsi="Arial" w:cs="Arial"/>
          <w:b/>
          <w:bCs/>
          <w:lang w:val="es-ES"/>
        </w:rPr>
      </w:pPr>
    </w:p>
    <w:p w14:paraId="5F9A9EEB" w14:textId="77777777" w:rsidR="00EA383C" w:rsidRDefault="00EA383C" w:rsidP="006208B4">
      <w:pPr>
        <w:spacing w:before="100" w:beforeAutospacing="1" w:after="100" w:afterAutospacing="1"/>
        <w:contextualSpacing/>
        <w:jc w:val="center"/>
        <w:rPr>
          <w:rFonts w:ascii="Arial" w:hAnsi="Arial" w:cs="Arial"/>
          <w:b/>
          <w:bCs/>
          <w:lang w:val="es-ES"/>
        </w:rPr>
      </w:pPr>
    </w:p>
    <w:p w14:paraId="3B7E31DA" w14:textId="77777777" w:rsidR="00EA383C" w:rsidRDefault="00EA383C" w:rsidP="006208B4">
      <w:pPr>
        <w:spacing w:before="100" w:beforeAutospacing="1" w:after="100" w:afterAutospacing="1"/>
        <w:contextualSpacing/>
        <w:jc w:val="center"/>
        <w:rPr>
          <w:rFonts w:ascii="Arial" w:hAnsi="Arial" w:cs="Arial"/>
          <w:b/>
          <w:bCs/>
          <w:lang w:val="es-ES"/>
        </w:rPr>
      </w:pPr>
    </w:p>
    <w:p w14:paraId="5D12F80D" w14:textId="77777777" w:rsidR="00CF294A" w:rsidRDefault="00CF294A" w:rsidP="006208B4">
      <w:pPr>
        <w:spacing w:before="100" w:beforeAutospacing="1" w:after="100" w:afterAutospacing="1"/>
        <w:contextualSpacing/>
        <w:jc w:val="center"/>
        <w:rPr>
          <w:rFonts w:ascii="Arial" w:hAnsi="Arial" w:cs="Arial"/>
          <w:b/>
          <w:bCs/>
          <w:lang w:val="es-ES"/>
        </w:rPr>
        <w:sectPr w:rsidR="00CF294A" w:rsidSect="00132827">
          <w:headerReference w:type="default" r:id="rId12"/>
          <w:footerReference w:type="default" r:id="rId13"/>
          <w:headerReference w:type="first" r:id="rId14"/>
          <w:pgSz w:w="12240" w:h="15840"/>
          <w:pgMar w:top="2098" w:right="1701" w:bottom="1474" w:left="1701" w:header="720" w:footer="465" w:gutter="0"/>
          <w:cols w:space="720"/>
          <w:noEndnote/>
          <w:docGrid w:linePitch="326"/>
        </w:sectPr>
      </w:pPr>
    </w:p>
    <w:p w14:paraId="2C20EEBC" w14:textId="77777777" w:rsidR="00EA383C" w:rsidRDefault="00EA383C" w:rsidP="006208B4">
      <w:pPr>
        <w:spacing w:before="100" w:beforeAutospacing="1" w:after="100" w:afterAutospacing="1"/>
        <w:contextualSpacing/>
        <w:jc w:val="center"/>
        <w:rPr>
          <w:rFonts w:ascii="Arial" w:hAnsi="Arial" w:cs="Arial"/>
          <w:b/>
          <w:bCs/>
          <w:lang w:val="es-ES"/>
        </w:rPr>
      </w:pPr>
    </w:p>
    <w:p w14:paraId="4D9CF522" w14:textId="47291C8A" w:rsidR="00C24EB4" w:rsidRDefault="003629AA" w:rsidP="006208B4">
      <w:pPr>
        <w:spacing w:before="100" w:beforeAutospacing="1" w:after="100" w:afterAutospacing="1"/>
        <w:contextualSpacing/>
        <w:jc w:val="center"/>
        <w:rPr>
          <w:rFonts w:ascii="Arial" w:hAnsi="Arial" w:cs="Arial"/>
          <w:b/>
          <w:bCs/>
          <w:lang w:val="es-ES"/>
        </w:rPr>
      </w:pPr>
      <w:r>
        <w:rPr>
          <w:rFonts w:ascii="Arial" w:hAnsi="Arial" w:cs="Arial"/>
          <w:b/>
          <w:bCs/>
          <w:lang w:val="es-ES"/>
        </w:rPr>
        <w:t>ESTRUCTURA ORGANIZACIONAL</w:t>
      </w:r>
    </w:p>
    <w:p w14:paraId="09B33B33" w14:textId="6164B1E0" w:rsidR="00C24EB4" w:rsidRDefault="009925D9" w:rsidP="00CF294A">
      <w:pPr>
        <w:spacing w:before="100" w:beforeAutospacing="1" w:after="100" w:afterAutospacing="1"/>
        <w:ind w:left="-567"/>
        <w:contextualSpacing/>
        <w:jc w:val="center"/>
        <w:rPr>
          <w:rFonts w:ascii="Arial" w:hAnsi="Arial" w:cs="Arial"/>
          <w:b/>
          <w:bCs/>
          <w:lang w:val="es-ES"/>
        </w:rPr>
      </w:pPr>
      <w:r w:rsidRPr="009925D9">
        <w:rPr>
          <w:rFonts w:ascii="Arial" w:hAnsi="Arial" w:cs="Arial"/>
          <w:b/>
          <w:bCs/>
          <w:noProof/>
          <w:lang w:val="es-ES"/>
        </w:rPr>
        <w:drawing>
          <wp:inline distT="0" distB="0" distL="0" distR="0" wp14:anchorId="3050203E" wp14:editId="048C7B4C">
            <wp:extent cx="8840904" cy="5201392"/>
            <wp:effectExtent l="0" t="0" r="0" b="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t="15940"/>
                    <a:stretch/>
                  </pic:blipFill>
                  <pic:spPr bwMode="auto">
                    <a:xfrm>
                      <a:off x="0" y="0"/>
                      <a:ext cx="8927028" cy="5252062"/>
                    </a:xfrm>
                    <a:prstGeom prst="rect">
                      <a:avLst/>
                    </a:prstGeom>
                    <a:noFill/>
                    <a:ln>
                      <a:noFill/>
                    </a:ln>
                    <a:extLst>
                      <a:ext uri="{53640926-AAD7-44D8-BBD7-CCE9431645EC}">
                        <a14:shadowObscured xmlns:a14="http://schemas.microsoft.com/office/drawing/2010/main"/>
                      </a:ext>
                    </a:extLst>
                  </pic:spPr>
                </pic:pic>
              </a:graphicData>
            </a:graphic>
          </wp:inline>
        </w:drawing>
      </w:r>
    </w:p>
    <w:p w14:paraId="14E38B23" w14:textId="77777777" w:rsidR="0030689E" w:rsidRDefault="0030689E" w:rsidP="00C24EB4">
      <w:pPr>
        <w:autoSpaceDE w:val="0"/>
        <w:autoSpaceDN w:val="0"/>
        <w:adjustRightInd w:val="0"/>
        <w:spacing w:after="0"/>
        <w:jc w:val="center"/>
        <w:rPr>
          <w:rFonts w:ascii="Arial" w:hAnsi="Arial" w:cs="Arial"/>
          <w:color w:val="000000"/>
          <w:lang w:val="es-GT"/>
        </w:rPr>
        <w:sectPr w:rsidR="0030689E" w:rsidSect="00CF294A">
          <w:pgSz w:w="15840" w:h="12240" w:orient="landscape"/>
          <w:pgMar w:top="1701" w:right="2098" w:bottom="1701" w:left="1474" w:header="720" w:footer="465" w:gutter="0"/>
          <w:cols w:space="720"/>
          <w:noEndnote/>
          <w:docGrid w:linePitch="326"/>
        </w:sectPr>
      </w:pPr>
    </w:p>
    <w:p w14:paraId="3E8F3FDB" w14:textId="1BF2B7CB" w:rsidR="002329E1" w:rsidRPr="00B50B89" w:rsidRDefault="002329E1" w:rsidP="00B50B89">
      <w:pPr>
        <w:pStyle w:val="Ttulo1"/>
        <w:numPr>
          <w:ilvl w:val="0"/>
          <w:numId w:val="0"/>
        </w:numPr>
        <w:ind w:left="432"/>
      </w:pPr>
      <w:bookmarkStart w:id="4" w:name="_Toc158021943"/>
      <w:r w:rsidRPr="00B50B89">
        <w:lastRenderedPageBreak/>
        <w:t>CAP</w:t>
      </w:r>
      <w:r w:rsidR="004029E9">
        <w:t>Í</w:t>
      </w:r>
      <w:r w:rsidRPr="00B50B89">
        <w:t>TULO I</w:t>
      </w:r>
      <w:r w:rsidR="00040B68" w:rsidRPr="00B50B89">
        <w:t>I</w:t>
      </w:r>
      <w:bookmarkEnd w:id="4"/>
    </w:p>
    <w:p w14:paraId="3CB1FFA8" w14:textId="77777777" w:rsidR="00B50B89" w:rsidRDefault="002329E1" w:rsidP="005C4675">
      <w:pPr>
        <w:pStyle w:val="Ttulo1"/>
        <w:numPr>
          <w:ilvl w:val="0"/>
          <w:numId w:val="9"/>
        </w:numPr>
        <w:ind w:left="0" w:hanging="284"/>
        <w:jc w:val="both"/>
      </w:pPr>
      <w:bookmarkStart w:id="5" w:name="_Toc158021944"/>
      <w:r w:rsidRPr="00B50B89">
        <w:t>MARCO ESTRATÉGICO</w:t>
      </w:r>
      <w:bookmarkEnd w:id="5"/>
    </w:p>
    <w:p w14:paraId="1511A392" w14:textId="77777777" w:rsidR="00B50B89" w:rsidRPr="00B50B89" w:rsidRDefault="00B50B89" w:rsidP="00B50B89">
      <w:pPr>
        <w:pStyle w:val="Sinespaciado1"/>
        <w:rPr>
          <w:lang w:val="es-ES"/>
        </w:rPr>
      </w:pPr>
    </w:p>
    <w:p w14:paraId="2041446E" w14:textId="59DAC9FF" w:rsidR="00A879F7" w:rsidRPr="00F41A5B" w:rsidRDefault="00A879F7" w:rsidP="005C4675">
      <w:pPr>
        <w:pStyle w:val="Ttulo1"/>
        <w:numPr>
          <w:ilvl w:val="1"/>
          <w:numId w:val="10"/>
        </w:numPr>
        <w:ind w:left="426" w:hanging="568"/>
        <w:jc w:val="both"/>
        <w:rPr>
          <w:sz w:val="24"/>
          <w:szCs w:val="22"/>
        </w:rPr>
      </w:pPr>
      <w:bookmarkStart w:id="6" w:name="_Toc158021945"/>
      <w:r w:rsidRPr="00F41A5B">
        <w:rPr>
          <w:noProof/>
          <w:sz w:val="24"/>
          <w:szCs w:val="22"/>
        </w:rPr>
        <w:t>MISIÓN, VISIÓN, VALORES Y OBJET</w:t>
      </w:r>
      <w:r w:rsidR="008F1F3F" w:rsidRPr="00F41A5B">
        <w:rPr>
          <w:noProof/>
          <w:sz w:val="24"/>
          <w:szCs w:val="22"/>
        </w:rPr>
        <w:t>O</w:t>
      </w:r>
      <w:bookmarkEnd w:id="6"/>
    </w:p>
    <w:p w14:paraId="67DA1845" w14:textId="77777777" w:rsidR="00583F60" w:rsidRDefault="00583F60" w:rsidP="00583F60">
      <w:pPr>
        <w:pStyle w:val="Prrafodelista"/>
        <w:spacing w:before="0" w:after="0"/>
        <w:ind w:left="900"/>
        <w:rPr>
          <w:rFonts w:ascii="Arial" w:hAnsi="Arial" w:cs="Arial"/>
          <w:b/>
          <w:bCs/>
          <w:color w:val="000000"/>
          <w:lang w:val="es-GT" w:eastAsia="es-GT"/>
        </w:rPr>
      </w:pPr>
    </w:p>
    <w:p w14:paraId="399B671E" w14:textId="77777777" w:rsidR="002457B3" w:rsidRDefault="00583F60" w:rsidP="00060685">
      <w:pPr>
        <w:pStyle w:val="Prrafodelista"/>
        <w:spacing w:before="100" w:beforeAutospacing="1" w:after="100" w:afterAutospacing="1"/>
        <w:ind w:left="426"/>
        <w:jc w:val="left"/>
        <w:rPr>
          <w:rFonts w:ascii="Arial" w:hAnsi="Arial" w:cs="Arial"/>
          <w:b/>
          <w:bCs/>
          <w:color w:val="000000"/>
          <w:lang w:val="es-GT" w:eastAsia="es-GT"/>
        </w:rPr>
      </w:pPr>
      <w:r w:rsidRPr="00583F60">
        <w:rPr>
          <w:rFonts w:ascii="Arial" w:hAnsi="Arial" w:cs="Arial"/>
          <w:b/>
          <w:bCs/>
          <w:color w:val="000000"/>
          <w:lang w:val="es-GT" w:eastAsia="es-GT"/>
        </w:rPr>
        <w:t>Misión</w:t>
      </w:r>
      <w:r w:rsidR="002457B3">
        <w:rPr>
          <w:rFonts w:ascii="Arial" w:hAnsi="Arial" w:cs="Arial"/>
          <w:b/>
          <w:bCs/>
          <w:color w:val="000000"/>
          <w:lang w:val="es-GT" w:eastAsia="es-GT"/>
        </w:rPr>
        <w:t>:</w:t>
      </w:r>
    </w:p>
    <w:p w14:paraId="51F59E6A" w14:textId="77777777" w:rsidR="009901DD" w:rsidRPr="00156AB1" w:rsidRDefault="009901DD" w:rsidP="009901DD">
      <w:pPr>
        <w:spacing w:before="0" w:after="0"/>
        <w:ind w:left="426"/>
        <w:contextualSpacing/>
        <w:rPr>
          <w:rFonts w:ascii="Arial" w:hAnsi="Arial" w:cs="Arial"/>
          <w:lang w:val="es-GT" w:eastAsia="es-GT"/>
        </w:rPr>
      </w:pPr>
      <w:r w:rsidRPr="009901DD">
        <w:rPr>
          <w:rFonts w:ascii="Arial" w:hAnsi="Arial" w:cs="Arial"/>
          <w:color w:val="000000"/>
          <w:lang w:val="es-GT" w:eastAsia="es-GT"/>
        </w:rPr>
        <w:t>“</w:t>
      </w:r>
      <w:r w:rsidRPr="00156AB1">
        <w:rPr>
          <w:rFonts w:ascii="Arial" w:hAnsi="Arial" w:cs="Arial"/>
          <w:lang w:val="es-GT" w:eastAsia="es-GT"/>
        </w:rPr>
        <w:t>Somos una Comisión Presidencial que busca a través de la integridad, impulsar la transparencia e innovación en el Organismo Ejecutivo, mediante una efectiva articulación interinstitucional, para la implementación de instrumentos nacionales e internacionales en materia de gobierno abierto, electrónico y la simplificación de trámites administrativos, bajo los principios de solidaridad, transparencia, probidad, eficacia, eficiencia, descentralización y participación ciudadana”.</w:t>
      </w:r>
    </w:p>
    <w:p w14:paraId="739925E2" w14:textId="77777777" w:rsidR="00FA2374" w:rsidRDefault="00FA2374" w:rsidP="00060685">
      <w:pPr>
        <w:pStyle w:val="Prrafodelista"/>
        <w:spacing w:before="100" w:beforeAutospacing="1" w:after="100" w:afterAutospacing="1"/>
        <w:ind w:left="426"/>
        <w:jc w:val="left"/>
        <w:rPr>
          <w:rFonts w:ascii="Arial" w:hAnsi="Arial" w:cs="Arial"/>
          <w:b/>
          <w:bCs/>
          <w:color w:val="000000"/>
          <w:lang w:val="es-GT" w:eastAsia="es-GT"/>
        </w:rPr>
      </w:pPr>
    </w:p>
    <w:p w14:paraId="7B30C55B" w14:textId="1C57E92D" w:rsidR="002457B3" w:rsidRDefault="005A0D34" w:rsidP="00060685">
      <w:pPr>
        <w:pStyle w:val="Prrafodelista"/>
        <w:spacing w:before="100" w:beforeAutospacing="1" w:after="100" w:afterAutospacing="1"/>
        <w:ind w:left="426"/>
        <w:jc w:val="left"/>
        <w:rPr>
          <w:rFonts w:ascii="Arial" w:hAnsi="Arial" w:cs="Arial"/>
          <w:b/>
          <w:bCs/>
          <w:color w:val="000000"/>
          <w:lang w:val="es-GT" w:eastAsia="es-GT"/>
        </w:rPr>
      </w:pPr>
      <w:r w:rsidRPr="00862F6D">
        <w:rPr>
          <w:rFonts w:ascii="Arial" w:hAnsi="Arial" w:cs="Arial"/>
          <w:b/>
          <w:bCs/>
          <w:color w:val="000000"/>
          <w:lang w:val="es-GT" w:eastAsia="es-GT"/>
        </w:rPr>
        <w:t>Visión</w:t>
      </w:r>
      <w:r w:rsidR="002457B3">
        <w:rPr>
          <w:rFonts w:ascii="Arial" w:hAnsi="Arial" w:cs="Arial"/>
          <w:b/>
          <w:bCs/>
          <w:color w:val="000000"/>
          <w:lang w:val="es-GT" w:eastAsia="es-GT"/>
        </w:rPr>
        <w:t>:</w:t>
      </w:r>
    </w:p>
    <w:p w14:paraId="5B48F435" w14:textId="1694D486" w:rsidR="009901DD" w:rsidRPr="00156AB1" w:rsidRDefault="009901DD" w:rsidP="009901DD">
      <w:pPr>
        <w:spacing w:before="0" w:after="0"/>
        <w:ind w:left="426"/>
        <w:contextualSpacing/>
        <w:rPr>
          <w:rFonts w:ascii="Arial" w:hAnsi="Arial" w:cs="Arial"/>
          <w:lang w:val="es-GT" w:eastAsia="es-GT"/>
        </w:rPr>
      </w:pPr>
      <w:r w:rsidRPr="008D2867">
        <w:rPr>
          <w:rFonts w:ascii="Arial" w:hAnsi="Arial" w:cs="Arial"/>
          <w:lang w:val="es-GT" w:eastAsia="es-GT"/>
        </w:rPr>
        <w:t>“</w:t>
      </w:r>
      <w:r w:rsidR="00A04C9D">
        <w:rPr>
          <w:rFonts w:ascii="Arial" w:hAnsi="Arial" w:cs="Arial"/>
          <w:lang w:val="es-GT" w:eastAsia="es-GT"/>
        </w:rPr>
        <w:t xml:space="preserve">Al </w:t>
      </w:r>
      <w:r w:rsidR="0075319A">
        <w:rPr>
          <w:rFonts w:ascii="Arial" w:hAnsi="Arial" w:cs="Arial"/>
          <w:lang w:val="es-GT" w:eastAsia="es-GT"/>
        </w:rPr>
        <w:t>20</w:t>
      </w:r>
      <w:r w:rsidR="00D45E3C">
        <w:rPr>
          <w:rFonts w:ascii="Arial" w:hAnsi="Arial" w:cs="Arial"/>
          <w:lang w:val="es-GT" w:eastAsia="es-GT"/>
        </w:rPr>
        <w:t>28</w:t>
      </w:r>
      <w:r w:rsidR="00733D86" w:rsidRPr="008D2867">
        <w:rPr>
          <w:rFonts w:ascii="Arial" w:hAnsi="Arial" w:cs="Arial"/>
          <w:lang w:val="es-GT" w:eastAsia="es-GT"/>
        </w:rPr>
        <w:t xml:space="preserve"> s</w:t>
      </w:r>
      <w:r w:rsidRPr="008D2867">
        <w:rPr>
          <w:rFonts w:ascii="Arial" w:hAnsi="Arial" w:cs="Arial"/>
          <w:lang w:val="es-GT" w:eastAsia="es-GT"/>
        </w:rPr>
        <w:t xml:space="preserve">er </w:t>
      </w:r>
      <w:r w:rsidRPr="00156AB1">
        <w:rPr>
          <w:rFonts w:ascii="Arial" w:hAnsi="Arial" w:cs="Arial"/>
          <w:lang w:val="es-GT" w:eastAsia="es-GT"/>
        </w:rPr>
        <w:t xml:space="preserve">la institución líder que impulsa el gobierno abierto, electrónico y la simplificación de trámites administrativos, para coadyuvar a una cultura de transparencia en el Organismo Ejecutivo, gestión pública efectiva y rendición de cuentas, promoviendo la democracia participativa, a través de la innovación tecnológica y mejora continua”. </w:t>
      </w:r>
    </w:p>
    <w:p w14:paraId="1ED2ED79" w14:textId="77777777" w:rsidR="005A0D34" w:rsidRPr="00726D9A" w:rsidRDefault="005A0D34" w:rsidP="005A0D34">
      <w:pPr>
        <w:pStyle w:val="Prrafodelista"/>
        <w:spacing w:before="0" w:after="0"/>
        <w:ind w:left="1123"/>
        <w:rPr>
          <w:rFonts w:ascii="Arial" w:hAnsi="Arial" w:cs="Arial"/>
          <w:color w:val="000000"/>
          <w:lang w:val="es-GT" w:eastAsia="es-GT"/>
        </w:rPr>
      </w:pPr>
    </w:p>
    <w:p w14:paraId="6593CEAA" w14:textId="35E76538" w:rsidR="005A0D34" w:rsidRDefault="005A0D34" w:rsidP="00060685">
      <w:pPr>
        <w:pStyle w:val="Prrafodelista"/>
        <w:spacing w:before="100" w:beforeAutospacing="1" w:after="100" w:afterAutospacing="1"/>
        <w:ind w:left="426"/>
        <w:jc w:val="left"/>
        <w:rPr>
          <w:rFonts w:ascii="Arial" w:hAnsi="Arial" w:cs="Arial"/>
          <w:b/>
          <w:bCs/>
          <w:color w:val="000000"/>
          <w:lang w:val="es-GT" w:eastAsia="es-GT"/>
        </w:rPr>
      </w:pPr>
      <w:r w:rsidRPr="00583F60">
        <w:rPr>
          <w:rFonts w:ascii="Arial" w:hAnsi="Arial" w:cs="Arial"/>
          <w:b/>
          <w:bCs/>
          <w:color w:val="000000"/>
          <w:lang w:val="es-GT" w:eastAsia="es-GT"/>
        </w:rPr>
        <w:t>Valores</w:t>
      </w:r>
      <w:r w:rsidR="00004370">
        <w:rPr>
          <w:rFonts w:ascii="Arial" w:hAnsi="Arial" w:cs="Arial"/>
          <w:b/>
          <w:bCs/>
          <w:color w:val="000000"/>
          <w:lang w:val="es-GT" w:eastAsia="es-GT"/>
        </w:rPr>
        <w:t>:</w:t>
      </w:r>
    </w:p>
    <w:p w14:paraId="0922E8D1" w14:textId="77777777" w:rsidR="009901DD" w:rsidRPr="00583F60" w:rsidRDefault="009901DD" w:rsidP="00060685">
      <w:pPr>
        <w:pStyle w:val="Prrafodelista"/>
        <w:spacing w:before="100" w:beforeAutospacing="1" w:after="100" w:afterAutospacing="1"/>
        <w:ind w:left="426"/>
        <w:jc w:val="left"/>
        <w:rPr>
          <w:rFonts w:ascii="Arial" w:hAnsi="Arial" w:cs="Arial"/>
          <w:color w:val="000000"/>
          <w:lang w:val="es-GT" w:eastAsia="es-GT"/>
        </w:rPr>
      </w:pPr>
    </w:p>
    <w:p w14:paraId="726C3D60" w14:textId="77777777" w:rsidR="005A0D34" w:rsidRPr="0003521E" w:rsidRDefault="005A0D34" w:rsidP="005C4675">
      <w:pPr>
        <w:pStyle w:val="Prrafodelista"/>
        <w:numPr>
          <w:ilvl w:val="0"/>
          <w:numId w:val="3"/>
        </w:numPr>
        <w:spacing w:before="0" w:after="0"/>
        <w:ind w:left="851"/>
        <w:rPr>
          <w:rFonts w:ascii="Arial" w:hAnsi="Arial" w:cs="Arial"/>
          <w:b/>
          <w:bCs/>
          <w:color w:val="000000"/>
          <w:lang w:val="es-GT" w:eastAsia="es-GT"/>
        </w:rPr>
      </w:pPr>
      <w:r w:rsidRPr="00726D9A">
        <w:rPr>
          <w:rFonts w:ascii="Arial" w:hAnsi="Arial" w:cs="Arial"/>
          <w:b/>
          <w:bCs/>
          <w:color w:val="000000"/>
          <w:lang w:val="es-GT" w:eastAsia="es-GT"/>
        </w:rPr>
        <w:t xml:space="preserve">Transparencia: </w:t>
      </w:r>
      <w:r w:rsidRPr="0003521E">
        <w:rPr>
          <w:rFonts w:ascii="Arial" w:hAnsi="Arial" w:cs="Arial"/>
          <w:color w:val="000000"/>
          <w:lang w:val="es-GT" w:eastAsia="es-GT"/>
        </w:rPr>
        <w:t xml:space="preserve">Permitirá que se entienda claramente el mensaje que les estamos enviando con nuestros planteamientos y acciones, sin ocultar nada, respetando las disposiciones internas con apego a las normas específicas. </w:t>
      </w:r>
    </w:p>
    <w:p w14:paraId="3D7B821D" w14:textId="77777777" w:rsidR="005A0D34" w:rsidRPr="0003521E" w:rsidRDefault="005A0D34" w:rsidP="00060685">
      <w:pPr>
        <w:pStyle w:val="Prrafodelista"/>
        <w:spacing w:before="0" w:after="0"/>
        <w:ind w:left="851"/>
        <w:rPr>
          <w:rFonts w:ascii="Arial" w:hAnsi="Arial" w:cs="Arial"/>
          <w:b/>
          <w:bCs/>
          <w:color w:val="000000"/>
          <w:lang w:val="es-GT" w:eastAsia="es-GT"/>
        </w:rPr>
      </w:pPr>
    </w:p>
    <w:p w14:paraId="463B5E4A" w14:textId="77777777" w:rsidR="005A0D34" w:rsidRPr="0003521E" w:rsidRDefault="005A0D34" w:rsidP="005C4675">
      <w:pPr>
        <w:pStyle w:val="Prrafodelista"/>
        <w:numPr>
          <w:ilvl w:val="0"/>
          <w:numId w:val="3"/>
        </w:numPr>
        <w:spacing w:before="0" w:after="0"/>
        <w:ind w:left="851"/>
        <w:rPr>
          <w:rFonts w:ascii="Arial" w:hAnsi="Arial" w:cs="Arial"/>
          <w:b/>
          <w:bCs/>
          <w:color w:val="000000"/>
          <w:lang w:val="es-GT" w:eastAsia="es-GT"/>
        </w:rPr>
      </w:pPr>
      <w:r w:rsidRPr="0003521E">
        <w:rPr>
          <w:rFonts w:ascii="Arial" w:hAnsi="Arial" w:cs="Arial"/>
          <w:b/>
          <w:bCs/>
          <w:color w:val="000000"/>
          <w:lang w:val="es-GT" w:eastAsia="es-GT"/>
        </w:rPr>
        <w:t xml:space="preserve">Integridad: </w:t>
      </w:r>
      <w:r w:rsidRPr="0003521E">
        <w:rPr>
          <w:rFonts w:ascii="Arial" w:hAnsi="Arial" w:cs="Arial"/>
          <w:color w:val="000000"/>
          <w:lang w:val="es-GT" w:eastAsia="es-GT"/>
        </w:rPr>
        <w:t xml:space="preserve">Cualidad de actuar adecuadamente en todas las circunstancias, con el propósito de mejorar el entorno y con orientación hacia el bien y la construcción de la familia y la sociedad. </w:t>
      </w:r>
    </w:p>
    <w:p w14:paraId="6E9D08DC" w14:textId="77777777" w:rsidR="005A0D34" w:rsidRPr="0003521E" w:rsidRDefault="005A0D34" w:rsidP="00060685">
      <w:pPr>
        <w:pStyle w:val="Prrafodelista"/>
        <w:spacing w:before="0" w:after="0"/>
        <w:ind w:left="851"/>
        <w:rPr>
          <w:rFonts w:ascii="Arial" w:hAnsi="Arial" w:cs="Arial"/>
          <w:color w:val="000000"/>
          <w:lang w:val="es-GT" w:eastAsia="es-GT"/>
        </w:rPr>
      </w:pPr>
    </w:p>
    <w:p w14:paraId="1969C0CF" w14:textId="77777777" w:rsidR="005A0D34" w:rsidRPr="00726D9A" w:rsidRDefault="005A0D34" w:rsidP="005C4675">
      <w:pPr>
        <w:pStyle w:val="Prrafodelista"/>
        <w:numPr>
          <w:ilvl w:val="0"/>
          <w:numId w:val="3"/>
        </w:numPr>
        <w:spacing w:before="0" w:after="0"/>
        <w:ind w:left="851"/>
        <w:rPr>
          <w:rFonts w:ascii="Arial" w:hAnsi="Arial" w:cs="Arial"/>
          <w:color w:val="000000"/>
          <w:lang w:val="es-GT" w:eastAsia="es-GT"/>
        </w:rPr>
      </w:pPr>
      <w:r w:rsidRPr="0003521E">
        <w:rPr>
          <w:rFonts w:ascii="Arial" w:hAnsi="Arial" w:cs="Arial"/>
          <w:b/>
          <w:bCs/>
          <w:color w:val="000000"/>
          <w:lang w:val="es-GT" w:eastAsia="es-GT"/>
        </w:rPr>
        <w:t>Honradez:</w:t>
      </w:r>
      <w:r w:rsidRPr="0003521E">
        <w:rPr>
          <w:rFonts w:ascii="Arial" w:hAnsi="Arial" w:cs="Arial"/>
          <w:color w:val="000000"/>
          <w:lang w:val="es-GT" w:eastAsia="es-GT"/>
        </w:rPr>
        <w:t xml:space="preserve"> Cualidad que define a la persona para actuar adecuadamente en todo momento, en el desempeño de</w:t>
      </w:r>
      <w:r w:rsidRPr="00726D9A">
        <w:rPr>
          <w:rFonts w:ascii="Arial" w:hAnsi="Arial" w:cs="Arial"/>
          <w:color w:val="000000"/>
          <w:lang w:val="es-GT" w:eastAsia="es-GT"/>
        </w:rPr>
        <w:t xml:space="preserve"> sus actividades. </w:t>
      </w:r>
    </w:p>
    <w:p w14:paraId="0916736F" w14:textId="77777777" w:rsidR="005A0D34" w:rsidRPr="00726D9A" w:rsidRDefault="005A0D34" w:rsidP="00060685">
      <w:pPr>
        <w:pStyle w:val="Prrafodelista"/>
        <w:spacing w:before="0" w:after="0"/>
        <w:ind w:left="851"/>
        <w:rPr>
          <w:rFonts w:ascii="Arial" w:hAnsi="Arial" w:cs="Arial"/>
          <w:color w:val="000000"/>
          <w:lang w:val="es-GT" w:eastAsia="es-GT"/>
        </w:rPr>
      </w:pPr>
    </w:p>
    <w:p w14:paraId="3D571F93" w14:textId="77777777" w:rsidR="005A0D34" w:rsidRPr="00726D9A" w:rsidRDefault="005A0D34" w:rsidP="005C4675">
      <w:pPr>
        <w:pStyle w:val="Prrafodelista"/>
        <w:numPr>
          <w:ilvl w:val="0"/>
          <w:numId w:val="3"/>
        </w:numPr>
        <w:spacing w:before="0" w:after="0"/>
        <w:ind w:left="851"/>
        <w:rPr>
          <w:rFonts w:ascii="Arial" w:hAnsi="Arial" w:cs="Arial"/>
          <w:b/>
          <w:bCs/>
          <w:color w:val="000000"/>
          <w:lang w:val="es-GT" w:eastAsia="es-GT"/>
        </w:rPr>
      </w:pPr>
      <w:r w:rsidRPr="00726D9A">
        <w:rPr>
          <w:rFonts w:ascii="Arial" w:hAnsi="Arial" w:cs="Arial"/>
          <w:b/>
          <w:bCs/>
          <w:color w:val="000000"/>
          <w:lang w:val="es-GT" w:eastAsia="es-GT"/>
        </w:rPr>
        <w:t xml:space="preserve">Identidad institucional: </w:t>
      </w:r>
      <w:r w:rsidRPr="00726D9A">
        <w:rPr>
          <w:rFonts w:ascii="Arial" w:hAnsi="Arial" w:cs="Arial"/>
          <w:color w:val="000000"/>
          <w:lang w:val="es-GT" w:eastAsia="es-GT"/>
        </w:rPr>
        <w:t>En todas nuestras acciones manifestamos el sentido de pertenencia con la Comisión</w:t>
      </w:r>
      <w:r>
        <w:rPr>
          <w:rFonts w:ascii="Arial" w:hAnsi="Arial" w:cs="Arial"/>
          <w:color w:val="00B0F0"/>
          <w:lang w:val="es-GT" w:eastAsia="es-GT"/>
        </w:rPr>
        <w:t>,</w:t>
      </w:r>
      <w:r w:rsidRPr="00726D9A">
        <w:rPr>
          <w:rFonts w:ascii="Arial" w:hAnsi="Arial" w:cs="Arial"/>
          <w:color w:val="000000"/>
          <w:lang w:val="es-GT" w:eastAsia="es-GT"/>
        </w:rPr>
        <w:t xml:space="preserve"> que se fundamenta en nuestra identificación con la institución, sus objetivos, los servicios que presta</w:t>
      </w:r>
      <w:r>
        <w:rPr>
          <w:rFonts w:ascii="Arial" w:hAnsi="Arial" w:cs="Arial"/>
          <w:color w:val="000000"/>
          <w:lang w:val="es-GT" w:eastAsia="es-GT"/>
        </w:rPr>
        <w:t xml:space="preserve">, </w:t>
      </w:r>
      <w:r w:rsidRPr="00726D9A">
        <w:rPr>
          <w:rFonts w:ascii="Arial" w:hAnsi="Arial" w:cs="Arial"/>
          <w:color w:val="000000"/>
          <w:lang w:val="es-GT" w:eastAsia="es-GT"/>
        </w:rPr>
        <w:t>y las personas a las que sirve.</w:t>
      </w:r>
    </w:p>
    <w:p w14:paraId="5263115C" w14:textId="77777777" w:rsidR="005A0D34" w:rsidRPr="00726D9A" w:rsidRDefault="005A0D34" w:rsidP="00060685">
      <w:pPr>
        <w:pStyle w:val="Prrafodelista"/>
        <w:spacing w:before="0" w:after="0"/>
        <w:ind w:left="851"/>
        <w:rPr>
          <w:rFonts w:ascii="Arial" w:hAnsi="Arial" w:cs="Arial"/>
          <w:b/>
          <w:bCs/>
          <w:color w:val="000000"/>
          <w:lang w:val="es-GT" w:eastAsia="es-GT"/>
        </w:rPr>
      </w:pPr>
    </w:p>
    <w:p w14:paraId="3D9DD0C9" w14:textId="77777777" w:rsidR="005A0D34" w:rsidRPr="00726D9A" w:rsidRDefault="005A0D34" w:rsidP="005C4675">
      <w:pPr>
        <w:pStyle w:val="Prrafodelista"/>
        <w:numPr>
          <w:ilvl w:val="0"/>
          <w:numId w:val="3"/>
        </w:numPr>
        <w:spacing w:before="0" w:after="0"/>
        <w:ind w:left="851"/>
        <w:rPr>
          <w:rFonts w:ascii="Arial" w:hAnsi="Arial" w:cs="Arial"/>
          <w:b/>
          <w:bCs/>
          <w:color w:val="000000"/>
          <w:lang w:val="es-GT" w:eastAsia="es-GT"/>
        </w:rPr>
      </w:pPr>
      <w:r w:rsidRPr="00726D9A">
        <w:rPr>
          <w:rFonts w:ascii="Arial" w:hAnsi="Arial" w:cs="Arial"/>
          <w:b/>
          <w:bCs/>
          <w:color w:val="000000"/>
          <w:lang w:val="es-GT" w:eastAsia="es-GT"/>
        </w:rPr>
        <w:t xml:space="preserve">Trabajo en equipo: </w:t>
      </w:r>
      <w:r w:rsidRPr="00726D9A">
        <w:rPr>
          <w:rFonts w:ascii="Arial" w:hAnsi="Arial" w:cs="Arial"/>
          <w:color w:val="000000"/>
          <w:lang w:val="es-GT" w:eastAsia="es-GT"/>
        </w:rPr>
        <w:t>Tenemos objetivos comunes y nuestras relaciones de trabajo se basan en la confianza, el respeto mutuo, la comunicación efectiva y la cooperación.</w:t>
      </w:r>
    </w:p>
    <w:p w14:paraId="6A5F8B1B" w14:textId="77777777" w:rsidR="005A0D34" w:rsidRPr="00726D9A" w:rsidRDefault="005A0D34" w:rsidP="00060685">
      <w:pPr>
        <w:pStyle w:val="Prrafodelista"/>
        <w:spacing w:before="0" w:after="0"/>
        <w:ind w:left="851"/>
        <w:rPr>
          <w:rFonts w:ascii="Arial" w:hAnsi="Arial" w:cs="Arial"/>
          <w:b/>
          <w:bCs/>
          <w:color w:val="000000"/>
          <w:lang w:val="es-GT" w:eastAsia="es-GT"/>
        </w:rPr>
      </w:pPr>
    </w:p>
    <w:p w14:paraId="6E686DB6" w14:textId="77777777" w:rsidR="005A0D34" w:rsidRPr="0003521E" w:rsidRDefault="005A0D34" w:rsidP="005C4675">
      <w:pPr>
        <w:pStyle w:val="Prrafodelista"/>
        <w:numPr>
          <w:ilvl w:val="0"/>
          <w:numId w:val="3"/>
        </w:numPr>
        <w:spacing w:before="0" w:after="0"/>
        <w:ind w:left="851"/>
        <w:rPr>
          <w:rFonts w:ascii="Arial" w:hAnsi="Arial" w:cs="Arial"/>
          <w:b/>
          <w:bCs/>
          <w:color w:val="000000"/>
          <w:lang w:val="es-GT" w:eastAsia="es-GT"/>
        </w:rPr>
      </w:pPr>
      <w:r w:rsidRPr="0003521E">
        <w:rPr>
          <w:rFonts w:ascii="Arial" w:hAnsi="Arial" w:cs="Arial"/>
          <w:b/>
          <w:bCs/>
          <w:color w:val="000000"/>
          <w:lang w:val="es-GT" w:eastAsia="es-GT"/>
        </w:rPr>
        <w:t xml:space="preserve">Respeto: </w:t>
      </w:r>
      <w:r w:rsidRPr="0003521E">
        <w:rPr>
          <w:rFonts w:ascii="Arial" w:hAnsi="Arial" w:cs="Arial"/>
          <w:color w:val="000000"/>
          <w:lang w:val="es-GT" w:eastAsia="es-GT"/>
        </w:rPr>
        <w:t xml:space="preserve">Garantía de transparencia para crear un ambiente de seguridad, bajo una condición natural e intrínseca de forma cotidiana por parte del ser humano. </w:t>
      </w:r>
    </w:p>
    <w:p w14:paraId="3745D654" w14:textId="77777777" w:rsidR="005A0D34" w:rsidRPr="00726D9A" w:rsidRDefault="005A0D34" w:rsidP="00060685">
      <w:pPr>
        <w:pStyle w:val="Prrafodelista"/>
        <w:spacing w:before="0" w:after="0"/>
        <w:ind w:left="851"/>
        <w:rPr>
          <w:rFonts w:ascii="Arial" w:hAnsi="Arial" w:cs="Arial"/>
          <w:b/>
          <w:bCs/>
          <w:color w:val="000000"/>
          <w:lang w:val="es-GT" w:eastAsia="es-GT"/>
        </w:rPr>
      </w:pPr>
    </w:p>
    <w:p w14:paraId="0D3C2E0F" w14:textId="72CEE62E" w:rsidR="005A0D34" w:rsidRDefault="005A0D34" w:rsidP="005C4675">
      <w:pPr>
        <w:pStyle w:val="Prrafodelista"/>
        <w:numPr>
          <w:ilvl w:val="0"/>
          <w:numId w:val="3"/>
        </w:numPr>
        <w:spacing w:before="0" w:after="0"/>
        <w:ind w:left="851"/>
        <w:rPr>
          <w:rFonts w:ascii="Arial" w:hAnsi="Arial" w:cs="Arial"/>
          <w:color w:val="000000"/>
          <w:lang w:val="es-GT" w:eastAsia="es-GT"/>
        </w:rPr>
      </w:pPr>
      <w:r w:rsidRPr="00726D9A">
        <w:rPr>
          <w:rFonts w:ascii="Arial" w:hAnsi="Arial" w:cs="Arial"/>
          <w:b/>
          <w:bCs/>
          <w:color w:val="000000"/>
          <w:lang w:val="es-GT" w:eastAsia="es-GT"/>
        </w:rPr>
        <w:t xml:space="preserve">Participación y diálogo: </w:t>
      </w:r>
      <w:r w:rsidRPr="00726D9A">
        <w:rPr>
          <w:rFonts w:ascii="Arial" w:hAnsi="Arial" w:cs="Arial"/>
          <w:color w:val="000000"/>
          <w:lang w:val="es-GT" w:eastAsia="es-GT"/>
        </w:rPr>
        <w:t xml:space="preserve">Espacios de encuentros entre la sociedad civil y autoridades de la Comisión para fortalecer los procesos de transparencia.  </w:t>
      </w:r>
    </w:p>
    <w:p w14:paraId="5F29DEBA" w14:textId="77777777" w:rsidR="008F1F3F" w:rsidRPr="008F1F3F" w:rsidRDefault="008F1F3F" w:rsidP="008F1F3F">
      <w:pPr>
        <w:pStyle w:val="Prrafodelista"/>
        <w:rPr>
          <w:rFonts w:ascii="Arial" w:hAnsi="Arial" w:cs="Arial"/>
          <w:color w:val="000000"/>
          <w:lang w:val="es-GT" w:eastAsia="es-GT"/>
        </w:rPr>
      </w:pPr>
    </w:p>
    <w:p w14:paraId="332A24B4" w14:textId="0FD01310" w:rsidR="008F1F3F" w:rsidRDefault="00E96ECF" w:rsidP="0030689E">
      <w:pPr>
        <w:pStyle w:val="Prrafodelista"/>
        <w:spacing w:before="100" w:beforeAutospacing="1" w:after="100" w:afterAutospacing="1"/>
        <w:ind w:left="426"/>
        <w:jc w:val="left"/>
        <w:rPr>
          <w:rFonts w:ascii="Arial" w:hAnsi="Arial" w:cs="Arial"/>
          <w:b/>
          <w:bCs/>
          <w:color w:val="000000"/>
          <w:lang w:val="es-GT" w:eastAsia="es-GT"/>
        </w:rPr>
      </w:pPr>
      <w:r w:rsidRPr="00E96ECF">
        <w:rPr>
          <w:rFonts w:ascii="Arial" w:hAnsi="Arial" w:cs="Arial"/>
          <w:b/>
          <w:bCs/>
          <w:color w:val="000000"/>
          <w:lang w:val="es-GT" w:eastAsia="es-GT"/>
        </w:rPr>
        <w:t>Objeto:</w:t>
      </w:r>
    </w:p>
    <w:p w14:paraId="3C780DED" w14:textId="77777777" w:rsidR="0068321F" w:rsidRDefault="0068321F" w:rsidP="0030689E">
      <w:pPr>
        <w:pStyle w:val="Prrafodelista"/>
        <w:spacing w:before="100" w:beforeAutospacing="1" w:after="100" w:afterAutospacing="1"/>
        <w:ind w:left="426"/>
        <w:jc w:val="left"/>
        <w:rPr>
          <w:rFonts w:ascii="Arial" w:hAnsi="Arial" w:cs="Arial"/>
          <w:b/>
          <w:bCs/>
          <w:color w:val="000000"/>
          <w:lang w:val="es-GT" w:eastAsia="es-GT"/>
        </w:rPr>
      </w:pPr>
    </w:p>
    <w:p w14:paraId="20AFFD11" w14:textId="59EDC83C" w:rsidR="00E96ECF" w:rsidRDefault="00FE360D" w:rsidP="0030689E">
      <w:pPr>
        <w:pStyle w:val="Prrafodelista"/>
        <w:spacing w:before="100" w:beforeAutospacing="1" w:after="100" w:afterAutospacing="1"/>
        <w:ind w:left="567"/>
        <w:rPr>
          <w:rFonts w:ascii="Arial" w:hAnsi="Arial" w:cs="Arial"/>
          <w:lang w:val="es-GT"/>
        </w:rPr>
      </w:pPr>
      <w:r w:rsidRPr="00726D9A">
        <w:rPr>
          <w:rFonts w:ascii="Arial" w:hAnsi="Arial" w:cs="Arial"/>
          <w:lang w:val="es-GT"/>
        </w:rPr>
        <w:t>“</w:t>
      </w:r>
      <w:r>
        <w:rPr>
          <w:rFonts w:ascii="Arial" w:hAnsi="Arial" w:cs="Arial"/>
          <w:lang w:val="es-GT"/>
        </w:rPr>
        <w:t>A</w:t>
      </w:r>
      <w:r w:rsidRPr="00726D9A">
        <w:rPr>
          <w:rFonts w:ascii="Arial" w:hAnsi="Arial" w:cs="Arial"/>
          <w:lang w:val="es-GT"/>
        </w:rPr>
        <w:t xml:space="preserve">poyar las acciones de los Ministerios y dependencias del Organismo Ejecutivo, para coordinar la aplicación de medidas, compromisos y estrategias que se derivan de los instrumentos </w:t>
      </w:r>
      <w:r w:rsidR="00E349DC" w:rsidRPr="00726D9A">
        <w:rPr>
          <w:rFonts w:ascii="Arial" w:hAnsi="Arial" w:cs="Arial"/>
          <w:lang w:val="es-GT"/>
        </w:rPr>
        <w:t>internacionales,</w:t>
      </w:r>
      <w:r w:rsidRPr="00726D9A">
        <w:rPr>
          <w:rFonts w:ascii="Arial" w:hAnsi="Arial" w:cs="Arial"/>
          <w:lang w:val="es-GT"/>
        </w:rPr>
        <w:t xml:space="preserve"> así como de las políticas y planes de acción nacional en materia de gobierno abierto y electrónico, a efecto de coadyuvar a la transformación de la gestión pública, innovación de las tecnologías de información y comunicación, participación ciudadana, rendición de cuentas y transparencia”,</w:t>
      </w:r>
    </w:p>
    <w:p w14:paraId="3E0B6CB9" w14:textId="6DC75C55" w:rsidR="005A0D34" w:rsidRPr="00B50B89" w:rsidRDefault="00271637" w:rsidP="005C4675">
      <w:pPr>
        <w:pStyle w:val="Ttulo1"/>
        <w:numPr>
          <w:ilvl w:val="1"/>
          <w:numId w:val="10"/>
        </w:numPr>
        <w:ind w:left="426" w:hanging="568"/>
        <w:jc w:val="both"/>
        <w:rPr>
          <w:noProof/>
        </w:rPr>
      </w:pPr>
      <w:bookmarkStart w:id="7" w:name="_Toc158021946"/>
      <w:r w:rsidRPr="00F41A5B">
        <w:rPr>
          <w:noProof/>
          <w:sz w:val="24"/>
          <w:szCs w:val="22"/>
        </w:rPr>
        <w:t>FUNCIONES DE</w:t>
      </w:r>
      <w:r w:rsidR="0028468D" w:rsidRPr="00F41A5B">
        <w:rPr>
          <w:noProof/>
          <w:sz w:val="24"/>
          <w:szCs w:val="22"/>
        </w:rPr>
        <w:t xml:space="preserve"> LA COMISIÓN GAE</w:t>
      </w:r>
      <w:bookmarkEnd w:id="7"/>
    </w:p>
    <w:p w14:paraId="5A9763A4" w14:textId="77777777" w:rsidR="00FA2374" w:rsidRDefault="00FA2374" w:rsidP="0028468D">
      <w:pPr>
        <w:pStyle w:val="Default"/>
        <w:jc w:val="both"/>
        <w:rPr>
          <w:b/>
          <w:bCs/>
        </w:rPr>
      </w:pPr>
    </w:p>
    <w:p w14:paraId="108FA784" w14:textId="421F11FF" w:rsidR="00DF29EB" w:rsidRPr="00C501F7" w:rsidRDefault="00DF29EB" w:rsidP="005C4675">
      <w:pPr>
        <w:pStyle w:val="Default"/>
        <w:numPr>
          <w:ilvl w:val="0"/>
          <w:numId w:val="6"/>
        </w:numPr>
        <w:ind w:left="709"/>
        <w:jc w:val="both"/>
        <w:rPr>
          <w:b/>
          <w:bCs/>
        </w:rPr>
      </w:pPr>
      <w:r w:rsidRPr="00DF29EB">
        <w:t>Coordinar el establecimiento de las medidas, estrategias, compromisos, acciones o propuestas pertinentes, a efecto que las dependencias del Organismo Ejecutivo incluyan en su planificación anual, actividades para la promoción de gobierno abierto y electrónico.</w:t>
      </w:r>
    </w:p>
    <w:p w14:paraId="3D02304A" w14:textId="77777777" w:rsidR="00C501F7" w:rsidRPr="0064013E" w:rsidRDefault="00C501F7" w:rsidP="00C501F7">
      <w:pPr>
        <w:pStyle w:val="Default"/>
        <w:ind w:left="851"/>
        <w:jc w:val="both"/>
        <w:rPr>
          <w:b/>
          <w:bCs/>
        </w:rPr>
      </w:pPr>
    </w:p>
    <w:p w14:paraId="0B9163AE" w14:textId="4372D02A" w:rsidR="00DF29EB" w:rsidRPr="00F62986" w:rsidRDefault="00DF29EB" w:rsidP="005C4675">
      <w:pPr>
        <w:pStyle w:val="Default"/>
        <w:numPr>
          <w:ilvl w:val="0"/>
          <w:numId w:val="6"/>
        </w:numPr>
        <w:jc w:val="both"/>
        <w:rPr>
          <w:b/>
          <w:bCs/>
        </w:rPr>
      </w:pPr>
      <w:r w:rsidRPr="00DF29EB">
        <w:t>Recomendar el diseño de instrumentos para la implementación de los mecanismos nacionales e internacionales de gobierno abierto y electrónico, sobre la gestión realizada por los funcionarios y empleados públicos.</w:t>
      </w:r>
    </w:p>
    <w:p w14:paraId="16B0C9CF" w14:textId="77777777" w:rsidR="00F62986" w:rsidRPr="00F62986" w:rsidRDefault="00F62986" w:rsidP="00F62986">
      <w:pPr>
        <w:pStyle w:val="Default"/>
        <w:ind w:left="720"/>
        <w:jc w:val="both"/>
        <w:rPr>
          <w:b/>
          <w:bCs/>
        </w:rPr>
      </w:pPr>
    </w:p>
    <w:p w14:paraId="5B0FA32A" w14:textId="173AD4E8" w:rsidR="00DF29EB" w:rsidRPr="00F62986" w:rsidRDefault="00DF29EB" w:rsidP="005C4675">
      <w:pPr>
        <w:pStyle w:val="Default"/>
        <w:numPr>
          <w:ilvl w:val="0"/>
          <w:numId w:val="6"/>
        </w:numPr>
        <w:jc w:val="both"/>
        <w:rPr>
          <w:b/>
          <w:bCs/>
        </w:rPr>
      </w:pPr>
      <w:r w:rsidRPr="00DF29EB">
        <w:t>Promover acciones e iniciativas públicas, privadas, nacionales e internacionales, en materia de gobierno abierto y electrónico, que a su criterio contribuyan al fortalecimiento de la transparencia y máxima publicidad.</w:t>
      </w:r>
    </w:p>
    <w:p w14:paraId="047E9054" w14:textId="77777777" w:rsidR="00F62986" w:rsidRPr="00F62986" w:rsidRDefault="00F62986" w:rsidP="00F62986">
      <w:pPr>
        <w:pStyle w:val="Default"/>
        <w:ind w:left="720"/>
        <w:jc w:val="both"/>
        <w:rPr>
          <w:b/>
          <w:bCs/>
        </w:rPr>
      </w:pPr>
    </w:p>
    <w:p w14:paraId="19BD2A96" w14:textId="06739F2A" w:rsidR="00DF29EB" w:rsidRPr="00F62986" w:rsidRDefault="00DF29EB" w:rsidP="005C4675">
      <w:pPr>
        <w:pStyle w:val="Default"/>
        <w:numPr>
          <w:ilvl w:val="0"/>
          <w:numId w:val="6"/>
        </w:numPr>
        <w:jc w:val="both"/>
        <w:rPr>
          <w:b/>
          <w:bCs/>
        </w:rPr>
      </w:pPr>
      <w:r w:rsidRPr="00DF29EB">
        <w:t>Apoyar en la atención y orientación al ciudadano en temas de gobierno abierto y electrónico, promoviendo y fomentando su participación.</w:t>
      </w:r>
    </w:p>
    <w:p w14:paraId="1CADCE06" w14:textId="77777777" w:rsidR="00F62986" w:rsidRPr="0064013E" w:rsidRDefault="00F62986" w:rsidP="00F62986">
      <w:pPr>
        <w:pStyle w:val="Default"/>
        <w:ind w:left="720"/>
        <w:jc w:val="both"/>
        <w:rPr>
          <w:b/>
          <w:bCs/>
        </w:rPr>
      </w:pPr>
    </w:p>
    <w:p w14:paraId="0992005A" w14:textId="7EA94B8C" w:rsidR="00DF29EB" w:rsidRPr="00F62986" w:rsidRDefault="00DF29EB" w:rsidP="005C4675">
      <w:pPr>
        <w:pStyle w:val="Default"/>
        <w:numPr>
          <w:ilvl w:val="0"/>
          <w:numId w:val="6"/>
        </w:numPr>
        <w:jc w:val="both"/>
        <w:rPr>
          <w:b/>
          <w:bCs/>
        </w:rPr>
      </w:pPr>
      <w:r w:rsidRPr="00DF29EB">
        <w:t>Coordinar la participación del Organismo Ejecutivo en espacios nacionales e internacionales en temas relacionados a gobierno abierto y electrónico, y sus distintos ejes transversales.</w:t>
      </w:r>
    </w:p>
    <w:p w14:paraId="3FC44587" w14:textId="77777777" w:rsidR="00F62986" w:rsidRPr="0064013E" w:rsidRDefault="00F62986" w:rsidP="00F62986">
      <w:pPr>
        <w:pStyle w:val="Default"/>
        <w:ind w:left="720"/>
        <w:jc w:val="both"/>
        <w:rPr>
          <w:b/>
          <w:bCs/>
        </w:rPr>
      </w:pPr>
    </w:p>
    <w:p w14:paraId="45CF74EA" w14:textId="4FC93CB5" w:rsidR="00DF29EB" w:rsidRPr="00F62986" w:rsidRDefault="00DF29EB" w:rsidP="005C4675">
      <w:pPr>
        <w:pStyle w:val="Default"/>
        <w:numPr>
          <w:ilvl w:val="0"/>
          <w:numId w:val="6"/>
        </w:numPr>
        <w:jc w:val="both"/>
        <w:rPr>
          <w:b/>
          <w:bCs/>
        </w:rPr>
      </w:pPr>
      <w:r w:rsidRPr="00DF29EB">
        <w:t>Coordinar la implementación y seguimiento a los compromisos internacionales adquiridos por el Estado de Guatemala, en materia de gobierno abierto y electrónico.</w:t>
      </w:r>
    </w:p>
    <w:p w14:paraId="762ACCEF" w14:textId="77777777" w:rsidR="00F62986" w:rsidRPr="0064013E" w:rsidRDefault="00F62986" w:rsidP="00F62986">
      <w:pPr>
        <w:pStyle w:val="Default"/>
        <w:ind w:left="720"/>
        <w:jc w:val="both"/>
        <w:rPr>
          <w:b/>
          <w:bCs/>
        </w:rPr>
      </w:pPr>
    </w:p>
    <w:p w14:paraId="5EEA55DB" w14:textId="4CA77281" w:rsidR="00DF29EB" w:rsidRPr="00F62986" w:rsidRDefault="00DF29EB" w:rsidP="005C4675">
      <w:pPr>
        <w:pStyle w:val="Default"/>
        <w:numPr>
          <w:ilvl w:val="0"/>
          <w:numId w:val="6"/>
        </w:numPr>
        <w:jc w:val="both"/>
        <w:rPr>
          <w:b/>
          <w:bCs/>
        </w:rPr>
      </w:pPr>
      <w:r w:rsidRPr="00DF29EB">
        <w:t>Coadyuvar a la transformación de la gestión pública mediante la promoción de mecanismos y medidas que derivan de las políticas de gobierno en materia de innovación tecnológica y comunicación, participación ciudadana, rendición de cuentas y transparencia, en coordinación con los entes rectores según competa a cada materia.</w:t>
      </w:r>
    </w:p>
    <w:p w14:paraId="4EE08B70" w14:textId="77777777" w:rsidR="00F62986" w:rsidRPr="0064013E" w:rsidRDefault="00F62986" w:rsidP="00F62986">
      <w:pPr>
        <w:pStyle w:val="Default"/>
        <w:ind w:left="720"/>
        <w:jc w:val="both"/>
        <w:rPr>
          <w:b/>
          <w:bCs/>
        </w:rPr>
      </w:pPr>
    </w:p>
    <w:p w14:paraId="478B7938" w14:textId="175239F5" w:rsidR="00DF29EB" w:rsidRPr="00F62986" w:rsidRDefault="00DF29EB" w:rsidP="005C4675">
      <w:pPr>
        <w:pStyle w:val="Default"/>
        <w:numPr>
          <w:ilvl w:val="0"/>
          <w:numId w:val="6"/>
        </w:numPr>
        <w:jc w:val="both"/>
        <w:rPr>
          <w:b/>
          <w:bCs/>
        </w:rPr>
      </w:pPr>
      <w:r w:rsidRPr="00DF29EB">
        <w:t>Otras actividades o atribuciones que surjan de instrumentos nacionales e internacionales y se estimen necesarios de conformidad con las actividades propias de la Comisión, así como el estricto cumplimiento de las disposiciones presidenciales en materia de gobierno abierto y electrónico.</w:t>
      </w:r>
    </w:p>
    <w:p w14:paraId="48861F8E" w14:textId="77777777" w:rsidR="00F62986" w:rsidRPr="0064013E" w:rsidRDefault="00F62986" w:rsidP="00F62986">
      <w:pPr>
        <w:pStyle w:val="Default"/>
        <w:ind w:left="720"/>
        <w:jc w:val="both"/>
        <w:rPr>
          <w:b/>
          <w:bCs/>
        </w:rPr>
      </w:pPr>
    </w:p>
    <w:p w14:paraId="35C464CB" w14:textId="77777777" w:rsidR="00842A25" w:rsidRPr="00842A25" w:rsidRDefault="00AB513D" w:rsidP="005C4675">
      <w:pPr>
        <w:pStyle w:val="Default"/>
        <w:numPr>
          <w:ilvl w:val="0"/>
          <w:numId w:val="6"/>
        </w:numPr>
        <w:jc w:val="both"/>
        <w:rPr>
          <w:b/>
          <w:bCs/>
        </w:rPr>
      </w:pPr>
      <w:r>
        <w:t>Impulsar la Simplificación de Trámites Administrativos</w:t>
      </w:r>
      <w:r w:rsidR="00842A25">
        <w:t>.</w:t>
      </w:r>
    </w:p>
    <w:p w14:paraId="5C049DE6" w14:textId="00401724" w:rsidR="00517B4E" w:rsidRPr="00842A25" w:rsidRDefault="00AB513D" w:rsidP="00842A25">
      <w:pPr>
        <w:pStyle w:val="Default"/>
        <w:ind w:left="720"/>
        <w:jc w:val="both"/>
        <w:rPr>
          <w:b/>
          <w:bCs/>
        </w:rPr>
      </w:pPr>
      <w:r>
        <w:t xml:space="preserve"> </w:t>
      </w:r>
    </w:p>
    <w:p w14:paraId="18FED427" w14:textId="78C5EC3B" w:rsidR="00DF29EB" w:rsidRPr="009465F1" w:rsidRDefault="00DF29EB" w:rsidP="005C4675">
      <w:pPr>
        <w:pStyle w:val="Default"/>
        <w:numPr>
          <w:ilvl w:val="0"/>
          <w:numId w:val="6"/>
        </w:numPr>
        <w:jc w:val="both"/>
        <w:rPr>
          <w:b/>
          <w:bCs/>
        </w:rPr>
      </w:pPr>
      <w:r w:rsidRPr="00DF29EB">
        <w:t>Emi</w:t>
      </w:r>
      <w:r w:rsidRPr="0064013E">
        <w:t>t</w:t>
      </w:r>
      <w:r w:rsidRPr="00DF29EB">
        <w:t>ir las disposiciones, directrices, instrumentos y herramientas que propicien el seguimiento de las acciones de gobierno abierto en la República de Gu</w:t>
      </w:r>
      <w:r w:rsidRPr="0064013E">
        <w:t>a</w:t>
      </w:r>
      <w:r w:rsidRPr="00DF29EB">
        <w:t>temala.</w:t>
      </w:r>
    </w:p>
    <w:p w14:paraId="23C03540" w14:textId="77777777" w:rsidR="009465F1" w:rsidRPr="0064013E" w:rsidRDefault="009465F1" w:rsidP="00C65E22">
      <w:pPr>
        <w:pStyle w:val="Default"/>
        <w:ind w:left="720"/>
        <w:jc w:val="both"/>
        <w:rPr>
          <w:b/>
          <w:bCs/>
        </w:rPr>
      </w:pPr>
    </w:p>
    <w:p w14:paraId="4A60FF85" w14:textId="77777777" w:rsidR="00DF29EB" w:rsidRDefault="0028468D" w:rsidP="0028468D">
      <w:pPr>
        <w:pStyle w:val="Default"/>
        <w:jc w:val="both"/>
      </w:pPr>
      <w:r>
        <w:rPr>
          <w:b/>
          <w:bCs/>
        </w:rPr>
        <w:tab/>
      </w:r>
    </w:p>
    <w:p w14:paraId="7001EFBC" w14:textId="1556E9B3" w:rsidR="005A0D34" w:rsidRDefault="005A0D34" w:rsidP="005A0D34">
      <w:pPr>
        <w:spacing w:before="100" w:beforeAutospacing="1" w:after="100" w:afterAutospacing="1"/>
        <w:jc w:val="left"/>
        <w:rPr>
          <w:rFonts w:ascii="Arial" w:hAnsi="Arial" w:cs="Arial"/>
          <w:b/>
          <w:bCs/>
          <w:noProof/>
          <w:lang w:val="es-ES"/>
        </w:rPr>
      </w:pPr>
    </w:p>
    <w:p w14:paraId="425028CE" w14:textId="2193D592" w:rsidR="005A0D34" w:rsidRDefault="005A0D34" w:rsidP="005A0D34">
      <w:pPr>
        <w:spacing w:before="100" w:beforeAutospacing="1" w:after="100" w:afterAutospacing="1"/>
        <w:jc w:val="left"/>
        <w:rPr>
          <w:rFonts w:ascii="Arial" w:hAnsi="Arial" w:cs="Arial"/>
          <w:b/>
          <w:bCs/>
          <w:noProof/>
          <w:lang w:val="es-ES"/>
        </w:rPr>
      </w:pPr>
    </w:p>
    <w:p w14:paraId="3F74F750" w14:textId="05409786" w:rsidR="00F62986" w:rsidRDefault="00F62986" w:rsidP="005A0D34">
      <w:pPr>
        <w:spacing w:before="100" w:beforeAutospacing="1" w:after="100" w:afterAutospacing="1"/>
        <w:jc w:val="left"/>
        <w:rPr>
          <w:rFonts w:ascii="Arial" w:hAnsi="Arial" w:cs="Arial"/>
          <w:b/>
          <w:bCs/>
          <w:noProof/>
          <w:lang w:val="es-ES"/>
        </w:rPr>
      </w:pPr>
    </w:p>
    <w:p w14:paraId="1A01B2E5" w14:textId="4E38AC0B" w:rsidR="00F62986" w:rsidRDefault="00F62986" w:rsidP="005A0D34">
      <w:pPr>
        <w:spacing w:before="100" w:beforeAutospacing="1" w:after="100" w:afterAutospacing="1"/>
        <w:jc w:val="left"/>
        <w:rPr>
          <w:rFonts w:ascii="Arial" w:hAnsi="Arial" w:cs="Arial"/>
          <w:b/>
          <w:bCs/>
          <w:noProof/>
          <w:lang w:val="es-ES"/>
        </w:rPr>
      </w:pPr>
    </w:p>
    <w:p w14:paraId="6F2D0C51" w14:textId="2E3E75F7" w:rsidR="00F62986" w:rsidRDefault="00F62986" w:rsidP="005A0D34">
      <w:pPr>
        <w:spacing w:before="100" w:beforeAutospacing="1" w:after="100" w:afterAutospacing="1"/>
        <w:jc w:val="left"/>
        <w:rPr>
          <w:rFonts w:ascii="Arial" w:hAnsi="Arial" w:cs="Arial"/>
          <w:b/>
          <w:bCs/>
          <w:noProof/>
          <w:lang w:val="es-ES"/>
        </w:rPr>
      </w:pPr>
    </w:p>
    <w:p w14:paraId="2D4045FF" w14:textId="78423D4E" w:rsidR="00F62986" w:rsidRDefault="00F62986" w:rsidP="005A0D34">
      <w:pPr>
        <w:spacing w:before="100" w:beforeAutospacing="1" w:after="100" w:afterAutospacing="1"/>
        <w:jc w:val="left"/>
        <w:rPr>
          <w:rFonts w:ascii="Arial" w:hAnsi="Arial" w:cs="Arial"/>
          <w:b/>
          <w:bCs/>
          <w:noProof/>
          <w:lang w:val="es-ES"/>
        </w:rPr>
      </w:pPr>
    </w:p>
    <w:p w14:paraId="2036C53C" w14:textId="703957D9" w:rsidR="00A85EE3" w:rsidRDefault="00A85EE3" w:rsidP="005A0D34">
      <w:pPr>
        <w:spacing w:before="100" w:beforeAutospacing="1" w:after="100" w:afterAutospacing="1"/>
        <w:jc w:val="left"/>
        <w:rPr>
          <w:rFonts w:ascii="Arial" w:hAnsi="Arial" w:cs="Arial"/>
          <w:b/>
          <w:bCs/>
          <w:noProof/>
          <w:lang w:val="es-ES"/>
        </w:rPr>
      </w:pPr>
    </w:p>
    <w:p w14:paraId="62EC23DB" w14:textId="77777777" w:rsidR="00A85EE3" w:rsidRDefault="00A85EE3" w:rsidP="005A0D34">
      <w:pPr>
        <w:spacing w:before="100" w:beforeAutospacing="1" w:after="100" w:afterAutospacing="1"/>
        <w:jc w:val="left"/>
        <w:rPr>
          <w:rFonts w:ascii="Arial" w:hAnsi="Arial" w:cs="Arial"/>
          <w:b/>
          <w:bCs/>
          <w:noProof/>
          <w:lang w:val="es-ES"/>
        </w:rPr>
      </w:pPr>
    </w:p>
    <w:p w14:paraId="01D3EDD7" w14:textId="77777777" w:rsidR="00F41A5B" w:rsidRDefault="00F41A5B" w:rsidP="005A0D34">
      <w:pPr>
        <w:spacing w:before="100" w:beforeAutospacing="1" w:after="100" w:afterAutospacing="1"/>
        <w:jc w:val="left"/>
        <w:rPr>
          <w:rFonts w:ascii="Arial" w:hAnsi="Arial" w:cs="Arial"/>
          <w:b/>
          <w:bCs/>
          <w:noProof/>
          <w:lang w:val="es-ES"/>
        </w:rPr>
      </w:pPr>
    </w:p>
    <w:p w14:paraId="43A5967A" w14:textId="77777777" w:rsidR="00F41A5B" w:rsidRDefault="00F41A5B" w:rsidP="005A0D34">
      <w:pPr>
        <w:spacing w:before="100" w:beforeAutospacing="1" w:after="100" w:afterAutospacing="1"/>
        <w:jc w:val="left"/>
        <w:rPr>
          <w:rFonts w:ascii="Arial" w:hAnsi="Arial" w:cs="Arial"/>
          <w:b/>
          <w:bCs/>
          <w:noProof/>
          <w:lang w:val="es-ES"/>
        </w:rPr>
      </w:pPr>
    </w:p>
    <w:p w14:paraId="1284609E" w14:textId="7B7B4FDB" w:rsidR="004029E9" w:rsidRPr="004029E9" w:rsidRDefault="00EF3F25" w:rsidP="004029E9">
      <w:pPr>
        <w:pStyle w:val="Ttulo1"/>
        <w:numPr>
          <w:ilvl w:val="0"/>
          <w:numId w:val="0"/>
        </w:numPr>
      </w:pPr>
      <w:bookmarkStart w:id="8" w:name="_Toc158021947"/>
      <w:r w:rsidRPr="00B50B89">
        <w:lastRenderedPageBreak/>
        <w:t>CAP</w:t>
      </w:r>
      <w:r w:rsidR="004029E9">
        <w:t>Í</w:t>
      </w:r>
      <w:r w:rsidRPr="00B50B89">
        <w:t>TULO III</w:t>
      </w:r>
      <w:bookmarkEnd w:id="8"/>
    </w:p>
    <w:p w14:paraId="5467E634" w14:textId="50518F69" w:rsidR="00EF3F25" w:rsidRDefault="009244B4" w:rsidP="005C4675">
      <w:pPr>
        <w:pStyle w:val="Ttulo1"/>
        <w:numPr>
          <w:ilvl w:val="0"/>
          <w:numId w:val="9"/>
        </w:numPr>
        <w:ind w:left="0" w:hanging="284"/>
        <w:jc w:val="both"/>
      </w:pPr>
      <w:bookmarkStart w:id="9" w:name="_Toc158021948"/>
      <w:r w:rsidRPr="00B50B89">
        <w:t>PROGRAMACIÓN MULTIANUAL</w:t>
      </w:r>
      <w:bookmarkEnd w:id="9"/>
    </w:p>
    <w:p w14:paraId="2A765581" w14:textId="77777777" w:rsidR="00B50B89" w:rsidRPr="00B50B89" w:rsidRDefault="00B50B89" w:rsidP="00B50B89">
      <w:pPr>
        <w:pStyle w:val="Sinespaciado1"/>
        <w:rPr>
          <w:lang w:val="es-ES"/>
        </w:rPr>
      </w:pPr>
    </w:p>
    <w:p w14:paraId="29D3241E" w14:textId="7F683BD3" w:rsidR="00A02371" w:rsidRPr="00F41A5B" w:rsidRDefault="004029E9" w:rsidP="005C4675">
      <w:pPr>
        <w:pStyle w:val="Ttulo1"/>
        <w:numPr>
          <w:ilvl w:val="1"/>
          <w:numId w:val="8"/>
        </w:numPr>
        <w:ind w:left="426" w:hanging="568"/>
        <w:jc w:val="both"/>
        <w:rPr>
          <w:noProof/>
          <w:sz w:val="24"/>
          <w:szCs w:val="22"/>
        </w:rPr>
      </w:pPr>
      <w:bookmarkStart w:id="10" w:name="_Toc158021949"/>
      <w:r w:rsidRPr="00F41A5B">
        <w:rPr>
          <w:noProof/>
          <w:sz w:val="24"/>
          <w:szCs w:val="22"/>
        </w:rPr>
        <w:t>PRODUCTO, SUBPRODUCTOS Y META</w:t>
      </w:r>
      <w:bookmarkEnd w:id="10"/>
      <w:r w:rsidRPr="00F41A5B">
        <w:rPr>
          <w:noProof/>
          <w:sz w:val="24"/>
          <w:szCs w:val="22"/>
        </w:rPr>
        <w:t xml:space="preserve"> </w:t>
      </w:r>
    </w:p>
    <w:p w14:paraId="241D68C5" w14:textId="77777777" w:rsidR="00A02371" w:rsidRDefault="00A02371" w:rsidP="00A02371">
      <w:pPr>
        <w:pStyle w:val="Prrafodelista"/>
        <w:spacing w:before="0" w:after="0"/>
        <w:ind w:left="1123"/>
        <w:rPr>
          <w:rFonts w:ascii="Arial" w:eastAsia="Calibri" w:hAnsi="Arial" w:cs="Arial"/>
          <w:bCs/>
          <w:lang w:val="es-ES"/>
        </w:rPr>
      </w:pPr>
    </w:p>
    <w:p w14:paraId="17490730" w14:textId="3C2A15F7" w:rsidR="00A02371" w:rsidRDefault="00A02371" w:rsidP="002A2C96">
      <w:pPr>
        <w:pStyle w:val="Prrafodelista"/>
        <w:spacing w:before="0" w:after="0"/>
        <w:ind w:left="426"/>
        <w:rPr>
          <w:rFonts w:ascii="Arial" w:eastAsia="Calibri" w:hAnsi="Arial" w:cs="Arial"/>
          <w:bCs/>
          <w:lang w:val="es-ES"/>
        </w:rPr>
      </w:pPr>
      <w:r>
        <w:rPr>
          <w:rFonts w:ascii="Arial" w:eastAsia="Calibri" w:hAnsi="Arial" w:cs="Arial"/>
          <w:bCs/>
          <w:lang w:val="es-ES"/>
        </w:rPr>
        <w:t>La Comisión GAE para los ejercicios fiscales 202</w:t>
      </w:r>
      <w:r w:rsidR="002A2C96">
        <w:rPr>
          <w:rFonts w:ascii="Arial" w:eastAsia="Calibri" w:hAnsi="Arial" w:cs="Arial"/>
          <w:bCs/>
          <w:lang w:val="es-ES"/>
        </w:rPr>
        <w:t>4</w:t>
      </w:r>
      <w:r>
        <w:rPr>
          <w:rFonts w:ascii="Arial" w:eastAsia="Calibri" w:hAnsi="Arial" w:cs="Arial"/>
          <w:bCs/>
          <w:lang w:val="es-ES"/>
        </w:rPr>
        <w:t>-202</w:t>
      </w:r>
      <w:r w:rsidR="002A2C96">
        <w:rPr>
          <w:rFonts w:ascii="Arial" w:eastAsia="Calibri" w:hAnsi="Arial" w:cs="Arial"/>
          <w:bCs/>
          <w:lang w:val="es-ES"/>
        </w:rPr>
        <w:t>8</w:t>
      </w:r>
      <w:r>
        <w:rPr>
          <w:rFonts w:ascii="Arial" w:eastAsia="Calibri" w:hAnsi="Arial" w:cs="Arial"/>
          <w:bCs/>
          <w:lang w:val="es-ES"/>
        </w:rPr>
        <w:t xml:space="preserve"> estableció un Producto, dos Subproductos y su respectiv</w:t>
      </w:r>
      <w:r w:rsidR="00D2145E">
        <w:rPr>
          <w:rFonts w:ascii="Arial" w:eastAsia="Calibri" w:hAnsi="Arial" w:cs="Arial"/>
          <w:bCs/>
          <w:lang w:val="es-ES"/>
        </w:rPr>
        <w:t>o resultado institucional</w:t>
      </w:r>
      <w:r>
        <w:rPr>
          <w:rFonts w:ascii="Arial" w:eastAsia="Calibri" w:hAnsi="Arial" w:cs="Arial"/>
          <w:bCs/>
          <w:lang w:val="es-ES"/>
        </w:rPr>
        <w:t>, los cuales se describen a continuación:</w:t>
      </w:r>
    </w:p>
    <w:p w14:paraId="67A58A10" w14:textId="77777777" w:rsidR="00A02371" w:rsidRDefault="00A02371" w:rsidP="00A02371">
      <w:pPr>
        <w:pStyle w:val="Prrafodelista"/>
        <w:spacing w:before="0" w:after="0"/>
        <w:ind w:left="1125"/>
        <w:rPr>
          <w:rFonts w:ascii="Arial" w:eastAsia="Calibri" w:hAnsi="Arial" w:cs="Arial"/>
          <w:bCs/>
          <w:lang w:val="es-ES"/>
        </w:rPr>
      </w:pPr>
    </w:p>
    <w:p w14:paraId="41ED8971" w14:textId="50CF91BA" w:rsidR="00A02371" w:rsidRPr="00B50B89" w:rsidRDefault="00A02371" w:rsidP="005C4675">
      <w:pPr>
        <w:pStyle w:val="Prrafodelista"/>
        <w:numPr>
          <w:ilvl w:val="0"/>
          <w:numId w:val="3"/>
        </w:numPr>
        <w:spacing w:before="0" w:after="0"/>
        <w:ind w:left="851"/>
        <w:rPr>
          <w:rFonts w:ascii="Arial" w:eastAsia="Calibri" w:hAnsi="Arial" w:cs="Arial"/>
          <w:b/>
          <w:lang w:val="es-ES"/>
        </w:rPr>
      </w:pPr>
      <w:r w:rsidRPr="00AF3BE3">
        <w:rPr>
          <w:rFonts w:ascii="Arial" w:eastAsia="Calibri" w:hAnsi="Arial" w:cs="Arial"/>
          <w:b/>
          <w:lang w:val="es-ES"/>
        </w:rPr>
        <w:t xml:space="preserve">Producto: </w:t>
      </w:r>
    </w:p>
    <w:p w14:paraId="50BE91EF" w14:textId="3A9C99F6" w:rsidR="00A02371" w:rsidRDefault="00A02371" w:rsidP="002A2C96">
      <w:pPr>
        <w:pStyle w:val="Prrafodelista"/>
        <w:spacing w:before="0" w:after="0"/>
        <w:ind w:left="851"/>
        <w:rPr>
          <w:rFonts w:ascii="Arial" w:eastAsia="Calibri" w:hAnsi="Arial" w:cs="Arial"/>
          <w:bCs/>
          <w:lang w:val="es-ES"/>
        </w:rPr>
      </w:pPr>
      <w:r w:rsidRPr="00462227">
        <w:rPr>
          <w:rFonts w:ascii="Arial" w:eastAsia="Calibri" w:hAnsi="Arial" w:cs="Arial"/>
          <w:bCs/>
          <w:lang w:val="es-ES"/>
        </w:rPr>
        <w:t>Organismo Ejecutivo con informes de logros en materia de Gobierno Abierto, Gobierno Electrónico y Simplificación de Requisitos y Trámites Administrativos</w:t>
      </w:r>
      <w:r w:rsidR="00FD1B03">
        <w:rPr>
          <w:rFonts w:ascii="Arial" w:eastAsia="Calibri" w:hAnsi="Arial" w:cs="Arial"/>
          <w:bCs/>
          <w:lang w:val="es-ES"/>
        </w:rPr>
        <w:t>.</w:t>
      </w:r>
    </w:p>
    <w:p w14:paraId="39F16E84" w14:textId="77777777" w:rsidR="00A02371" w:rsidRDefault="00A02371" w:rsidP="002A2C96">
      <w:pPr>
        <w:pStyle w:val="Prrafodelista"/>
        <w:spacing w:before="0" w:after="0"/>
        <w:ind w:left="851"/>
        <w:rPr>
          <w:rFonts w:ascii="Arial" w:eastAsia="Calibri" w:hAnsi="Arial" w:cs="Arial"/>
          <w:bCs/>
          <w:lang w:val="es-ES"/>
        </w:rPr>
      </w:pPr>
    </w:p>
    <w:p w14:paraId="1DC50C01" w14:textId="4474B306" w:rsidR="00A02371" w:rsidRPr="00B50B89" w:rsidRDefault="00A02371" w:rsidP="005C4675">
      <w:pPr>
        <w:pStyle w:val="Prrafodelista"/>
        <w:numPr>
          <w:ilvl w:val="0"/>
          <w:numId w:val="3"/>
        </w:numPr>
        <w:spacing w:before="0" w:after="0"/>
        <w:ind w:left="851"/>
        <w:rPr>
          <w:rFonts w:ascii="Arial" w:eastAsia="Calibri" w:hAnsi="Arial" w:cs="Arial"/>
          <w:b/>
          <w:lang w:val="es-ES"/>
        </w:rPr>
      </w:pPr>
      <w:r w:rsidRPr="004C42B1">
        <w:rPr>
          <w:rFonts w:ascii="Arial" w:eastAsia="Calibri" w:hAnsi="Arial" w:cs="Arial"/>
          <w:b/>
          <w:lang w:val="es-ES"/>
        </w:rPr>
        <w:t>Subproducto</w:t>
      </w:r>
      <w:r w:rsidR="00D27A6F" w:rsidRPr="004C42B1">
        <w:rPr>
          <w:rFonts w:ascii="Arial" w:eastAsia="Calibri" w:hAnsi="Arial" w:cs="Arial"/>
          <w:b/>
          <w:lang w:val="es-ES"/>
        </w:rPr>
        <w:t>s</w:t>
      </w:r>
      <w:r w:rsidRPr="004C42B1">
        <w:rPr>
          <w:rFonts w:ascii="Arial" w:eastAsia="Calibri" w:hAnsi="Arial" w:cs="Arial"/>
          <w:b/>
          <w:lang w:val="es-ES"/>
        </w:rPr>
        <w:t xml:space="preserve">: </w:t>
      </w:r>
    </w:p>
    <w:p w14:paraId="2B6A4FEA" w14:textId="77777777" w:rsidR="00A02371" w:rsidRDefault="00A02371" w:rsidP="005C4675">
      <w:pPr>
        <w:pStyle w:val="Prrafodelista"/>
        <w:numPr>
          <w:ilvl w:val="0"/>
          <w:numId w:val="4"/>
        </w:numPr>
        <w:spacing w:before="0" w:after="0"/>
        <w:ind w:left="1276" w:hanging="357"/>
        <w:rPr>
          <w:rFonts w:ascii="Arial" w:eastAsia="Calibri" w:hAnsi="Arial" w:cs="Arial"/>
          <w:bCs/>
          <w:lang w:val="es-ES"/>
        </w:rPr>
      </w:pPr>
      <w:r w:rsidRPr="00AF3BE3">
        <w:rPr>
          <w:rFonts w:ascii="Arial" w:eastAsia="Calibri" w:hAnsi="Arial" w:cs="Arial"/>
          <w:bCs/>
          <w:lang w:val="es-ES"/>
        </w:rPr>
        <w:t>Informe de avance en el fortalecimiento de la gestión Institucional</w:t>
      </w:r>
      <w:r>
        <w:rPr>
          <w:rFonts w:ascii="Arial" w:eastAsia="Calibri" w:hAnsi="Arial" w:cs="Arial"/>
          <w:bCs/>
          <w:lang w:val="es-ES"/>
        </w:rPr>
        <w:t>;</w:t>
      </w:r>
    </w:p>
    <w:p w14:paraId="28889DC6" w14:textId="1DA036BD" w:rsidR="00A02371" w:rsidRDefault="00A02371" w:rsidP="005C4675">
      <w:pPr>
        <w:pStyle w:val="Prrafodelista"/>
        <w:numPr>
          <w:ilvl w:val="0"/>
          <w:numId w:val="4"/>
        </w:numPr>
        <w:spacing w:before="0" w:after="0"/>
        <w:ind w:left="1276" w:hanging="357"/>
        <w:rPr>
          <w:rFonts w:ascii="Arial" w:eastAsia="Calibri" w:hAnsi="Arial" w:cs="Arial"/>
          <w:bCs/>
          <w:lang w:val="es-ES"/>
        </w:rPr>
      </w:pPr>
      <w:r w:rsidRPr="00AF3BE3">
        <w:rPr>
          <w:rFonts w:ascii="Arial" w:eastAsia="Calibri" w:hAnsi="Arial" w:cs="Arial"/>
          <w:bCs/>
          <w:lang w:val="es-ES"/>
        </w:rPr>
        <w:t>Informe de avance en materia de Gobierno Abierto</w:t>
      </w:r>
      <w:r>
        <w:rPr>
          <w:rFonts w:ascii="Arial" w:eastAsia="Calibri" w:hAnsi="Arial" w:cs="Arial"/>
          <w:bCs/>
          <w:lang w:val="es-ES"/>
        </w:rPr>
        <w:t xml:space="preserve">, Gobierno </w:t>
      </w:r>
      <w:r w:rsidRPr="004740F3">
        <w:rPr>
          <w:rFonts w:ascii="Arial" w:eastAsia="Calibri" w:hAnsi="Arial" w:cs="Arial"/>
          <w:bCs/>
          <w:lang w:val="es-ES"/>
        </w:rPr>
        <w:t>Electrónico</w:t>
      </w:r>
      <w:r w:rsidR="00FD1B03" w:rsidRPr="004740F3">
        <w:rPr>
          <w:rFonts w:ascii="Arial" w:eastAsia="Calibri" w:hAnsi="Arial" w:cs="Arial"/>
          <w:bCs/>
          <w:lang w:val="es-ES"/>
        </w:rPr>
        <w:t xml:space="preserve"> y Simplificación de Requisitos y Trámites Administrativos</w:t>
      </w:r>
      <w:r w:rsidR="00FD1B03">
        <w:rPr>
          <w:rFonts w:ascii="Arial" w:eastAsia="Calibri" w:hAnsi="Arial" w:cs="Arial"/>
          <w:bCs/>
          <w:color w:val="00B0F0"/>
          <w:lang w:val="es-ES"/>
        </w:rPr>
        <w:t>.</w:t>
      </w:r>
      <w:r>
        <w:rPr>
          <w:rFonts w:ascii="Arial" w:eastAsia="Calibri" w:hAnsi="Arial" w:cs="Arial"/>
          <w:bCs/>
          <w:lang w:val="es-ES"/>
        </w:rPr>
        <w:t xml:space="preserve"> </w:t>
      </w:r>
    </w:p>
    <w:p w14:paraId="1C197FA3" w14:textId="77777777" w:rsidR="00A02371" w:rsidRDefault="00A02371" w:rsidP="002A2C96">
      <w:pPr>
        <w:pStyle w:val="Prrafodelista"/>
        <w:spacing w:before="0" w:after="0"/>
        <w:ind w:left="851"/>
        <w:rPr>
          <w:rFonts w:ascii="Arial" w:eastAsia="Calibri" w:hAnsi="Arial" w:cs="Arial"/>
          <w:bCs/>
          <w:lang w:val="es-ES"/>
        </w:rPr>
      </w:pPr>
    </w:p>
    <w:p w14:paraId="18EA68A3" w14:textId="30823CCA" w:rsidR="00021C39" w:rsidRPr="00B50B89" w:rsidRDefault="00B619A2" w:rsidP="005C4675">
      <w:pPr>
        <w:pStyle w:val="Prrafodelista"/>
        <w:numPr>
          <w:ilvl w:val="0"/>
          <w:numId w:val="3"/>
        </w:numPr>
        <w:spacing w:before="0" w:after="0"/>
        <w:ind w:left="851"/>
        <w:rPr>
          <w:rFonts w:ascii="Arial" w:eastAsia="Calibri" w:hAnsi="Arial" w:cs="Arial"/>
          <w:b/>
          <w:lang w:val="es-ES"/>
        </w:rPr>
      </w:pPr>
      <w:r w:rsidRPr="00B50B89">
        <w:rPr>
          <w:rFonts w:ascii="Arial" w:eastAsia="Calibri" w:hAnsi="Arial" w:cs="Arial"/>
          <w:b/>
          <w:lang w:val="es-ES"/>
        </w:rPr>
        <w:t>M</w:t>
      </w:r>
      <w:r w:rsidR="00D6430C" w:rsidRPr="00B50B89">
        <w:rPr>
          <w:rFonts w:ascii="Arial" w:eastAsia="Calibri" w:hAnsi="Arial" w:cs="Arial"/>
          <w:b/>
          <w:lang w:val="es-ES"/>
        </w:rPr>
        <w:t>eta</w:t>
      </w:r>
      <w:r w:rsidR="00A02371" w:rsidRPr="00B50B89">
        <w:rPr>
          <w:rFonts w:ascii="Arial" w:eastAsia="Calibri" w:hAnsi="Arial" w:cs="Arial"/>
          <w:b/>
          <w:lang w:val="es-ES"/>
        </w:rPr>
        <w:t>:</w:t>
      </w:r>
    </w:p>
    <w:p w14:paraId="285EA47E" w14:textId="1B621D28" w:rsidR="00A02371" w:rsidRPr="005807C1" w:rsidRDefault="00021C39" w:rsidP="002A2C96">
      <w:pPr>
        <w:pStyle w:val="Prrafodelista"/>
        <w:spacing w:before="0" w:after="0"/>
        <w:ind w:left="851"/>
        <w:rPr>
          <w:rFonts w:ascii="Arial" w:eastAsia="Calibri" w:hAnsi="Arial" w:cs="Arial"/>
          <w:bCs/>
          <w:lang w:val="es-ES"/>
        </w:rPr>
      </w:pPr>
      <w:r w:rsidRPr="005807C1">
        <w:rPr>
          <w:rFonts w:ascii="Arial" w:eastAsia="Calibri" w:hAnsi="Arial" w:cs="Arial"/>
          <w:bCs/>
          <w:lang w:val="es-ES"/>
        </w:rPr>
        <w:t xml:space="preserve">Para el año 2028 </w:t>
      </w:r>
      <w:r w:rsidR="00A85EE3" w:rsidRPr="005807C1">
        <w:rPr>
          <w:rFonts w:ascii="Arial" w:eastAsia="Calibri" w:hAnsi="Arial" w:cs="Arial"/>
          <w:bCs/>
          <w:lang w:val="es-ES"/>
        </w:rPr>
        <w:t xml:space="preserve">las 62 Dependencias del Organismo Ejecutivo </w:t>
      </w:r>
      <w:r w:rsidRPr="005807C1">
        <w:rPr>
          <w:rFonts w:ascii="Arial" w:eastAsia="Calibri" w:hAnsi="Arial" w:cs="Arial"/>
          <w:bCs/>
          <w:lang w:val="es-ES"/>
        </w:rPr>
        <w:t>cuentan con Programa de Gobierno Electrónico</w:t>
      </w:r>
      <w:r w:rsidR="000E5147" w:rsidRPr="005807C1">
        <w:rPr>
          <w:rFonts w:ascii="Arial" w:eastAsia="Calibri" w:hAnsi="Arial" w:cs="Arial"/>
          <w:bCs/>
          <w:lang w:val="es-ES"/>
        </w:rPr>
        <w:t>, Plan de Gobierno Abierto</w:t>
      </w:r>
      <w:r w:rsidRPr="005807C1">
        <w:rPr>
          <w:rFonts w:ascii="Arial" w:eastAsia="Calibri" w:hAnsi="Arial" w:cs="Arial"/>
          <w:bCs/>
          <w:lang w:val="es-ES"/>
        </w:rPr>
        <w:t xml:space="preserve"> implementados</w:t>
      </w:r>
      <w:r w:rsidR="00FD1B03" w:rsidRPr="005807C1">
        <w:rPr>
          <w:rFonts w:ascii="Arial" w:eastAsia="Calibri" w:hAnsi="Arial" w:cs="Arial"/>
          <w:bCs/>
          <w:lang w:val="es-ES"/>
        </w:rPr>
        <w:t xml:space="preserve"> </w:t>
      </w:r>
      <w:r w:rsidR="00E50650" w:rsidRPr="005807C1">
        <w:rPr>
          <w:rFonts w:ascii="Arial" w:eastAsia="Calibri" w:hAnsi="Arial" w:cs="Arial"/>
          <w:bCs/>
          <w:lang w:val="es-ES"/>
        </w:rPr>
        <w:t>y Simplificación de Requisitos y Trámites Administrativos.</w:t>
      </w:r>
      <w:r w:rsidR="00A02371" w:rsidRPr="005807C1">
        <w:rPr>
          <w:rFonts w:ascii="Arial" w:eastAsia="Calibri" w:hAnsi="Arial" w:cs="Arial"/>
          <w:bCs/>
          <w:lang w:val="es-ES"/>
        </w:rPr>
        <w:t xml:space="preserve"> </w:t>
      </w:r>
    </w:p>
    <w:p w14:paraId="686A10D4" w14:textId="77777777" w:rsidR="00477908" w:rsidRDefault="00477908" w:rsidP="002A2C96">
      <w:pPr>
        <w:pStyle w:val="Prrafodelista"/>
        <w:spacing w:before="0" w:after="0"/>
        <w:ind w:left="851"/>
        <w:rPr>
          <w:rFonts w:ascii="Arial" w:eastAsia="Calibri" w:hAnsi="Arial" w:cs="Arial"/>
          <w:bCs/>
          <w:lang w:val="es-ES"/>
        </w:rPr>
      </w:pPr>
    </w:p>
    <w:p w14:paraId="0AB5FE59" w14:textId="77777777" w:rsidR="00B07091" w:rsidRDefault="00B07091" w:rsidP="002A2C96">
      <w:pPr>
        <w:pStyle w:val="Prrafodelista"/>
        <w:spacing w:before="0" w:after="0"/>
        <w:ind w:left="851"/>
        <w:rPr>
          <w:rFonts w:ascii="Arial" w:eastAsia="Calibri" w:hAnsi="Arial" w:cs="Arial"/>
          <w:bCs/>
          <w:lang w:val="es-ES"/>
        </w:rPr>
      </w:pPr>
    </w:p>
    <w:p w14:paraId="40AE18B1" w14:textId="77777777" w:rsidR="00015328" w:rsidRDefault="00015328" w:rsidP="002A2C96">
      <w:pPr>
        <w:pStyle w:val="Prrafodelista"/>
        <w:spacing w:before="0" w:after="0"/>
        <w:ind w:left="851"/>
        <w:rPr>
          <w:rFonts w:ascii="Arial" w:eastAsia="Calibri" w:hAnsi="Arial" w:cs="Arial"/>
          <w:bCs/>
          <w:lang w:val="es-ES"/>
        </w:rPr>
      </w:pPr>
    </w:p>
    <w:p w14:paraId="0B53545F" w14:textId="77777777" w:rsidR="00015328" w:rsidRDefault="00015328" w:rsidP="002A2C96">
      <w:pPr>
        <w:pStyle w:val="Prrafodelista"/>
        <w:spacing w:before="0" w:after="0"/>
        <w:ind w:left="851"/>
        <w:rPr>
          <w:rFonts w:ascii="Arial" w:eastAsia="Calibri" w:hAnsi="Arial" w:cs="Arial"/>
          <w:bCs/>
          <w:lang w:val="es-ES"/>
        </w:rPr>
      </w:pPr>
    </w:p>
    <w:p w14:paraId="09597D6A" w14:textId="77777777" w:rsidR="00015328" w:rsidRDefault="00015328" w:rsidP="002A2C96">
      <w:pPr>
        <w:pStyle w:val="Prrafodelista"/>
        <w:spacing w:before="0" w:after="0"/>
        <w:ind w:left="851"/>
        <w:rPr>
          <w:rFonts w:ascii="Arial" w:eastAsia="Calibri" w:hAnsi="Arial" w:cs="Arial"/>
          <w:bCs/>
          <w:lang w:val="es-ES"/>
        </w:rPr>
      </w:pPr>
    </w:p>
    <w:p w14:paraId="5C78AFA7" w14:textId="77777777" w:rsidR="00015328" w:rsidRDefault="00015328" w:rsidP="002A2C96">
      <w:pPr>
        <w:pStyle w:val="Prrafodelista"/>
        <w:spacing w:before="0" w:after="0"/>
        <w:ind w:left="851"/>
        <w:rPr>
          <w:rFonts w:ascii="Arial" w:eastAsia="Calibri" w:hAnsi="Arial" w:cs="Arial"/>
          <w:bCs/>
          <w:lang w:val="es-ES"/>
        </w:rPr>
      </w:pPr>
    </w:p>
    <w:p w14:paraId="5BDD967C" w14:textId="77777777" w:rsidR="00015328" w:rsidRDefault="00015328" w:rsidP="002A2C96">
      <w:pPr>
        <w:pStyle w:val="Prrafodelista"/>
        <w:spacing w:before="0" w:after="0"/>
        <w:ind w:left="851"/>
        <w:rPr>
          <w:rFonts w:ascii="Arial" w:eastAsia="Calibri" w:hAnsi="Arial" w:cs="Arial"/>
          <w:bCs/>
          <w:lang w:val="es-ES"/>
        </w:rPr>
      </w:pPr>
    </w:p>
    <w:p w14:paraId="436FC916" w14:textId="77777777" w:rsidR="00015328" w:rsidRDefault="00015328" w:rsidP="002A2C96">
      <w:pPr>
        <w:pStyle w:val="Prrafodelista"/>
        <w:spacing w:before="0" w:after="0"/>
        <w:ind w:left="851"/>
        <w:rPr>
          <w:rFonts w:ascii="Arial" w:eastAsia="Calibri" w:hAnsi="Arial" w:cs="Arial"/>
          <w:bCs/>
          <w:lang w:val="es-ES"/>
        </w:rPr>
      </w:pPr>
    </w:p>
    <w:p w14:paraId="43A4223A" w14:textId="77777777" w:rsidR="00015328" w:rsidRDefault="00015328" w:rsidP="002A2C96">
      <w:pPr>
        <w:pStyle w:val="Prrafodelista"/>
        <w:spacing w:before="0" w:after="0"/>
        <w:ind w:left="851"/>
        <w:rPr>
          <w:rFonts w:ascii="Arial" w:eastAsia="Calibri" w:hAnsi="Arial" w:cs="Arial"/>
          <w:bCs/>
          <w:lang w:val="es-ES"/>
        </w:rPr>
      </w:pPr>
    </w:p>
    <w:p w14:paraId="7A3371D5" w14:textId="5F8588DD" w:rsidR="006F126C" w:rsidRPr="00B50B89" w:rsidRDefault="006F126C" w:rsidP="006262E8">
      <w:pPr>
        <w:pStyle w:val="Prrafodelista"/>
        <w:spacing w:before="0" w:after="0"/>
        <w:rPr>
          <w:rFonts w:ascii="Arial" w:eastAsia="Calibri" w:hAnsi="Arial" w:cs="Arial"/>
          <w:bCs/>
          <w:lang w:val="es-ES"/>
        </w:rPr>
        <w:sectPr w:rsidR="006F126C" w:rsidRPr="00B50B89" w:rsidSect="0030689E">
          <w:pgSz w:w="12240" w:h="15840"/>
          <w:pgMar w:top="2098" w:right="1701" w:bottom="1474" w:left="1701" w:header="720" w:footer="465" w:gutter="0"/>
          <w:cols w:space="720"/>
          <w:noEndnote/>
          <w:docGrid w:linePitch="326"/>
        </w:sectPr>
      </w:pPr>
    </w:p>
    <w:p w14:paraId="75BB1CD4" w14:textId="77777777" w:rsidR="006262E8" w:rsidRDefault="006262E8" w:rsidP="00B50B89">
      <w:pPr>
        <w:pStyle w:val="Ttulo1"/>
        <w:numPr>
          <w:ilvl w:val="0"/>
          <w:numId w:val="0"/>
        </w:numPr>
        <w:jc w:val="both"/>
        <w:rPr>
          <w:noProof/>
          <w:sz w:val="24"/>
          <w:szCs w:val="22"/>
        </w:rPr>
      </w:pPr>
    </w:p>
    <w:p w14:paraId="2D9EE31C" w14:textId="0BFCA10D" w:rsidR="000B76B4" w:rsidRPr="00F41A5B" w:rsidRDefault="00B50B89" w:rsidP="00B50B89">
      <w:pPr>
        <w:pStyle w:val="Ttulo1"/>
        <w:numPr>
          <w:ilvl w:val="0"/>
          <w:numId w:val="0"/>
        </w:numPr>
        <w:jc w:val="both"/>
        <w:rPr>
          <w:noProof/>
          <w:sz w:val="24"/>
          <w:szCs w:val="22"/>
        </w:rPr>
      </w:pPr>
      <w:bookmarkStart w:id="11" w:name="_Toc158021950"/>
      <w:r w:rsidRPr="00F41A5B">
        <w:rPr>
          <w:noProof/>
          <w:sz w:val="24"/>
          <w:szCs w:val="22"/>
        </w:rPr>
        <w:drawing>
          <wp:anchor distT="0" distB="0" distL="114300" distR="114300" simplePos="0" relativeHeight="251658246" behindDoc="1" locked="0" layoutInCell="1" allowOverlap="1" wp14:anchorId="479CE1A7" wp14:editId="653F6E0D">
            <wp:simplePos x="0" y="0"/>
            <wp:positionH relativeFrom="page">
              <wp:posOffset>333375</wp:posOffset>
            </wp:positionH>
            <wp:positionV relativeFrom="paragraph">
              <wp:posOffset>310515</wp:posOffset>
            </wp:positionV>
            <wp:extent cx="9315450" cy="4441825"/>
            <wp:effectExtent l="0" t="0" r="0" b="0"/>
            <wp:wrapTight wrapText="bothSides">
              <wp:wrapPolygon edited="0">
                <wp:start x="0" y="0"/>
                <wp:lineTo x="0" y="8893"/>
                <wp:lineTo x="795" y="8893"/>
                <wp:lineTo x="795" y="13340"/>
                <wp:lineTo x="0" y="13340"/>
                <wp:lineTo x="88" y="16026"/>
                <wp:lineTo x="795" y="16304"/>
                <wp:lineTo x="795" y="19269"/>
                <wp:lineTo x="0" y="20566"/>
                <wp:lineTo x="0" y="21492"/>
                <wp:lineTo x="21556" y="21492"/>
                <wp:lineTo x="21556" y="0"/>
                <wp:lineTo x="0" y="0"/>
              </wp:wrapPolygon>
            </wp:wrapTight>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15450" cy="44418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41A5B">
        <w:rPr>
          <w:noProof/>
          <w:sz w:val="24"/>
          <w:szCs w:val="22"/>
        </w:rPr>
        <w:t>3.</w:t>
      </w:r>
      <w:r w:rsidR="004029E9" w:rsidRPr="00F41A5B">
        <w:rPr>
          <w:noProof/>
          <w:sz w:val="24"/>
          <w:szCs w:val="22"/>
        </w:rPr>
        <w:t>2. MATRIZ POM</w:t>
      </w:r>
      <w:bookmarkEnd w:id="11"/>
    </w:p>
    <w:p w14:paraId="232E2AC9" w14:textId="1242EA4F" w:rsidR="00011951" w:rsidRDefault="00011951" w:rsidP="00947794">
      <w:pPr>
        <w:pStyle w:val="Default"/>
        <w:jc w:val="both"/>
        <w:rPr>
          <w:b/>
          <w:bCs/>
          <w:sz w:val="12"/>
          <w:szCs w:val="12"/>
        </w:rPr>
      </w:pPr>
    </w:p>
    <w:p w14:paraId="2882B234" w14:textId="77777777" w:rsidR="00C32B64" w:rsidRDefault="00C32B64" w:rsidP="00947794">
      <w:pPr>
        <w:pStyle w:val="Default"/>
        <w:jc w:val="both"/>
        <w:rPr>
          <w:b/>
          <w:bCs/>
          <w:sz w:val="12"/>
          <w:szCs w:val="12"/>
        </w:rPr>
      </w:pPr>
    </w:p>
    <w:p w14:paraId="7F4765E6" w14:textId="6532C186" w:rsidR="00355FF5" w:rsidRPr="00EA051C" w:rsidRDefault="00A611FB" w:rsidP="00947794">
      <w:pPr>
        <w:pStyle w:val="Default"/>
        <w:jc w:val="both"/>
        <w:rPr>
          <w:sz w:val="12"/>
          <w:szCs w:val="12"/>
        </w:rPr>
        <w:sectPr w:rsidR="00355FF5" w:rsidRPr="00EA051C" w:rsidSect="00355FF5">
          <w:pgSz w:w="15840" w:h="12240" w:orient="landscape"/>
          <w:pgMar w:top="1701" w:right="2098" w:bottom="1701" w:left="1474" w:header="720" w:footer="465" w:gutter="0"/>
          <w:cols w:space="720"/>
          <w:noEndnote/>
          <w:docGrid w:linePitch="326"/>
        </w:sectPr>
      </w:pPr>
      <w:r w:rsidRPr="006B32E3">
        <w:rPr>
          <w:b/>
          <w:bCs/>
          <w:sz w:val="12"/>
          <w:szCs w:val="12"/>
        </w:rPr>
        <w:t>Fuente</w:t>
      </w:r>
      <w:r w:rsidRPr="00EA051C">
        <w:rPr>
          <w:sz w:val="12"/>
          <w:szCs w:val="12"/>
        </w:rPr>
        <w:t>: Elaboración Unidad de Planificación</w:t>
      </w:r>
      <w:r w:rsidR="004F4C04">
        <w:rPr>
          <w:sz w:val="12"/>
          <w:szCs w:val="12"/>
        </w:rPr>
        <w:t>,</w:t>
      </w:r>
      <w:r w:rsidRPr="00EA051C">
        <w:rPr>
          <w:sz w:val="12"/>
          <w:szCs w:val="12"/>
        </w:rPr>
        <w:t xml:space="preserve"> </w:t>
      </w:r>
      <w:r w:rsidR="001D5F06" w:rsidRPr="00EA051C">
        <w:rPr>
          <w:sz w:val="12"/>
          <w:szCs w:val="12"/>
        </w:rPr>
        <w:t>Comisión GAE.</w:t>
      </w:r>
    </w:p>
    <w:p w14:paraId="30012734" w14:textId="16304391" w:rsidR="00D967C0" w:rsidRPr="004029E9" w:rsidRDefault="004029E9" w:rsidP="004029E9">
      <w:pPr>
        <w:pStyle w:val="Ttulo1"/>
        <w:numPr>
          <w:ilvl w:val="0"/>
          <w:numId w:val="0"/>
        </w:numPr>
        <w:jc w:val="both"/>
        <w:rPr>
          <w:rFonts w:eastAsia="Times New Roman" w:cs="Arial"/>
          <w:b w:val="0"/>
          <w:color w:val="0070C0"/>
          <w:sz w:val="24"/>
          <w:lang w:val="es-GT" w:eastAsia="es-GT"/>
        </w:rPr>
      </w:pPr>
      <w:bookmarkStart w:id="12" w:name="_Toc158021951"/>
      <w:r w:rsidRPr="00F41A5B">
        <w:rPr>
          <w:noProof/>
          <w:sz w:val="24"/>
          <w:szCs w:val="22"/>
        </w:rPr>
        <w:lastRenderedPageBreak/>
        <w:t>3.3. ANÁLISIS FODA</w:t>
      </w:r>
      <w:bookmarkEnd w:id="12"/>
      <w:r w:rsidRPr="00F41A5B">
        <w:rPr>
          <w:rFonts w:eastAsia="Times New Roman" w:cs="Arial"/>
          <w:b w:val="0"/>
          <w:color w:val="0070C0"/>
          <w:sz w:val="24"/>
          <w:lang w:val="es-GT" w:eastAsia="es-GT"/>
        </w:rPr>
        <w:t xml:space="preserve"> </w:t>
      </w:r>
    </w:p>
    <w:p w14:paraId="1B3B5E2A" w14:textId="2C51F5C7" w:rsidR="0032328C" w:rsidRDefault="004029E9" w:rsidP="004260EB">
      <w:pPr>
        <w:pStyle w:val="Prrafodelista"/>
        <w:spacing w:before="0" w:after="0"/>
        <w:ind w:left="-284"/>
        <w:rPr>
          <w:rFonts w:ascii="Arial" w:hAnsi="Arial" w:cs="Arial"/>
          <w:color w:val="000000"/>
          <w:lang w:val="es-GT" w:eastAsia="es-GT"/>
        </w:rPr>
      </w:pPr>
      <w:r>
        <w:rPr>
          <w:rFonts w:ascii="Arial" w:hAnsi="Arial" w:cs="Arial"/>
          <w:color w:val="000000"/>
          <w:lang w:val="es-GT" w:eastAsia="es-GT"/>
        </w:rPr>
        <w:object w:dxaOrig="16703" w:dyaOrig="19325" w14:anchorId="25336B3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0.55pt;height:8in" o:ole="">
            <v:imagedata r:id="rId17" o:title=""/>
          </v:shape>
          <o:OLEObject Type="Embed" ProgID="Excel.Sheet.12" ShapeID="_x0000_i1025" DrawAspect="Content" ObjectID="_1768647342" r:id="rId18"/>
        </w:object>
      </w:r>
    </w:p>
    <w:p w14:paraId="4B251DD7" w14:textId="4750FC52" w:rsidR="00355FF5" w:rsidRPr="005D31DE" w:rsidRDefault="00383F71" w:rsidP="004C1EE7">
      <w:pPr>
        <w:pStyle w:val="Prrafodelista"/>
        <w:spacing w:before="0" w:after="0"/>
        <w:ind w:left="-284"/>
        <w:rPr>
          <w:rFonts w:ascii="Arial" w:hAnsi="Arial" w:cs="Arial"/>
          <w:color w:val="1D1D1B"/>
          <w:sz w:val="12"/>
          <w:szCs w:val="12"/>
          <w:lang w:val="es-GT"/>
        </w:rPr>
        <w:sectPr w:rsidR="00355FF5" w:rsidRPr="005D31DE" w:rsidSect="00355FF5">
          <w:pgSz w:w="12240" w:h="15840"/>
          <w:pgMar w:top="2098" w:right="1701" w:bottom="1474" w:left="1701" w:header="720" w:footer="465" w:gutter="0"/>
          <w:cols w:space="720"/>
          <w:noEndnote/>
          <w:docGrid w:linePitch="326"/>
        </w:sectPr>
      </w:pPr>
      <w:r w:rsidRPr="005D31DE">
        <w:rPr>
          <w:rFonts w:ascii="Arial" w:hAnsi="Arial" w:cs="Arial"/>
          <w:b/>
          <w:color w:val="1D1D1B"/>
          <w:sz w:val="12"/>
          <w:szCs w:val="12"/>
          <w:lang w:val="es-GT"/>
        </w:rPr>
        <w:t xml:space="preserve">Fuente: </w:t>
      </w:r>
      <w:r w:rsidRPr="005D31DE">
        <w:rPr>
          <w:rFonts w:ascii="Arial" w:hAnsi="Arial" w:cs="Arial"/>
          <w:color w:val="1D1D1B"/>
          <w:sz w:val="12"/>
          <w:szCs w:val="12"/>
          <w:lang w:val="es-GT"/>
        </w:rPr>
        <w:t xml:space="preserve">Elaboración Unidad de Planificación, </w:t>
      </w:r>
      <w:r w:rsidR="006B32E3">
        <w:rPr>
          <w:rFonts w:ascii="Arial" w:hAnsi="Arial" w:cs="Arial"/>
          <w:color w:val="1D1D1B"/>
          <w:sz w:val="12"/>
          <w:szCs w:val="12"/>
          <w:lang w:val="es-GT"/>
        </w:rPr>
        <w:t>Comisión GA</w:t>
      </w:r>
      <w:r w:rsidR="008153A2">
        <w:rPr>
          <w:rFonts w:ascii="Arial" w:hAnsi="Arial" w:cs="Arial"/>
          <w:color w:val="1D1D1B"/>
          <w:sz w:val="12"/>
          <w:szCs w:val="12"/>
          <w:lang w:val="es-GT"/>
        </w:rPr>
        <w:t>E.</w:t>
      </w:r>
    </w:p>
    <w:p w14:paraId="1CDC3F62" w14:textId="77777777" w:rsidR="001243A3" w:rsidRPr="004C1EE7" w:rsidRDefault="001243A3" w:rsidP="004C1EE7">
      <w:pPr>
        <w:spacing w:before="0" w:after="0"/>
        <w:jc w:val="left"/>
        <w:rPr>
          <w:rFonts w:ascii="Arial" w:eastAsia="Calibri" w:hAnsi="Arial" w:cs="Arial"/>
          <w:b/>
          <w:lang w:val="es-ES"/>
        </w:rPr>
      </w:pPr>
    </w:p>
    <w:p w14:paraId="641694C5" w14:textId="6583F220" w:rsidR="00166AB6" w:rsidRPr="00F41A5B" w:rsidRDefault="004029E9" w:rsidP="00B50B89">
      <w:pPr>
        <w:pStyle w:val="Ttulo1"/>
        <w:numPr>
          <w:ilvl w:val="0"/>
          <w:numId w:val="0"/>
        </w:numPr>
        <w:jc w:val="both"/>
        <w:rPr>
          <w:noProof/>
          <w:sz w:val="24"/>
          <w:szCs w:val="22"/>
        </w:rPr>
      </w:pPr>
      <w:bookmarkStart w:id="13" w:name="_Toc158021952"/>
      <w:r w:rsidRPr="00F41A5B">
        <w:rPr>
          <w:noProof/>
          <w:sz w:val="24"/>
          <w:szCs w:val="22"/>
        </w:rPr>
        <w:t>3.4. MECANISMOS DE SEGUIMIENTO A NIVEL MULTIANUAL</w:t>
      </w:r>
      <w:bookmarkEnd w:id="13"/>
    </w:p>
    <w:p w14:paraId="0D924BB2" w14:textId="48A4177E" w:rsidR="00D907F4" w:rsidRDefault="00D907F4" w:rsidP="003F43A8">
      <w:pPr>
        <w:pStyle w:val="Prrafodelista"/>
        <w:spacing w:before="0" w:after="0"/>
        <w:ind w:left="1123"/>
        <w:rPr>
          <w:rFonts w:ascii="Arial" w:eastAsia="Calibri" w:hAnsi="Arial" w:cs="Arial"/>
          <w:bCs/>
          <w:lang w:val="es-ES"/>
        </w:rPr>
      </w:pPr>
    </w:p>
    <w:p w14:paraId="220DB929" w14:textId="4D5F29B4" w:rsidR="00D37082" w:rsidRDefault="00B31109" w:rsidP="00F02173">
      <w:pPr>
        <w:pStyle w:val="Prrafodelista"/>
        <w:spacing w:before="0" w:after="0"/>
        <w:ind w:left="1123"/>
        <w:rPr>
          <w:rFonts w:ascii="Arial" w:hAnsi="Arial" w:cs="Arial"/>
          <w:b/>
          <w:bCs/>
          <w:color w:val="1D1D1B"/>
          <w:sz w:val="14"/>
          <w:szCs w:val="14"/>
          <w:lang w:val="es-GT"/>
        </w:rPr>
      </w:pPr>
      <w:r>
        <w:rPr>
          <w:rFonts w:ascii="Arial" w:eastAsia="Calibri" w:hAnsi="Arial" w:cs="Arial"/>
          <w:bCs/>
          <w:lang w:val="es-ES"/>
        </w:rPr>
        <w:t xml:space="preserve">Los mecanismos de </w:t>
      </w:r>
      <w:r w:rsidRPr="004740F3">
        <w:rPr>
          <w:rFonts w:ascii="Arial" w:eastAsia="Calibri" w:hAnsi="Arial" w:cs="Arial"/>
          <w:bCs/>
          <w:lang w:val="es-ES"/>
        </w:rPr>
        <w:t xml:space="preserve">seguimiento establecidos por la Comisión GAE, se </w:t>
      </w:r>
      <w:r w:rsidR="006921EA" w:rsidRPr="004740F3">
        <w:rPr>
          <w:rFonts w:ascii="Arial" w:eastAsia="Calibri" w:hAnsi="Arial" w:cs="Arial"/>
          <w:bCs/>
          <w:lang w:val="es-ES"/>
        </w:rPr>
        <w:t>basa en</w:t>
      </w:r>
      <w:r w:rsidR="00693432" w:rsidRPr="004740F3">
        <w:rPr>
          <w:rFonts w:ascii="Arial" w:eastAsia="Calibri" w:hAnsi="Arial" w:cs="Arial"/>
          <w:bCs/>
          <w:lang w:val="es-ES"/>
        </w:rPr>
        <w:t xml:space="preserve"> </w:t>
      </w:r>
      <w:r w:rsidR="00CF1D8D" w:rsidRPr="004740F3">
        <w:rPr>
          <w:rFonts w:ascii="Arial" w:eastAsia="Calibri" w:hAnsi="Arial" w:cs="Arial"/>
          <w:bCs/>
          <w:lang w:val="es-ES"/>
        </w:rPr>
        <w:t>el acompañamiento a la</w:t>
      </w:r>
      <w:r w:rsidR="006921EA" w:rsidRPr="004740F3">
        <w:rPr>
          <w:rFonts w:ascii="Arial" w:eastAsia="Calibri" w:hAnsi="Arial" w:cs="Arial"/>
          <w:bCs/>
          <w:lang w:val="es-ES"/>
        </w:rPr>
        <w:t xml:space="preserve"> </w:t>
      </w:r>
      <w:r w:rsidR="00A426DB" w:rsidRPr="004740F3">
        <w:rPr>
          <w:rFonts w:ascii="Arial" w:eastAsia="Calibri" w:hAnsi="Arial" w:cs="Arial"/>
          <w:bCs/>
          <w:lang w:val="es-ES"/>
        </w:rPr>
        <w:t xml:space="preserve">Implementación </w:t>
      </w:r>
      <w:r w:rsidR="00693432" w:rsidRPr="004740F3">
        <w:rPr>
          <w:rFonts w:ascii="Arial" w:eastAsia="Calibri" w:hAnsi="Arial" w:cs="Arial"/>
          <w:bCs/>
          <w:lang w:val="es-ES"/>
        </w:rPr>
        <w:t xml:space="preserve">de Programas de Gobierno Electrónico; Planes de </w:t>
      </w:r>
      <w:r w:rsidR="00A205D0">
        <w:rPr>
          <w:rFonts w:ascii="Arial" w:eastAsia="Calibri" w:hAnsi="Arial" w:cs="Arial"/>
          <w:bCs/>
          <w:lang w:val="es-ES"/>
        </w:rPr>
        <w:t xml:space="preserve">Gobierno </w:t>
      </w:r>
      <w:r w:rsidR="00693432" w:rsidRPr="004740F3">
        <w:rPr>
          <w:rFonts w:ascii="Arial" w:eastAsia="Calibri" w:hAnsi="Arial" w:cs="Arial"/>
          <w:bCs/>
          <w:lang w:val="es-ES"/>
        </w:rPr>
        <w:t>Abierto</w:t>
      </w:r>
      <w:r w:rsidR="00462227" w:rsidRPr="004740F3">
        <w:rPr>
          <w:rFonts w:ascii="Arial" w:eastAsia="Calibri" w:hAnsi="Arial" w:cs="Arial"/>
          <w:bCs/>
          <w:lang w:val="es-ES"/>
        </w:rPr>
        <w:t xml:space="preserve"> y Simplificación de </w:t>
      </w:r>
      <w:r w:rsidR="0032328C" w:rsidRPr="004740F3">
        <w:rPr>
          <w:rFonts w:ascii="Arial" w:eastAsia="Calibri" w:hAnsi="Arial" w:cs="Arial"/>
          <w:bCs/>
          <w:lang w:val="es-ES"/>
        </w:rPr>
        <w:t xml:space="preserve">Requisitos y </w:t>
      </w:r>
      <w:r w:rsidR="00462227" w:rsidRPr="004740F3">
        <w:rPr>
          <w:rFonts w:ascii="Arial" w:eastAsia="Calibri" w:hAnsi="Arial" w:cs="Arial"/>
          <w:bCs/>
          <w:lang w:val="es-ES"/>
        </w:rPr>
        <w:t>Trámites</w:t>
      </w:r>
      <w:r w:rsidR="0032328C" w:rsidRPr="004740F3">
        <w:rPr>
          <w:rFonts w:ascii="Arial" w:eastAsia="Calibri" w:hAnsi="Arial" w:cs="Arial"/>
          <w:bCs/>
          <w:lang w:val="es-ES"/>
        </w:rPr>
        <w:t xml:space="preserve"> Administrativos</w:t>
      </w:r>
      <w:r w:rsidR="006921EA" w:rsidRPr="004740F3">
        <w:rPr>
          <w:rFonts w:ascii="Arial" w:eastAsia="Calibri" w:hAnsi="Arial" w:cs="Arial"/>
          <w:bCs/>
          <w:lang w:val="es-ES"/>
        </w:rPr>
        <w:t xml:space="preserve">, </w:t>
      </w:r>
      <w:r w:rsidR="00A426DB" w:rsidRPr="004740F3">
        <w:rPr>
          <w:rFonts w:ascii="Arial" w:eastAsia="Calibri" w:hAnsi="Arial" w:cs="Arial"/>
          <w:bCs/>
          <w:lang w:val="es-ES"/>
        </w:rPr>
        <w:t xml:space="preserve">de manera </w:t>
      </w:r>
      <w:r w:rsidR="001718E0" w:rsidRPr="004740F3">
        <w:rPr>
          <w:rFonts w:ascii="Arial" w:eastAsia="Calibri" w:hAnsi="Arial" w:cs="Arial"/>
          <w:bCs/>
          <w:lang w:val="es-ES"/>
        </w:rPr>
        <w:t>que,</w:t>
      </w:r>
      <w:r w:rsidR="00A426DB" w:rsidRPr="004740F3">
        <w:rPr>
          <w:rFonts w:ascii="Arial" w:eastAsia="Calibri" w:hAnsi="Arial" w:cs="Arial"/>
          <w:bCs/>
          <w:lang w:val="es-ES"/>
        </w:rPr>
        <w:t xml:space="preserve"> al </w:t>
      </w:r>
      <w:r w:rsidR="006921EA" w:rsidRPr="004740F3">
        <w:rPr>
          <w:rFonts w:ascii="Arial" w:eastAsia="Calibri" w:hAnsi="Arial" w:cs="Arial"/>
          <w:bCs/>
          <w:lang w:val="es-ES"/>
        </w:rPr>
        <w:t>establecer mecanismos de gobierno abierto</w:t>
      </w:r>
      <w:r w:rsidR="00462227" w:rsidRPr="004740F3">
        <w:rPr>
          <w:rFonts w:ascii="Arial" w:eastAsia="Calibri" w:hAnsi="Arial" w:cs="Arial"/>
          <w:bCs/>
          <w:lang w:val="es-ES"/>
        </w:rPr>
        <w:t xml:space="preserve">, </w:t>
      </w:r>
      <w:r w:rsidR="006921EA" w:rsidRPr="004740F3">
        <w:rPr>
          <w:rFonts w:ascii="Arial" w:eastAsia="Calibri" w:hAnsi="Arial" w:cs="Arial"/>
          <w:bCs/>
          <w:lang w:val="es-ES"/>
        </w:rPr>
        <w:t>electrónico</w:t>
      </w:r>
      <w:r w:rsidR="00462227" w:rsidRPr="004740F3">
        <w:rPr>
          <w:rFonts w:ascii="Arial" w:eastAsia="Calibri" w:hAnsi="Arial" w:cs="Arial"/>
          <w:bCs/>
          <w:lang w:val="es-ES"/>
        </w:rPr>
        <w:t xml:space="preserve"> y simplificación de trámites</w:t>
      </w:r>
      <w:r w:rsidR="006921EA" w:rsidRPr="004740F3">
        <w:rPr>
          <w:rFonts w:ascii="Arial" w:eastAsia="Calibri" w:hAnsi="Arial" w:cs="Arial"/>
          <w:bCs/>
          <w:lang w:val="es-ES"/>
        </w:rPr>
        <w:t xml:space="preserve"> se tendrán mejoras significativas y serán reconocidas a nivel nacional e inte</w:t>
      </w:r>
      <w:r w:rsidR="00314D24">
        <w:rPr>
          <w:rFonts w:ascii="Arial" w:eastAsia="Calibri" w:hAnsi="Arial" w:cs="Arial"/>
          <w:bCs/>
          <w:lang w:val="es-ES"/>
        </w:rPr>
        <w:t>r</w:t>
      </w:r>
      <w:r w:rsidR="006921EA" w:rsidRPr="004740F3">
        <w:rPr>
          <w:rFonts w:ascii="Arial" w:eastAsia="Calibri" w:hAnsi="Arial" w:cs="Arial"/>
          <w:bCs/>
          <w:lang w:val="es-ES"/>
        </w:rPr>
        <w:t xml:space="preserve">nacional. </w:t>
      </w:r>
    </w:p>
    <w:p w14:paraId="2344BCD7" w14:textId="2D227C33" w:rsidR="00D37082" w:rsidRDefault="00F02173" w:rsidP="00DD026B">
      <w:pPr>
        <w:pStyle w:val="Prrafodelista"/>
        <w:spacing w:before="0" w:after="0"/>
        <w:ind w:left="-284"/>
        <w:rPr>
          <w:rFonts w:ascii="Arial" w:hAnsi="Arial" w:cs="Arial"/>
          <w:b/>
          <w:bCs/>
          <w:color w:val="1D1D1B"/>
          <w:sz w:val="14"/>
          <w:szCs w:val="14"/>
          <w:lang w:val="es-GT"/>
        </w:rPr>
      </w:pPr>
      <w:r w:rsidRPr="006C40A1">
        <w:rPr>
          <w:noProof/>
        </w:rPr>
        <w:drawing>
          <wp:anchor distT="0" distB="0" distL="114300" distR="114300" simplePos="0" relativeHeight="251658245" behindDoc="1" locked="0" layoutInCell="1" allowOverlap="1" wp14:anchorId="2D13EBE2" wp14:editId="69BC1756">
            <wp:simplePos x="0" y="0"/>
            <wp:positionH relativeFrom="page">
              <wp:align>center</wp:align>
            </wp:positionH>
            <wp:positionV relativeFrom="paragraph">
              <wp:posOffset>187985</wp:posOffset>
            </wp:positionV>
            <wp:extent cx="9192895" cy="3240405"/>
            <wp:effectExtent l="0" t="0" r="8255" b="0"/>
            <wp:wrapTight wrapText="bothSides">
              <wp:wrapPolygon edited="0">
                <wp:start x="0" y="0"/>
                <wp:lineTo x="0" y="21460"/>
                <wp:lineTo x="21575" y="21460"/>
                <wp:lineTo x="21575" y="254"/>
                <wp:lineTo x="20814" y="0"/>
                <wp:lineTo x="0" y="0"/>
              </wp:wrapPolygon>
            </wp:wrapTight>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9207294" cy="3245504"/>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315E9A9" w14:textId="77777777" w:rsidR="00EA051C" w:rsidRDefault="00EA051C" w:rsidP="00EA051C">
      <w:pPr>
        <w:pStyle w:val="Default"/>
        <w:jc w:val="both"/>
        <w:rPr>
          <w:sz w:val="12"/>
          <w:szCs w:val="12"/>
        </w:rPr>
      </w:pPr>
    </w:p>
    <w:p w14:paraId="0BFB5FD3" w14:textId="64AE4538" w:rsidR="002A3588" w:rsidRDefault="00EA051C" w:rsidP="00F02173">
      <w:pPr>
        <w:pStyle w:val="Default"/>
        <w:jc w:val="both"/>
        <w:rPr>
          <w:b/>
          <w:color w:val="1D1D1B"/>
          <w:sz w:val="12"/>
          <w:szCs w:val="12"/>
        </w:rPr>
      </w:pPr>
      <w:r w:rsidRPr="00EA051C">
        <w:rPr>
          <w:sz w:val="12"/>
          <w:szCs w:val="12"/>
        </w:rPr>
        <w:t>Fuente: Elaboración Unidad de Planificación, Comisión GAE.</w:t>
      </w:r>
    </w:p>
    <w:p w14:paraId="7047BD15" w14:textId="77777777" w:rsidR="002A3588" w:rsidRDefault="002A3588" w:rsidP="00DD026B">
      <w:pPr>
        <w:pStyle w:val="Prrafodelista"/>
        <w:spacing w:before="0" w:after="0"/>
        <w:ind w:left="-284"/>
        <w:rPr>
          <w:rFonts w:ascii="Arial" w:hAnsi="Arial" w:cs="Arial"/>
          <w:b/>
          <w:color w:val="1D1D1B"/>
          <w:sz w:val="12"/>
          <w:szCs w:val="12"/>
          <w:lang w:val="es-GT"/>
        </w:rPr>
      </w:pPr>
    </w:p>
    <w:p w14:paraId="4E99C959" w14:textId="69682852" w:rsidR="00CF39EA" w:rsidRPr="00833DC5" w:rsidRDefault="00142160" w:rsidP="0065681C">
      <w:pPr>
        <w:pStyle w:val="Prrafodelista"/>
        <w:spacing w:before="0" w:after="0"/>
        <w:ind w:left="-284"/>
        <w:rPr>
          <w:rFonts w:ascii="Arial" w:hAnsi="Arial" w:cs="Arial"/>
          <w:sz w:val="12"/>
          <w:szCs w:val="12"/>
          <w:lang w:val="es-GT"/>
        </w:rPr>
      </w:pPr>
      <w:r>
        <w:rPr>
          <w:rFonts w:eastAsia="Calibri"/>
          <w:b/>
          <w:bCs/>
          <w:noProof/>
          <w:lang w:val="es-GT"/>
        </w:rPr>
        <w:t>Nota:</w:t>
      </w:r>
      <w:r w:rsidR="00B50B89">
        <w:rPr>
          <w:rFonts w:eastAsia="Calibri"/>
          <w:b/>
          <w:bCs/>
          <w:noProof/>
          <w:lang w:val="es-GT"/>
        </w:rPr>
        <w:t xml:space="preserve"> </w:t>
      </w:r>
      <w:r w:rsidR="0013746D" w:rsidRPr="00833DC5">
        <w:rPr>
          <w:rFonts w:ascii="Arial" w:hAnsi="Arial" w:cs="Arial"/>
          <w:sz w:val="12"/>
          <w:szCs w:val="12"/>
          <w:lang w:val="es-GT"/>
        </w:rPr>
        <w:t xml:space="preserve">Se establece 62 </w:t>
      </w:r>
      <w:r w:rsidR="00C34265" w:rsidRPr="00833DC5">
        <w:rPr>
          <w:rFonts w:ascii="Arial" w:hAnsi="Arial" w:cs="Arial"/>
          <w:sz w:val="12"/>
          <w:szCs w:val="12"/>
          <w:lang w:val="es-GT"/>
        </w:rPr>
        <w:t xml:space="preserve">como valor absoluto del </w:t>
      </w:r>
      <w:r w:rsidR="0013746D" w:rsidRPr="00833DC5">
        <w:rPr>
          <w:rFonts w:ascii="Arial" w:hAnsi="Arial" w:cs="Arial"/>
          <w:sz w:val="12"/>
          <w:szCs w:val="12"/>
          <w:lang w:val="es-GT"/>
        </w:rPr>
        <w:t xml:space="preserve">indicador para todos los años, tomando en consideración que </w:t>
      </w:r>
      <w:r w:rsidR="00DF2714" w:rsidRPr="00833DC5">
        <w:rPr>
          <w:rFonts w:ascii="Arial" w:hAnsi="Arial" w:cs="Arial"/>
          <w:sz w:val="12"/>
          <w:szCs w:val="12"/>
          <w:lang w:val="es-GT"/>
        </w:rPr>
        <w:t>la Comisión GAE</w:t>
      </w:r>
      <w:r w:rsidR="001445F7" w:rsidRPr="00833DC5">
        <w:rPr>
          <w:rFonts w:ascii="Arial" w:hAnsi="Arial" w:cs="Arial"/>
          <w:sz w:val="12"/>
          <w:szCs w:val="12"/>
          <w:lang w:val="es-GT"/>
        </w:rPr>
        <w:t xml:space="preserve">, según su </w:t>
      </w:r>
      <w:r w:rsidR="00E167B9" w:rsidRPr="00833DC5">
        <w:rPr>
          <w:rFonts w:ascii="Arial" w:hAnsi="Arial" w:cs="Arial"/>
          <w:sz w:val="12"/>
          <w:szCs w:val="12"/>
          <w:lang w:val="es-GT"/>
        </w:rPr>
        <w:t>objeto principal e</w:t>
      </w:r>
      <w:r w:rsidR="001445F7" w:rsidRPr="00833DC5">
        <w:rPr>
          <w:rFonts w:ascii="Arial" w:hAnsi="Arial" w:cs="Arial"/>
          <w:sz w:val="12"/>
          <w:szCs w:val="12"/>
          <w:lang w:val="es-GT"/>
        </w:rPr>
        <w:t xml:space="preserve">s </w:t>
      </w:r>
      <w:r w:rsidR="00C90483" w:rsidRPr="00833DC5">
        <w:rPr>
          <w:rFonts w:ascii="Arial" w:hAnsi="Arial" w:cs="Arial"/>
          <w:sz w:val="12"/>
          <w:szCs w:val="12"/>
          <w:lang w:val="es-GT"/>
        </w:rPr>
        <w:t>apoyar las acciones de los Ministerios y dependencias del organismo Ejecutivo</w:t>
      </w:r>
      <w:r w:rsidR="0035337F" w:rsidRPr="00833DC5">
        <w:rPr>
          <w:rFonts w:ascii="Arial" w:hAnsi="Arial" w:cs="Arial"/>
          <w:sz w:val="12"/>
          <w:szCs w:val="12"/>
          <w:lang w:val="es-GT"/>
        </w:rPr>
        <w:t>, para coordinar la aplicación de medidas</w:t>
      </w:r>
      <w:r w:rsidR="00C90483" w:rsidRPr="00833DC5">
        <w:rPr>
          <w:rFonts w:ascii="Arial" w:hAnsi="Arial" w:cs="Arial"/>
          <w:sz w:val="12"/>
          <w:szCs w:val="12"/>
          <w:lang w:val="es-GT"/>
        </w:rPr>
        <w:t>……</w:t>
      </w:r>
      <w:r w:rsidR="0035337F" w:rsidRPr="00833DC5">
        <w:rPr>
          <w:rFonts w:ascii="Arial" w:hAnsi="Arial" w:cs="Arial"/>
          <w:sz w:val="12"/>
          <w:szCs w:val="12"/>
          <w:lang w:val="es-GT"/>
        </w:rPr>
        <w:t>…..</w:t>
      </w:r>
      <w:r w:rsidR="00C90483" w:rsidRPr="00833DC5">
        <w:rPr>
          <w:rFonts w:ascii="Arial" w:hAnsi="Arial" w:cs="Arial"/>
          <w:sz w:val="12"/>
          <w:szCs w:val="12"/>
          <w:lang w:val="es-GT"/>
        </w:rPr>
        <w:t xml:space="preserve">., </w:t>
      </w:r>
      <w:r w:rsidR="00E21B29" w:rsidRPr="00833DC5">
        <w:rPr>
          <w:rFonts w:ascii="Arial" w:hAnsi="Arial" w:cs="Arial"/>
          <w:sz w:val="12"/>
          <w:szCs w:val="12"/>
          <w:lang w:val="es-GT"/>
        </w:rPr>
        <w:t>en materia de gobierno abierto y electrónico……</w:t>
      </w:r>
      <w:r w:rsidR="00B50B89">
        <w:rPr>
          <w:rFonts w:ascii="Arial" w:hAnsi="Arial" w:cs="Arial"/>
          <w:sz w:val="12"/>
          <w:szCs w:val="12"/>
          <w:lang w:val="es-GT"/>
        </w:rPr>
        <w:t xml:space="preserve"> </w:t>
      </w:r>
      <w:r w:rsidR="00E21B29" w:rsidRPr="00833DC5">
        <w:rPr>
          <w:rFonts w:ascii="Arial" w:hAnsi="Arial" w:cs="Arial"/>
          <w:sz w:val="12"/>
          <w:szCs w:val="12"/>
          <w:lang w:val="es-GT"/>
        </w:rPr>
        <w:t>E</w:t>
      </w:r>
      <w:r w:rsidR="00C90483" w:rsidRPr="00833DC5">
        <w:rPr>
          <w:rFonts w:ascii="Arial" w:hAnsi="Arial" w:cs="Arial"/>
          <w:sz w:val="12"/>
          <w:szCs w:val="12"/>
          <w:lang w:val="es-GT"/>
        </w:rPr>
        <w:t xml:space="preserve">n ese sentido la función que desempeña </w:t>
      </w:r>
      <w:r w:rsidR="000C0E1A" w:rsidRPr="00833DC5">
        <w:rPr>
          <w:rFonts w:ascii="Arial" w:hAnsi="Arial" w:cs="Arial"/>
          <w:sz w:val="12"/>
          <w:szCs w:val="12"/>
          <w:lang w:val="es-GT"/>
        </w:rPr>
        <w:t xml:space="preserve">la Comisión GAE </w:t>
      </w:r>
      <w:r w:rsidR="00C90483" w:rsidRPr="00833DC5">
        <w:rPr>
          <w:rFonts w:ascii="Arial" w:hAnsi="Arial" w:cs="Arial"/>
          <w:sz w:val="12"/>
          <w:szCs w:val="12"/>
          <w:lang w:val="es-GT"/>
        </w:rPr>
        <w:t>es de acompañamiento y asesoramient</w:t>
      </w:r>
      <w:r w:rsidR="00B932B8" w:rsidRPr="00833DC5">
        <w:rPr>
          <w:rFonts w:ascii="Arial" w:hAnsi="Arial" w:cs="Arial"/>
          <w:sz w:val="12"/>
          <w:szCs w:val="12"/>
          <w:lang w:val="es-GT"/>
        </w:rPr>
        <w:t xml:space="preserve">o, </w:t>
      </w:r>
      <w:r w:rsidR="00D82751" w:rsidRPr="00833DC5">
        <w:rPr>
          <w:rFonts w:ascii="Arial" w:hAnsi="Arial" w:cs="Arial"/>
          <w:sz w:val="12"/>
          <w:szCs w:val="12"/>
          <w:lang w:val="es-GT"/>
        </w:rPr>
        <w:t>ya que</w:t>
      </w:r>
      <w:r w:rsidR="00B932B8" w:rsidRPr="00833DC5">
        <w:rPr>
          <w:rFonts w:ascii="Arial" w:hAnsi="Arial" w:cs="Arial"/>
          <w:sz w:val="12"/>
          <w:szCs w:val="12"/>
          <w:lang w:val="es-GT"/>
        </w:rPr>
        <w:t xml:space="preserve"> la implementación</w:t>
      </w:r>
      <w:r w:rsidR="006A181F" w:rsidRPr="00833DC5">
        <w:rPr>
          <w:rFonts w:ascii="Arial" w:hAnsi="Arial" w:cs="Arial"/>
          <w:sz w:val="12"/>
          <w:szCs w:val="12"/>
          <w:lang w:val="es-GT"/>
        </w:rPr>
        <w:t xml:space="preserve"> de los </w:t>
      </w:r>
      <w:r w:rsidR="00553ED1" w:rsidRPr="00833DC5">
        <w:rPr>
          <w:rFonts w:ascii="Arial" w:hAnsi="Arial" w:cs="Arial"/>
          <w:sz w:val="12"/>
          <w:szCs w:val="12"/>
          <w:lang w:val="es-GT"/>
        </w:rPr>
        <w:t>Programas, Planes y la Ley de Simplificación depende</w:t>
      </w:r>
      <w:r w:rsidR="00944D3A" w:rsidRPr="00833DC5">
        <w:rPr>
          <w:rFonts w:ascii="Arial" w:hAnsi="Arial" w:cs="Arial"/>
          <w:sz w:val="12"/>
          <w:szCs w:val="12"/>
          <w:lang w:val="es-GT"/>
        </w:rPr>
        <w:t xml:space="preserve"> de las instituciones que lo tienen a su cargo. </w:t>
      </w:r>
    </w:p>
    <w:p w14:paraId="4F97F9C1" w14:textId="77777777" w:rsidR="00883102" w:rsidRPr="00812482" w:rsidRDefault="00883102" w:rsidP="00883102">
      <w:pPr>
        <w:pStyle w:val="Prrafodelista"/>
        <w:spacing w:before="0" w:after="0"/>
        <w:ind w:left="-284"/>
        <w:rPr>
          <w:sz w:val="12"/>
          <w:szCs w:val="12"/>
          <w:lang w:val="es-GT"/>
        </w:rPr>
      </w:pPr>
      <w:r w:rsidRPr="00923D2F">
        <w:rPr>
          <w:noProof/>
        </w:rPr>
        <w:lastRenderedPageBreak/>
        <w:drawing>
          <wp:anchor distT="0" distB="0" distL="114300" distR="114300" simplePos="0" relativeHeight="251659274" behindDoc="1" locked="0" layoutInCell="1" allowOverlap="1" wp14:anchorId="3E680102" wp14:editId="648725ED">
            <wp:simplePos x="0" y="0"/>
            <wp:positionH relativeFrom="column">
              <wp:posOffset>-378106</wp:posOffset>
            </wp:positionH>
            <wp:positionV relativeFrom="paragraph">
              <wp:posOffset>132848</wp:posOffset>
            </wp:positionV>
            <wp:extent cx="9037320" cy="3467735"/>
            <wp:effectExtent l="0" t="0" r="0" b="0"/>
            <wp:wrapTight wrapText="bothSides">
              <wp:wrapPolygon edited="0">
                <wp:start x="0" y="0"/>
                <wp:lineTo x="0" y="21477"/>
                <wp:lineTo x="21536" y="21477"/>
                <wp:lineTo x="21536" y="0"/>
                <wp:lineTo x="0" y="0"/>
              </wp:wrapPolygon>
            </wp:wrapTight>
            <wp:docPr id="209945516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037320" cy="3467735"/>
                    </a:xfrm>
                    <a:prstGeom prst="rect">
                      <a:avLst/>
                    </a:prstGeom>
                    <a:noFill/>
                    <a:ln>
                      <a:noFill/>
                    </a:ln>
                  </pic:spPr>
                </pic:pic>
              </a:graphicData>
            </a:graphic>
            <wp14:sizeRelV relativeFrom="margin">
              <wp14:pctHeight>0</wp14:pctHeight>
            </wp14:sizeRelV>
          </wp:anchor>
        </w:drawing>
      </w:r>
    </w:p>
    <w:p w14:paraId="59F32745" w14:textId="77777777" w:rsidR="00C679A2" w:rsidRPr="00E20BE3" w:rsidRDefault="00C679A2" w:rsidP="00870314">
      <w:pPr>
        <w:spacing w:before="0" w:after="200" w:line="276" w:lineRule="auto"/>
        <w:jc w:val="left"/>
        <w:rPr>
          <w:rFonts w:ascii="Arial" w:hAnsi="Arial" w:cs="Arial"/>
          <w:lang w:val="es-GT"/>
        </w:rPr>
      </w:pPr>
    </w:p>
    <w:sectPr w:rsidR="00C679A2" w:rsidRPr="00E20BE3" w:rsidSect="008622E6">
      <w:pgSz w:w="15840" w:h="12240" w:orient="landscape"/>
      <w:pgMar w:top="1701" w:right="2098" w:bottom="1701" w:left="1474" w:header="720" w:footer="465"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2EB07E" w14:textId="77777777" w:rsidR="005047EF" w:rsidRDefault="005047EF" w:rsidP="00016DCC">
      <w:r>
        <w:separator/>
      </w:r>
    </w:p>
  </w:endnote>
  <w:endnote w:type="continuationSeparator" w:id="0">
    <w:p w14:paraId="218728E9" w14:textId="77777777" w:rsidR="005047EF" w:rsidRDefault="005047EF" w:rsidP="00016DCC">
      <w:r>
        <w:continuationSeparator/>
      </w:r>
    </w:p>
  </w:endnote>
  <w:endnote w:type="continuationNotice" w:id="1">
    <w:p w14:paraId="020D92B4" w14:textId="77777777" w:rsidR="005047EF" w:rsidRDefault="005047EF">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Acumin Variable Concept">
    <w:altName w:val="Calibri"/>
    <w:panose1 w:val="00000000000000000000"/>
    <w:charset w:val="00"/>
    <w:family w:val="swiss"/>
    <w:notTrueType/>
    <w:pitch w:val="default"/>
    <w:sig w:usb0="00000003" w:usb1="00000000" w:usb2="00000000" w:usb3="00000000" w:csb0="00000001" w:csb1="00000000"/>
  </w:font>
  <w:font w:name="Colus">
    <w:altName w:val="Cambria"/>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25769822"/>
      <w:docPartObj>
        <w:docPartGallery w:val="Page Numbers (Bottom of Page)"/>
        <w:docPartUnique/>
      </w:docPartObj>
    </w:sdtPr>
    <w:sdtEndPr/>
    <w:sdtContent>
      <w:p w14:paraId="247C7E43" w14:textId="65BFDDE3" w:rsidR="000B16A3" w:rsidRDefault="000B16A3">
        <w:pPr>
          <w:pStyle w:val="Piedepgina"/>
          <w:jc w:val="right"/>
        </w:pPr>
        <w:r>
          <w:fldChar w:fldCharType="begin"/>
        </w:r>
        <w:r>
          <w:instrText>PAGE   \* MERGEFORMAT</w:instrText>
        </w:r>
        <w:r>
          <w:fldChar w:fldCharType="separate"/>
        </w:r>
        <w:r>
          <w:rPr>
            <w:lang w:val="es-ES"/>
          </w:rPr>
          <w:t>2</w:t>
        </w:r>
        <w:r>
          <w:fldChar w:fldCharType="end"/>
        </w:r>
      </w:p>
    </w:sdtContent>
  </w:sdt>
  <w:p w14:paraId="4FA0420C" w14:textId="77777777" w:rsidR="00B93425" w:rsidRPr="00B10991" w:rsidRDefault="00B93425" w:rsidP="002A31A5">
    <w:pPr>
      <w:pStyle w:val="Piedepgina"/>
      <w:spacing w:before="0" w:after="0"/>
      <w:rPr>
        <w:rFonts w:ascii="Calibri" w:hAnsi="Calibri"/>
        <w:sz w:val="16"/>
        <w:szCs w:val="22"/>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2AE41D" w14:textId="77777777" w:rsidR="005047EF" w:rsidRDefault="005047EF" w:rsidP="00016DCC">
      <w:r>
        <w:separator/>
      </w:r>
    </w:p>
  </w:footnote>
  <w:footnote w:type="continuationSeparator" w:id="0">
    <w:p w14:paraId="335D0755" w14:textId="77777777" w:rsidR="005047EF" w:rsidRDefault="005047EF" w:rsidP="00016DCC">
      <w:r>
        <w:continuationSeparator/>
      </w:r>
    </w:p>
  </w:footnote>
  <w:footnote w:type="continuationNotice" w:id="1">
    <w:p w14:paraId="7AB6C3F8" w14:textId="77777777" w:rsidR="005047EF" w:rsidRDefault="005047EF">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C29641" w14:textId="49338794" w:rsidR="00B93425" w:rsidRPr="00870314" w:rsidRDefault="000D73CD" w:rsidP="00870314">
    <w:pPr>
      <w:pStyle w:val="Encabezado"/>
    </w:pPr>
    <w:r>
      <w:rPr>
        <w:noProof/>
      </w:rPr>
      <w:drawing>
        <wp:anchor distT="0" distB="0" distL="114300" distR="114300" simplePos="0" relativeHeight="251661312" behindDoc="1" locked="0" layoutInCell="1" allowOverlap="1" wp14:anchorId="6F058E48" wp14:editId="6BA7EF7B">
          <wp:simplePos x="0" y="0"/>
          <wp:positionH relativeFrom="margin">
            <wp:posOffset>1073387</wp:posOffset>
          </wp:positionH>
          <wp:positionV relativeFrom="paragraph">
            <wp:posOffset>-231482</wp:posOffset>
          </wp:positionV>
          <wp:extent cx="3928998" cy="1200785"/>
          <wp:effectExtent l="0" t="0" r="0" b="0"/>
          <wp:wrapNone/>
          <wp:docPr id="680718195" name="Imagen 680718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2709326" name="Imagen 1232709326"/>
                  <pic:cNvPicPr/>
                </pic:nvPicPr>
                <pic:blipFill rotWithShape="1">
                  <a:blip r:embed="rId1">
                    <a:extLst>
                      <a:ext uri="{28A0092B-C50C-407E-A947-70E740481C1C}">
                        <a14:useLocalDpi xmlns:a14="http://schemas.microsoft.com/office/drawing/2010/main" val="0"/>
                      </a:ext>
                    </a:extLst>
                  </a:blip>
                  <a:srcRect l="409" t="3087" r="60345" b="81392"/>
                  <a:stretch/>
                </pic:blipFill>
                <pic:spPr bwMode="auto">
                  <a:xfrm>
                    <a:off x="0" y="0"/>
                    <a:ext cx="3928998" cy="120078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A28C5">
      <w:rPr>
        <w:noProof/>
      </w:rPr>
      <w:drawing>
        <wp:anchor distT="0" distB="0" distL="114300" distR="114300" simplePos="0" relativeHeight="251658240" behindDoc="1" locked="0" layoutInCell="1" allowOverlap="1" wp14:anchorId="3F6CA044" wp14:editId="5E231B9D">
          <wp:simplePos x="0" y="0"/>
          <wp:positionH relativeFrom="margin">
            <wp:posOffset>-1057557</wp:posOffset>
          </wp:positionH>
          <wp:positionV relativeFrom="paragraph">
            <wp:posOffset>-434622</wp:posOffset>
          </wp:positionV>
          <wp:extent cx="7717790" cy="10024533"/>
          <wp:effectExtent l="0" t="0" r="0" b="0"/>
          <wp:wrapNone/>
          <wp:docPr id="6" name="Imagen 6" descr="Fondo negro con letras blanc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Fondo negro con letras blancas&#10;&#10;Descripción generada automáticamente con confianza media"/>
                  <pic:cNvPicPr/>
                </pic:nvPicPr>
                <pic:blipFill>
                  <a:blip r:embed="rId2">
                    <a:extLst>
                      <a:ext uri="{28A0092B-C50C-407E-A947-70E740481C1C}">
                        <a14:useLocalDpi xmlns:a14="http://schemas.microsoft.com/office/drawing/2010/main" val="0"/>
                      </a:ext>
                    </a:extLst>
                  </a:blip>
                  <a:stretch>
                    <a:fillRect/>
                  </a:stretch>
                </pic:blipFill>
                <pic:spPr>
                  <a:xfrm>
                    <a:off x="0" y="0"/>
                    <a:ext cx="7723139" cy="10031481"/>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D470F4" w14:textId="5ADA560C" w:rsidR="00B93425" w:rsidRDefault="00B93425">
    <w:pPr>
      <w:pStyle w:val="Encabezado"/>
    </w:pPr>
  </w:p>
  <w:p w14:paraId="1AFE1C6E" w14:textId="77777777" w:rsidR="00B93425" w:rsidRDefault="00B9342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E10D45"/>
    <w:multiLevelType w:val="hybridMultilevel"/>
    <w:tmpl w:val="A02639BA"/>
    <w:lvl w:ilvl="0" w:tplc="100A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C0977C7"/>
    <w:multiLevelType w:val="multilevel"/>
    <w:tmpl w:val="A2983BC0"/>
    <w:lvl w:ilvl="0">
      <w:start w:val="2"/>
      <w:numFmt w:val="decimal"/>
      <w:lvlText w:val="%1."/>
      <w:lvlJc w:val="left"/>
      <w:pPr>
        <w:ind w:left="480" w:hanging="480"/>
      </w:pPr>
      <w:rPr>
        <w:rFonts w:hint="default"/>
      </w:rPr>
    </w:lvl>
    <w:lvl w:ilvl="1">
      <w:start w:val="1"/>
      <w:numFmt w:val="decimal"/>
      <w:lvlText w:val="%1.%2."/>
      <w:lvlJc w:val="left"/>
      <w:pPr>
        <w:ind w:left="720" w:hanging="720"/>
      </w:pPr>
      <w:rPr>
        <w:rFonts w:hint="default"/>
        <w:sz w:val="24"/>
        <w:szCs w:val="22"/>
      </w:rPr>
    </w:lvl>
    <w:lvl w:ilvl="2">
      <w:start w:val="1"/>
      <w:numFmt w:val="decimal"/>
      <w:lvlText w:val="%1.%2.%3."/>
      <w:lvlJc w:val="left"/>
      <w:pPr>
        <w:ind w:left="2304" w:hanging="720"/>
      </w:pPr>
      <w:rPr>
        <w:rFonts w:hint="default"/>
      </w:rPr>
    </w:lvl>
    <w:lvl w:ilvl="3">
      <w:start w:val="1"/>
      <w:numFmt w:val="decimal"/>
      <w:lvlText w:val="%1.%2.%3.%4."/>
      <w:lvlJc w:val="left"/>
      <w:pPr>
        <w:ind w:left="3456" w:hanging="1080"/>
      </w:pPr>
      <w:rPr>
        <w:rFonts w:hint="default"/>
      </w:rPr>
    </w:lvl>
    <w:lvl w:ilvl="4">
      <w:start w:val="1"/>
      <w:numFmt w:val="decimal"/>
      <w:lvlText w:val="%1.%2.%3.%4.%5."/>
      <w:lvlJc w:val="left"/>
      <w:pPr>
        <w:ind w:left="4608" w:hanging="1440"/>
      </w:pPr>
      <w:rPr>
        <w:rFonts w:hint="default"/>
      </w:rPr>
    </w:lvl>
    <w:lvl w:ilvl="5">
      <w:start w:val="1"/>
      <w:numFmt w:val="decimal"/>
      <w:lvlText w:val="%1.%2.%3.%4.%5.%6."/>
      <w:lvlJc w:val="left"/>
      <w:pPr>
        <w:ind w:left="5400" w:hanging="1440"/>
      </w:pPr>
      <w:rPr>
        <w:rFonts w:hint="default"/>
      </w:rPr>
    </w:lvl>
    <w:lvl w:ilvl="6">
      <w:start w:val="1"/>
      <w:numFmt w:val="decimal"/>
      <w:lvlText w:val="%1.%2.%3.%4.%5.%6.%7."/>
      <w:lvlJc w:val="left"/>
      <w:pPr>
        <w:ind w:left="6552" w:hanging="1800"/>
      </w:pPr>
      <w:rPr>
        <w:rFonts w:hint="default"/>
      </w:rPr>
    </w:lvl>
    <w:lvl w:ilvl="7">
      <w:start w:val="1"/>
      <w:numFmt w:val="decimal"/>
      <w:lvlText w:val="%1.%2.%3.%4.%5.%6.%7.%8."/>
      <w:lvlJc w:val="left"/>
      <w:pPr>
        <w:ind w:left="7704" w:hanging="2160"/>
      </w:pPr>
      <w:rPr>
        <w:rFonts w:hint="default"/>
      </w:rPr>
    </w:lvl>
    <w:lvl w:ilvl="8">
      <w:start w:val="1"/>
      <w:numFmt w:val="decimal"/>
      <w:lvlText w:val="%1.%2.%3.%4.%5.%6.%7.%8.%9."/>
      <w:lvlJc w:val="left"/>
      <w:pPr>
        <w:ind w:left="8496" w:hanging="2160"/>
      </w:pPr>
      <w:rPr>
        <w:rFonts w:hint="default"/>
      </w:rPr>
    </w:lvl>
  </w:abstractNum>
  <w:abstractNum w:abstractNumId="2" w15:restartNumberingAfterBreak="0">
    <w:nsid w:val="176710F5"/>
    <w:multiLevelType w:val="multilevel"/>
    <w:tmpl w:val="100A0025"/>
    <w:lvl w:ilvl="0">
      <w:start w:val="1"/>
      <w:numFmt w:val="decimal"/>
      <w:pStyle w:val="Ttulo1"/>
      <w:lvlText w:val="%1"/>
      <w:lvlJc w:val="left"/>
      <w:pPr>
        <w:ind w:left="432" w:hanging="432"/>
      </w:pPr>
    </w:lvl>
    <w:lvl w:ilvl="1">
      <w:start w:val="1"/>
      <w:numFmt w:val="decimal"/>
      <w:pStyle w:val="Ttulo2"/>
      <w:lvlText w:val="%1.%2"/>
      <w:lvlJc w:val="left"/>
      <w:pPr>
        <w:ind w:left="860" w:hanging="576"/>
      </w:pPr>
    </w:lvl>
    <w:lvl w:ilvl="2">
      <w:start w:val="1"/>
      <w:numFmt w:val="decimal"/>
      <w:pStyle w:val="Ttulo3"/>
      <w:lvlText w:val="%1.%2.%3"/>
      <w:lvlJc w:val="left"/>
      <w:pPr>
        <w:ind w:left="720" w:hanging="720"/>
      </w:pPr>
    </w:lvl>
    <w:lvl w:ilvl="3">
      <w:start w:val="1"/>
      <w:numFmt w:val="decimal"/>
      <w:pStyle w:val="Ttulo4"/>
      <w:lvlText w:val="%1.%2.%3.%4"/>
      <w:lvlJc w:val="left"/>
      <w:pPr>
        <w:ind w:left="864" w:hanging="864"/>
      </w:pPr>
    </w:lvl>
    <w:lvl w:ilvl="4">
      <w:start w:val="1"/>
      <w:numFmt w:val="decimal"/>
      <w:pStyle w:val="Ttulo5"/>
      <w:lvlText w:val="%1.%2.%3.%4.%5"/>
      <w:lvlJc w:val="left"/>
      <w:pPr>
        <w:ind w:left="1008" w:hanging="1008"/>
      </w:pPr>
    </w:lvl>
    <w:lvl w:ilvl="5">
      <w:start w:val="1"/>
      <w:numFmt w:val="decimal"/>
      <w:pStyle w:val="Ttulo6"/>
      <w:lvlText w:val="%1.%2.%3.%4.%5.%6"/>
      <w:lvlJc w:val="left"/>
      <w:pPr>
        <w:ind w:left="1152" w:hanging="1152"/>
      </w:pPr>
    </w:lvl>
    <w:lvl w:ilvl="6">
      <w:start w:val="1"/>
      <w:numFmt w:val="decimal"/>
      <w:pStyle w:val="Ttulo7"/>
      <w:lvlText w:val="%1.%2.%3.%4.%5.%6.%7"/>
      <w:lvlJc w:val="left"/>
      <w:pPr>
        <w:ind w:left="1296" w:hanging="1296"/>
      </w:pPr>
    </w:lvl>
    <w:lvl w:ilvl="7">
      <w:start w:val="1"/>
      <w:numFmt w:val="decimal"/>
      <w:pStyle w:val="Ttulo8"/>
      <w:lvlText w:val="%1.%2.%3.%4.%5.%6.%7.%8"/>
      <w:lvlJc w:val="left"/>
      <w:pPr>
        <w:ind w:left="1440" w:hanging="1440"/>
      </w:pPr>
    </w:lvl>
    <w:lvl w:ilvl="8">
      <w:start w:val="1"/>
      <w:numFmt w:val="decimal"/>
      <w:pStyle w:val="Ttulo9"/>
      <w:lvlText w:val="%1.%2.%3.%4.%5.%6.%7.%8.%9"/>
      <w:lvlJc w:val="left"/>
      <w:pPr>
        <w:ind w:left="1584" w:hanging="1584"/>
      </w:pPr>
    </w:lvl>
  </w:abstractNum>
  <w:abstractNum w:abstractNumId="3" w15:restartNumberingAfterBreak="0">
    <w:nsid w:val="216F6878"/>
    <w:multiLevelType w:val="multilevel"/>
    <w:tmpl w:val="064E4282"/>
    <w:lvl w:ilvl="0">
      <w:start w:val="1"/>
      <w:numFmt w:val="decimal"/>
      <w:lvlText w:val="%1."/>
      <w:lvlJc w:val="left"/>
      <w:pPr>
        <w:ind w:left="480" w:hanging="480"/>
      </w:pPr>
      <w:rPr>
        <w:rFonts w:hint="default"/>
      </w:rPr>
    </w:lvl>
    <w:lvl w:ilvl="1">
      <w:start w:val="1"/>
      <w:numFmt w:val="decimal"/>
      <w:lvlText w:val="%1.%2."/>
      <w:lvlJc w:val="left"/>
      <w:pPr>
        <w:ind w:left="1004"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251552CC"/>
    <w:multiLevelType w:val="hybridMultilevel"/>
    <w:tmpl w:val="22DCDD32"/>
    <w:lvl w:ilvl="0" w:tplc="48DEC80C">
      <w:start w:val="5"/>
      <w:numFmt w:val="bullet"/>
      <w:lvlText w:val="-"/>
      <w:lvlJc w:val="left"/>
      <w:pPr>
        <w:ind w:left="1845" w:hanging="360"/>
      </w:pPr>
      <w:rPr>
        <w:rFonts w:ascii="Arial" w:eastAsia="Calibri" w:hAnsi="Arial" w:cs="Arial" w:hint="default"/>
        <w:color w:val="auto"/>
      </w:rPr>
    </w:lvl>
    <w:lvl w:ilvl="1" w:tplc="100A0003" w:tentative="1">
      <w:start w:val="1"/>
      <w:numFmt w:val="bullet"/>
      <w:lvlText w:val="o"/>
      <w:lvlJc w:val="left"/>
      <w:pPr>
        <w:ind w:left="2565" w:hanging="360"/>
      </w:pPr>
      <w:rPr>
        <w:rFonts w:ascii="Courier New" w:hAnsi="Courier New" w:cs="Courier New" w:hint="default"/>
      </w:rPr>
    </w:lvl>
    <w:lvl w:ilvl="2" w:tplc="100A0005" w:tentative="1">
      <w:start w:val="1"/>
      <w:numFmt w:val="bullet"/>
      <w:lvlText w:val=""/>
      <w:lvlJc w:val="left"/>
      <w:pPr>
        <w:ind w:left="3285" w:hanging="360"/>
      </w:pPr>
      <w:rPr>
        <w:rFonts w:ascii="Wingdings" w:hAnsi="Wingdings" w:hint="default"/>
      </w:rPr>
    </w:lvl>
    <w:lvl w:ilvl="3" w:tplc="100A0001" w:tentative="1">
      <w:start w:val="1"/>
      <w:numFmt w:val="bullet"/>
      <w:lvlText w:val=""/>
      <w:lvlJc w:val="left"/>
      <w:pPr>
        <w:ind w:left="4005" w:hanging="360"/>
      </w:pPr>
      <w:rPr>
        <w:rFonts w:ascii="Symbol" w:hAnsi="Symbol" w:hint="default"/>
      </w:rPr>
    </w:lvl>
    <w:lvl w:ilvl="4" w:tplc="100A0003" w:tentative="1">
      <w:start w:val="1"/>
      <w:numFmt w:val="bullet"/>
      <w:lvlText w:val="o"/>
      <w:lvlJc w:val="left"/>
      <w:pPr>
        <w:ind w:left="4725" w:hanging="360"/>
      </w:pPr>
      <w:rPr>
        <w:rFonts w:ascii="Courier New" w:hAnsi="Courier New" w:cs="Courier New" w:hint="default"/>
      </w:rPr>
    </w:lvl>
    <w:lvl w:ilvl="5" w:tplc="100A0005" w:tentative="1">
      <w:start w:val="1"/>
      <w:numFmt w:val="bullet"/>
      <w:lvlText w:val=""/>
      <w:lvlJc w:val="left"/>
      <w:pPr>
        <w:ind w:left="5445" w:hanging="360"/>
      </w:pPr>
      <w:rPr>
        <w:rFonts w:ascii="Wingdings" w:hAnsi="Wingdings" w:hint="default"/>
      </w:rPr>
    </w:lvl>
    <w:lvl w:ilvl="6" w:tplc="100A0001" w:tentative="1">
      <w:start w:val="1"/>
      <w:numFmt w:val="bullet"/>
      <w:lvlText w:val=""/>
      <w:lvlJc w:val="left"/>
      <w:pPr>
        <w:ind w:left="6165" w:hanging="360"/>
      </w:pPr>
      <w:rPr>
        <w:rFonts w:ascii="Symbol" w:hAnsi="Symbol" w:hint="default"/>
      </w:rPr>
    </w:lvl>
    <w:lvl w:ilvl="7" w:tplc="100A0003" w:tentative="1">
      <w:start w:val="1"/>
      <w:numFmt w:val="bullet"/>
      <w:lvlText w:val="o"/>
      <w:lvlJc w:val="left"/>
      <w:pPr>
        <w:ind w:left="6885" w:hanging="360"/>
      </w:pPr>
      <w:rPr>
        <w:rFonts w:ascii="Courier New" w:hAnsi="Courier New" w:cs="Courier New" w:hint="default"/>
      </w:rPr>
    </w:lvl>
    <w:lvl w:ilvl="8" w:tplc="100A0005" w:tentative="1">
      <w:start w:val="1"/>
      <w:numFmt w:val="bullet"/>
      <w:lvlText w:val=""/>
      <w:lvlJc w:val="left"/>
      <w:pPr>
        <w:ind w:left="7605" w:hanging="360"/>
      </w:pPr>
      <w:rPr>
        <w:rFonts w:ascii="Wingdings" w:hAnsi="Wingdings" w:hint="default"/>
      </w:rPr>
    </w:lvl>
  </w:abstractNum>
  <w:abstractNum w:abstractNumId="5" w15:restartNumberingAfterBreak="0">
    <w:nsid w:val="301E2634"/>
    <w:multiLevelType w:val="hybridMultilevel"/>
    <w:tmpl w:val="6136B862"/>
    <w:lvl w:ilvl="0" w:tplc="661250F8">
      <w:start w:val="1"/>
      <w:numFmt w:val="upperRoman"/>
      <w:pStyle w:val="titulodeanexo"/>
      <w:lvlText w:val="%1."/>
      <w:lvlJc w:val="right"/>
      <w:pPr>
        <w:tabs>
          <w:tab w:val="num" w:pos="540"/>
        </w:tabs>
        <w:ind w:left="540" w:hanging="180"/>
      </w:pPr>
      <w:rPr>
        <w:rFont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59A2236"/>
    <w:multiLevelType w:val="hybridMultilevel"/>
    <w:tmpl w:val="3E54A68C"/>
    <w:lvl w:ilvl="0" w:tplc="51246C68">
      <w:start w:val="1"/>
      <w:numFmt w:val="decimal"/>
      <w:lvlText w:val="%1."/>
      <w:lvlJc w:val="left"/>
      <w:pPr>
        <w:ind w:left="792" w:hanging="360"/>
      </w:pPr>
      <w:rPr>
        <w:rFonts w:hint="default"/>
      </w:rPr>
    </w:lvl>
    <w:lvl w:ilvl="1" w:tplc="100A0019">
      <w:start w:val="1"/>
      <w:numFmt w:val="lowerLetter"/>
      <w:lvlText w:val="%2."/>
      <w:lvlJc w:val="left"/>
      <w:pPr>
        <w:ind w:left="1512" w:hanging="360"/>
      </w:pPr>
    </w:lvl>
    <w:lvl w:ilvl="2" w:tplc="100A001B" w:tentative="1">
      <w:start w:val="1"/>
      <w:numFmt w:val="lowerRoman"/>
      <w:lvlText w:val="%3."/>
      <w:lvlJc w:val="right"/>
      <w:pPr>
        <w:ind w:left="2232" w:hanging="180"/>
      </w:pPr>
    </w:lvl>
    <w:lvl w:ilvl="3" w:tplc="100A000F" w:tentative="1">
      <w:start w:val="1"/>
      <w:numFmt w:val="decimal"/>
      <w:lvlText w:val="%4."/>
      <w:lvlJc w:val="left"/>
      <w:pPr>
        <w:ind w:left="2952" w:hanging="360"/>
      </w:pPr>
    </w:lvl>
    <w:lvl w:ilvl="4" w:tplc="100A0019" w:tentative="1">
      <w:start w:val="1"/>
      <w:numFmt w:val="lowerLetter"/>
      <w:lvlText w:val="%5."/>
      <w:lvlJc w:val="left"/>
      <w:pPr>
        <w:ind w:left="3672" w:hanging="360"/>
      </w:pPr>
    </w:lvl>
    <w:lvl w:ilvl="5" w:tplc="100A001B" w:tentative="1">
      <w:start w:val="1"/>
      <w:numFmt w:val="lowerRoman"/>
      <w:lvlText w:val="%6."/>
      <w:lvlJc w:val="right"/>
      <w:pPr>
        <w:ind w:left="4392" w:hanging="180"/>
      </w:pPr>
    </w:lvl>
    <w:lvl w:ilvl="6" w:tplc="100A000F" w:tentative="1">
      <w:start w:val="1"/>
      <w:numFmt w:val="decimal"/>
      <w:lvlText w:val="%7."/>
      <w:lvlJc w:val="left"/>
      <w:pPr>
        <w:ind w:left="5112" w:hanging="360"/>
      </w:pPr>
    </w:lvl>
    <w:lvl w:ilvl="7" w:tplc="100A0019" w:tentative="1">
      <w:start w:val="1"/>
      <w:numFmt w:val="lowerLetter"/>
      <w:lvlText w:val="%8."/>
      <w:lvlJc w:val="left"/>
      <w:pPr>
        <w:ind w:left="5832" w:hanging="360"/>
      </w:pPr>
    </w:lvl>
    <w:lvl w:ilvl="8" w:tplc="100A001B" w:tentative="1">
      <w:start w:val="1"/>
      <w:numFmt w:val="lowerRoman"/>
      <w:lvlText w:val="%9."/>
      <w:lvlJc w:val="right"/>
      <w:pPr>
        <w:ind w:left="6552" w:hanging="180"/>
      </w:pPr>
    </w:lvl>
  </w:abstractNum>
  <w:abstractNum w:abstractNumId="7" w15:restartNumberingAfterBreak="0">
    <w:nsid w:val="3C1527FC"/>
    <w:multiLevelType w:val="hybridMultilevel"/>
    <w:tmpl w:val="605046A0"/>
    <w:lvl w:ilvl="0" w:tplc="100A0001">
      <w:start w:val="1"/>
      <w:numFmt w:val="bullet"/>
      <w:lvlText w:val=""/>
      <w:lvlJc w:val="left"/>
      <w:pPr>
        <w:ind w:left="720" w:hanging="360"/>
      </w:pPr>
      <w:rPr>
        <w:rFonts w:ascii="Symbol" w:hAnsi="Symbol"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8" w15:restartNumberingAfterBreak="0">
    <w:nsid w:val="41A2297B"/>
    <w:multiLevelType w:val="multilevel"/>
    <w:tmpl w:val="861ECD2A"/>
    <w:lvl w:ilvl="0">
      <w:start w:val="1"/>
      <w:numFmt w:val="decimal"/>
      <w:lvlText w:val="%1."/>
      <w:lvlJc w:val="left"/>
      <w:pPr>
        <w:ind w:left="72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9" w15:restartNumberingAfterBreak="0">
    <w:nsid w:val="422F49C8"/>
    <w:multiLevelType w:val="hybridMultilevel"/>
    <w:tmpl w:val="AE2C7544"/>
    <w:lvl w:ilvl="0" w:tplc="100A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4EFE1EBF"/>
    <w:multiLevelType w:val="multilevel"/>
    <w:tmpl w:val="D958869C"/>
    <w:lvl w:ilvl="0">
      <w:start w:val="1"/>
      <w:numFmt w:val="decimal"/>
      <w:lvlText w:val="%1."/>
      <w:lvlJc w:val="left"/>
      <w:pPr>
        <w:ind w:left="720" w:hanging="360"/>
      </w:pPr>
      <w:rPr>
        <w:rFonts w:hint="default"/>
        <w:strike w:val="0"/>
      </w:rPr>
    </w:lvl>
    <w:lvl w:ilvl="1">
      <w:start w:val="3"/>
      <w:numFmt w:val="decimal"/>
      <w:isLgl/>
      <w:lvlText w:val="%1.%2"/>
      <w:lvlJc w:val="left"/>
      <w:pPr>
        <w:ind w:left="2160" w:hanging="360"/>
      </w:pPr>
      <w:rPr>
        <w:rFonts w:hint="default"/>
        <w:b/>
        <w:color w:val="auto"/>
      </w:rPr>
    </w:lvl>
    <w:lvl w:ilvl="2">
      <w:start w:val="1"/>
      <w:numFmt w:val="decimal"/>
      <w:isLgl/>
      <w:lvlText w:val="%1.%2.%3"/>
      <w:lvlJc w:val="left"/>
      <w:pPr>
        <w:ind w:left="3960" w:hanging="720"/>
      </w:pPr>
      <w:rPr>
        <w:rFonts w:hint="default"/>
        <w:b/>
        <w:color w:val="auto"/>
      </w:rPr>
    </w:lvl>
    <w:lvl w:ilvl="3">
      <w:start w:val="1"/>
      <w:numFmt w:val="decimal"/>
      <w:isLgl/>
      <w:lvlText w:val="%1.%2.%3.%4"/>
      <w:lvlJc w:val="left"/>
      <w:pPr>
        <w:ind w:left="5760" w:hanging="1080"/>
      </w:pPr>
      <w:rPr>
        <w:rFonts w:hint="default"/>
        <w:b/>
        <w:color w:val="auto"/>
      </w:rPr>
    </w:lvl>
    <w:lvl w:ilvl="4">
      <w:start w:val="1"/>
      <w:numFmt w:val="decimal"/>
      <w:isLgl/>
      <w:lvlText w:val="%1.%2.%3.%4.%5"/>
      <w:lvlJc w:val="left"/>
      <w:pPr>
        <w:ind w:left="7200" w:hanging="1080"/>
      </w:pPr>
      <w:rPr>
        <w:rFonts w:hint="default"/>
        <w:b/>
        <w:color w:val="auto"/>
      </w:rPr>
    </w:lvl>
    <w:lvl w:ilvl="5">
      <w:start w:val="1"/>
      <w:numFmt w:val="decimal"/>
      <w:isLgl/>
      <w:lvlText w:val="%1.%2.%3.%4.%5.%6"/>
      <w:lvlJc w:val="left"/>
      <w:pPr>
        <w:ind w:left="9000" w:hanging="1440"/>
      </w:pPr>
      <w:rPr>
        <w:rFonts w:hint="default"/>
        <w:b/>
        <w:color w:val="auto"/>
      </w:rPr>
    </w:lvl>
    <w:lvl w:ilvl="6">
      <w:start w:val="1"/>
      <w:numFmt w:val="decimal"/>
      <w:isLgl/>
      <w:lvlText w:val="%1.%2.%3.%4.%5.%6.%7"/>
      <w:lvlJc w:val="left"/>
      <w:pPr>
        <w:ind w:left="10440" w:hanging="1440"/>
      </w:pPr>
      <w:rPr>
        <w:rFonts w:hint="default"/>
        <w:b/>
        <w:color w:val="auto"/>
      </w:rPr>
    </w:lvl>
    <w:lvl w:ilvl="7">
      <w:start w:val="1"/>
      <w:numFmt w:val="decimal"/>
      <w:isLgl/>
      <w:lvlText w:val="%1.%2.%3.%4.%5.%6.%7.%8"/>
      <w:lvlJc w:val="left"/>
      <w:pPr>
        <w:ind w:left="12240" w:hanging="1800"/>
      </w:pPr>
      <w:rPr>
        <w:rFonts w:hint="default"/>
        <w:b/>
        <w:color w:val="auto"/>
      </w:rPr>
    </w:lvl>
    <w:lvl w:ilvl="8">
      <w:start w:val="1"/>
      <w:numFmt w:val="decimal"/>
      <w:isLgl/>
      <w:lvlText w:val="%1.%2.%3.%4.%5.%6.%7.%8.%9"/>
      <w:lvlJc w:val="left"/>
      <w:pPr>
        <w:ind w:left="13680" w:hanging="1800"/>
      </w:pPr>
      <w:rPr>
        <w:rFonts w:hint="default"/>
        <w:b/>
        <w:color w:val="auto"/>
      </w:rPr>
    </w:lvl>
  </w:abstractNum>
  <w:abstractNum w:abstractNumId="11" w15:restartNumberingAfterBreak="0">
    <w:nsid w:val="5E512089"/>
    <w:multiLevelType w:val="hybridMultilevel"/>
    <w:tmpl w:val="9ECA4A84"/>
    <w:lvl w:ilvl="0" w:tplc="100A0001">
      <w:start w:val="1"/>
      <w:numFmt w:val="bullet"/>
      <w:lvlText w:val=""/>
      <w:lvlJc w:val="left"/>
      <w:pPr>
        <w:ind w:left="1146" w:hanging="360"/>
      </w:pPr>
      <w:rPr>
        <w:rFonts w:ascii="Symbol" w:hAnsi="Symbol" w:hint="default"/>
      </w:rPr>
    </w:lvl>
    <w:lvl w:ilvl="1" w:tplc="100A0003" w:tentative="1">
      <w:start w:val="1"/>
      <w:numFmt w:val="bullet"/>
      <w:lvlText w:val="o"/>
      <w:lvlJc w:val="left"/>
      <w:pPr>
        <w:ind w:left="1866" w:hanging="360"/>
      </w:pPr>
      <w:rPr>
        <w:rFonts w:ascii="Courier New" w:hAnsi="Courier New" w:cs="Courier New" w:hint="default"/>
      </w:rPr>
    </w:lvl>
    <w:lvl w:ilvl="2" w:tplc="100A0005" w:tentative="1">
      <w:start w:val="1"/>
      <w:numFmt w:val="bullet"/>
      <w:lvlText w:val=""/>
      <w:lvlJc w:val="left"/>
      <w:pPr>
        <w:ind w:left="2586" w:hanging="360"/>
      </w:pPr>
      <w:rPr>
        <w:rFonts w:ascii="Wingdings" w:hAnsi="Wingdings" w:hint="default"/>
      </w:rPr>
    </w:lvl>
    <w:lvl w:ilvl="3" w:tplc="100A0001" w:tentative="1">
      <w:start w:val="1"/>
      <w:numFmt w:val="bullet"/>
      <w:lvlText w:val=""/>
      <w:lvlJc w:val="left"/>
      <w:pPr>
        <w:ind w:left="3306" w:hanging="360"/>
      </w:pPr>
      <w:rPr>
        <w:rFonts w:ascii="Symbol" w:hAnsi="Symbol" w:hint="default"/>
      </w:rPr>
    </w:lvl>
    <w:lvl w:ilvl="4" w:tplc="100A0003" w:tentative="1">
      <w:start w:val="1"/>
      <w:numFmt w:val="bullet"/>
      <w:lvlText w:val="o"/>
      <w:lvlJc w:val="left"/>
      <w:pPr>
        <w:ind w:left="4026" w:hanging="360"/>
      </w:pPr>
      <w:rPr>
        <w:rFonts w:ascii="Courier New" w:hAnsi="Courier New" w:cs="Courier New" w:hint="default"/>
      </w:rPr>
    </w:lvl>
    <w:lvl w:ilvl="5" w:tplc="100A0005" w:tentative="1">
      <w:start w:val="1"/>
      <w:numFmt w:val="bullet"/>
      <w:lvlText w:val=""/>
      <w:lvlJc w:val="left"/>
      <w:pPr>
        <w:ind w:left="4746" w:hanging="360"/>
      </w:pPr>
      <w:rPr>
        <w:rFonts w:ascii="Wingdings" w:hAnsi="Wingdings" w:hint="default"/>
      </w:rPr>
    </w:lvl>
    <w:lvl w:ilvl="6" w:tplc="100A0001" w:tentative="1">
      <w:start w:val="1"/>
      <w:numFmt w:val="bullet"/>
      <w:lvlText w:val=""/>
      <w:lvlJc w:val="left"/>
      <w:pPr>
        <w:ind w:left="5466" w:hanging="360"/>
      </w:pPr>
      <w:rPr>
        <w:rFonts w:ascii="Symbol" w:hAnsi="Symbol" w:hint="default"/>
      </w:rPr>
    </w:lvl>
    <w:lvl w:ilvl="7" w:tplc="100A0003" w:tentative="1">
      <w:start w:val="1"/>
      <w:numFmt w:val="bullet"/>
      <w:lvlText w:val="o"/>
      <w:lvlJc w:val="left"/>
      <w:pPr>
        <w:ind w:left="6186" w:hanging="360"/>
      </w:pPr>
      <w:rPr>
        <w:rFonts w:ascii="Courier New" w:hAnsi="Courier New" w:cs="Courier New" w:hint="default"/>
      </w:rPr>
    </w:lvl>
    <w:lvl w:ilvl="8" w:tplc="100A0005" w:tentative="1">
      <w:start w:val="1"/>
      <w:numFmt w:val="bullet"/>
      <w:lvlText w:val=""/>
      <w:lvlJc w:val="left"/>
      <w:pPr>
        <w:ind w:left="6906" w:hanging="360"/>
      </w:pPr>
      <w:rPr>
        <w:rFonts w:ascii="Wingdings" w:hAnsi="Wingdings" w:hint="default"/>
      </w:rPr>
    </w:lvl>
  </w:abstractNum>
  <w:abstractNum w:abstractNumId="12" w15:restartNumberingAfterBreak="0">
    <w:nsid w:val="62147654"/>
    <w:multiLevelType w:val="hybridMultilevel"/>
    <w:tmpl w:val="DAF69C74"/>
    <w:lvl w:ilvl="0" w:tplc="100A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62C85BE9"/>
    <w:multiLevelType w:val="hybridMultilevel"/>
    <w:tmpl w:val="4DD4140E"/>
    <w:lvl w:ilvl="0" w:tplc="BE7044E4">
      <w:start w:val="1"/>
      <w:numFmt w:val="bullet"/>
      <w:lvlText w:val=""/>
      <w:lvlJc w:val="left"/>
      <w:pPr>
        <w:ind w:left="1485" w:hanging="360"/>
      </w:pPr>
      <w:rPr>
        <w:rFonts w:ascii="Symbol" w:eastAsia="Times New Roman" w:hAnsi="Symbol" w:cs="Arial" w:hint="default"/>
      </w:rPr>
    </w:lvl>
    <w:lvl w:ilvl="1" w:tplc="100A0003" w:tentative="1">
      <w:start w:val="1"/>
      <w:numFmt w:val="bullet"/>
      <w:lvlText w:val="o"/>
      <w:lvlJc w:val="left"/>
      <w:pPr>
        <w:ind w:left="2205" w:hanging="360"/>
      </w:pPr>
      <w:rPr>
        <w:rFonts w:ascii="Courier New" w:hAnsi="Courier New" w:cs="Courier New" w:hint="default"/>
      </w:rPr>
    </w:lvl>
    <w:lvl w:ilvl="2" w:tplc="100A0005" w:tentative="1">
      <w:start w:val="1"/>
      <w:numFmt w:val="bullet"/>
      <w:lvlText w:val=""/>
      <w:lvlJc w:val="left"/>
      <w:pPr>
        <w:ind w:left="2925" w:hanging="360"/>
      </w:pPr>
      <w:rPr>
        <w:rFonts w:ascii="Wingdings" w:hAnsi="Wingdings" w:hint="default"/>
      </w:rPr>
    </w:lvl>
    <w:lvl w:ilvl="3" w:tplc="100A0001" w:tentative="1">
      <w:start w:val="1"/>
      <w:numFmt w:val="bullet"/>
      <w:lvlText w:val=""/>
      <w:lvlJc w:val="left"/>
      <w:pPr>
        <w:ind w:left="3645" w:hanging="360"/>
      </w:pPr>
      <w:rPr>
        <w:rFonts w:ascii="Symbol" w:hAnsi="Symbol" w:hint="default"/>
      </w:rPr>
    </w:lvl>
    <w:lvl w:ilvl="4" w:tplc="100A0003" w:tentative="1">
      <w:start w:val="1"/>
      <w:numFmt w:val="bullet"/>
      <w:lvlText w:val="o"/>
      <w:lvlJc w:val="left"/>
      <w:pPr>
        <w:ind w:left="4365" w:hanging="360"/>
      </w:pPr>
      <w:rPr>
        <w:rFonts w:ascii="Courier New" w:hAnsi="Courier New" w:cs="Courier New" w:hint="default"/>
      </w:rPr>
    </w:lvl>
    <w:lvl w:ilvl="5" w:tplc="100A0005" w:tentative="1">
      <w:start w:val="1"/>
      <w:numFmt w:val="bullet"/>
      <w:lvlText w:val=""/>
      <w:lvlJc w:val="left"/>
      <w:pPr>
        <w:ind w:left="5085" w:hanging="360"/>
      </w:pPr>
      <w:rPr>
        <w:rFonts w:ascii="Wingdings" w:hAnsi="Wingdings" w:hint="default"/>
      </w:rPr>
    </w:lvl>
    <w:lvl w:ilvl="6" w:tplc="100A0001" w:tentative="1">
      <w:start w:val="1"/>
      <w:numFmt w:val="bullet"/>
      <w:lvlText w:val=""/>
      <w:lvlJc w:val="left"/>
      <w:pPr>
        <w:ind w:left="5805" w:hanging="360"/>
      </w:pPr>
      <w:rPr>
        <w:rFonts w:ascii="Symbol" w:hAnsi="Symbol" w:hint="default"/>
      </w:rPr>
    </w:lvl>
    <w:lvl w:ilvl="7" w:tplc="100A0003" w:tentative="1">
      <w:start w:val="1"/>
      <w:numFmt w:val="bullet"/>
      <w:lvlText w:val="o"/>
      <w:lvlJc w:val="left"/>
      <w:pPr>
        <w:ind w:left="6525" w:hanging="360"/>
      </w:pPr>
      <w:rPr>
        <w:rFonts w:ascii="Courier New" w:hAnsi="Courier New" w:cs="Courier New" w:hint="default"/>
      </w:rPr>
    </w:lvl>
    <w:lvl w:ilvl="8" w:tplc="100A0005" w:tentative="1">
      <w:start w:val="1"/>
      <w:numFmt w:val="bullet"/>
      <w:lvlText w:val=""/>
      <w:lvlJc w:val="left"/>
      <w:pPr>
        <w:ind w:left="7245" w:hanging="360"/>
      </w:pPr>
      <w:rPr>
        <w:rFonts w:ascii="Wingdings" w:hAnsi="Wingdings" w:hint="default"/>
      </w:rPr>
    </w:lvl>
  </w:abstractNum>
  <w:abstractNum w:abstractNumId="14" w15:restartNumberingAfterBreak="0">
    <w:nsid w:val="652F1B52"/>
    <w:multiLevelType w:val="hybridMultilevel"/>
    <w:tmpl w:val="B436F852"/>
    <w:lvl w:ilvl="0" w:tplc="100A000B">
      <w:start w:val="1"/>
      <w:numFmt w:val="bullet"/>
      <w:lvlText w:val=""/>
      <w:lvlJc w:val="left"/>
      <w:pPr>
        <w:ind w:left="1146" w:hanging="360"/>
      </w:pPr>
      <w:rPr>
        <w:rFonts w:ascii="Wingdings" w:hAnsi="Wingdings" w:hint="default"/>
      </w:rPr>
    </w:lvl>
    <w:lvl w:ilvl="1" w:tplc="FFFFFFFF" w:tentative="1">
      <w:start w:val="1"/>
      <w:numFmt w:val="bullet"/>
      <w:lvlText w:val="o"/>
      <w:lvlJc w:val="left"/>
      <w:pPr>
        <w:ind w:left="1866" w:hanging="360"/>
      </w:pPr>
      <w:rPr>
        <w:rFonts w:ascii="Courier New" w:hAnsi="Courier New" w:cs="Courier New" w:hint="default"/>
      </w:rPr>
    </w:lvl>
    <w:lvl w:ilvl="2" w:tplc="FFFFFFFF" w:tentative="1">
      <w:start w:val="1"/>
      <w:numFmt w:val="bullet"/>
      <w:lvlText w:val=""/>
      <w:lvlJc w:val="left"/>
      <w:pPr>
        <w:ind w:left="2586" w:hanging="360"/>
      </w:pPr>
      <w:rPr>
        <w:rFonts w:ascii="Wingdings" w:hAnsi="Wingdings" w:hint="default"/>
      </w:rPr>
    </w:lvl>
    <w:lvl w:ilvl="3" w:tplc="FFFFFFFF" w:tentative="1">
      <w:start w:val="1"/>
      <w:numFmt w:val="bullet"/>
      <w:lvlText w:val=""/>
      <w:lvlJc w:val="left"/>
      <w:pPr>
        <w:ind w:left="3306" w:hanging="360"/>
      </w:pPr>
      <w:rPr>
        <w:rFonts w:ascii="Symbol" w:hAnsi="Symbol" w:hint="default"/>
      </w:rPr>
    </w:lvl>
    <w:lvl w:ilvl="4" w:tplc="FFFFFFFF" w:tentative="1">
      <w:start w:val="1"/>
      <w:numFmt w:val="bullet"/>
      <w:lvlText w:val="o"/>
      <w:lvlJc w:val="left"/>
      <w:pPr>
        <w:ind w:left="4026" w:hanging="360"/>
      </w:pPr>
      <w:rPr>
        <w:rFonts w:ascii="Courier New" w:hAnsi="Courier New" w:cs="Courier New" w:hint="default"/>
      </w:rPr>
    </w:lvl>
    <w:lvl w:ilvl="5" w:tplc="FFFFFFFF" w:tentative="1">
      <w:start w:val="1"/>
      <w:numFmt w:val="bullet"/>
      <w:lvlText w:val=""/>
      <w:lvlJc w:val="left"/>
      <w:pPr>
        <w:ind w:left="4746" w:hanging="360"/>
      </w:pPr>
      <w:rPr>
        <w:rFonts w:ascii="Wingdings" w:hAnsi="Wingdings" w:hint="default"/>
      </w:rPr>
    </w:lvl>
    <w:lvl w:ilvl="6" w:tplc="FFFFFFFF" w:tentative="1">
      <w:start w:val="1"/>
      <w:numFmt w:val="bullet"/>
      <w:lvlText w:val=""/>
      <w:lvlJc w:val="left"/>
      <w:pPr>
        <w:ind w:left="5466" w:hanging="360"/>
      </w:pPr>
      <w:rPr>
        <w:rFonts w:ascii="Symbol" w:hAnsi="Symbol" w:hint="default"/>
      </w:rPr>
    </w:lvl>
    <w:lvl w:ilvl="7" w:tplc="FFFFFFFF" w:tentative="1">
      <w:start w:val="1"/>
      <w:numFmt w:val="bullet"/>
      <w:lvlText w:val="o"/>
      <w:lvlJc w:val="left"/>
      <w:pPr>
        <w:ind w:left="6186" w:hanging="360"/>
      </w:pPr>
      <w:rPr>
        <w:rFonts w:ascii="Courier New" w:hAnsi="Courier New" w:cs="Courier New" w:hint="default"/>
      </w:rPr>
    </w:lvl>
    <w:lvl w:ilvl="8" w:tplc="FFFFFFFF" w:tentative="1">
      <w:start w:val="1"/>
      <w:numFmt w:val="bullet"/>
      <w:lvlText w:val=""/>
      <w:lvlJc w:val="left"/>
      <w:pPr>
        <w:ind w:left="6906" w:hanging="360"/>
      </w:pPr>
      <w:rPr>
        <w:rFonts w:ascii="Wingdings" w:hAnsi="Wingdings" w:hint="default"/>
      </w:rPr>
    </w:lvl>
  </w:abstractNum>
  <w:abstractNum w:abstractNumId="15" w15:restartNumberingAfterBreak="0">
    <w:nsid w:val="706D6438"/>
    <w:multiLevelType w:val="hybridMultilevel"/>
    <w:tmpl w:val="6ECA964E"/>
    <w:lvl w:ilvl="0" w:tplc="100A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709E2952"/>
    <w:multiLevelType w:val="hybridMultilevel"/>
    <w:tmpl w:val="ECD89E66"/>
    <w:lvl w:ilvl="0" w:tplc="100A000D">
      <w:start w:val="1"/>
      <w:numFmt w:val="bullet"/>
      <w:lvlText w:val=""/>
      <w:lvlJc w:val="left"/>
      <w:pPr>
        <w:ind w:left="720" w:hanging="360"/>
      </w:pPr>
      <w:rPr>
        <w:rFonts w:ascii="Wingdings" w:hAnsi="Wingdings"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17" w15:restartNumberingAfterBreak="0">
    <w:nsid w:val="764D431A"/>
    <w:multiLevelType w:val="multilevel"/>
    <w:tmpl w:val="F24833F4"/>
    <w:lvl w:ilvl="0">
      <w:start w:val="1"/>
      <w:numFmt w:val="decimal"/>
      <w:lvlText w:val="%1."/>
      <w:lvlJc w:val="left"/>
      <w:pPr>
        <w:ind w:left="720" w:hanging="360"/>
      </w:pPr>
    </w:lvl>
    <w:lvl w:ilvl="1">
      <w:start w:val="1"/>
      <w:numFmt w:val="decimal"/>
      <w:isLgl/>
      <w:lvlText w:val="%1.%2"/>
      <w:lvlJc w:val="left"/>
      <w:pPr>
        <w:ind w:left="1485" w:hanging="360"/>
      </w:pPr>
      <w:rPr>
        <w:rFonts w:hint="default"/>
      </w:rPr>
    </w:lvl>
    <w:lvl w:ilvl="2">
      <w:start w:val="1"/>
      <w:numFmt w:val="decimal"/>
      <w:isLgl/>
      <w:lvlText w:val="%1.%2.%3"/>
      <w:lvlJc w:val="left"/>
      <w:pPr>
        <w:ind w:left="2610" w:hanging="720"/>
      </w:pPr>
      <w:rPr>
        <w:rFonts w:hint="default"/>
      </w:rPr>
    </w:lvl>
    <w:lvl w:ilvl="3">
      <w:start w:val="1"/>
      <w:numFmt w:val="decimal"/>
      <w:isLgl/>
      <w:lvlText w:val="%1.%2.%3.%4"/>
      <w:lvlJc w:val="left"/>
      <w:pPr>
        <w:ind w:left="3735" w:hanging="1080"/>
      </w:pPr>
      <w:rPr>
        <w:rFonts w:hint="default"/>
      </w:rPr>
    </w:lvl>
    <w:lvl w:ilvl="4">
      <w:start w:val="1"/>
      <w:numFmt w:val="decimal"/>
      <w:isLgl/>
      <w:lvlText w:val="%1.%2.%3.%4.%5"/>
      <w:lvlJc w:val="left"/>
      <w:pPr>
        <w:ind w:left="4500" w:hanging="1080"/>
      </w:pPr>
      <w:rPr>
        <w:rFonts w:hint="default"/>
      </w:rPr>
    </w:lvl>
    <w:lvl w:ilvl="5">
      <w:start w:val="1"/>
      <w:numFmt w:val="decimal"/>
      <w:isLgl/>
      <w:lvlText w:val="%1.%2.%3.%4.%5.%6"/>
      <w:lvlJc w:val="left"/>
      <w:pPr>
        <w:ind w:left="5625" w:hanging="1440"/>
      </w:pPr>
      <w:rPr>
        <w:rFonts w:hint="default"/>
      </w:rPr>
    </w:lvl>
    <w:lvl w:ilvl="6">
      <w:start w:val="1"/>
      <w:numFmt w:val="decimal"/>
      <w:isLgl/>
      <w:lvlText w:val="%1.%2.%3.%4.%5.%6.%7"/>
      <w:lvlJc w:val="left"/>
      <w:pPr>
        <w:ind w:left="6390" w:hanging="1440"/>
      </w:pPr>
      <w:rPr>
        <w:rFonts w:hint="default"/>
      </w:rPr>
    </w:lvl>
    <w:lvl w:ilvl="7">
      <w:start w:val="1"/>
      <w:numFmt w:val="decimal"/>
      <w:isLgl/>
      <w:lvlText w:val="%1.%2.%3.%4.%5.%6.%7.%8"/>
      <w:lvlJc w:val="left"/>
      <w:pPr>
        <w:ind w:left="7515" w:hanging="1800"/>
      </w:pPr>
      <w:rPr>
        <w:rFonts w:hint="default"/>
      </w:rPr>
    </w:lvl>
    <w:lvl w:ilvl="8">
      <w:start w:val="1"/>
      <w:numFmt w:val="decimal"/>
      <w:isLgl/>
      <w:lvlText w:val="%1.%2.%3.%4.%5.%6.%7.%8.%9"/>
      <w:lvlJc w:val="left"/>
      <w:pPr>
        <w:ind w:left="8280" w:hanging="1800"/>
      </w:pPr>
      <w:rPr>
        <w:rFonts w:hint="default"/>
      </w:rPr>
    </w:lvl>
  </w:abstractNum>
  <w:num w:numId="1" w16cid:durableId="1393577037">
    <w:abstractNumId w:val="5"/>
  </w:num>
  <w:num w:numId="2" w16cid:durableId="215548273">
    <w:abstractNumId w:val="2"/>
  </w:num>
  <w:num w:numId="3" w16cid:durableId="793140858">
    <w:abstractNumId w:val="13"/>
  </w:num>
  <w:num w:numId="4" w16cid:durableId="132915663">
    <w:abstractNumId w:val="4"/>
  </w:num>
  <w:num w:numId="5" w16cid:durableId="686754951">
    <w:abstractNumId w:val="10"/>
  </w:num>
  <w:num w:numId="6" w16cid:durableId="651328194">
    <w:abstractNumId w:val="7"/>
  </w:num>
  <w:num w:numId="7" w16cid:durableId="480848958">
    <w:abstractNumId w:val="17"/>
  </w:num>
  <w:num w:numId="8" w16cid:durableId="1210651903">
    <w:abstractNumId w:val="8"/>
  </w:num>
  <w:num w:numId="9" w16cid:durableId="1486818438">
    <w:abstractNumId w:val="6"/>
  </w:num>
  <w:num w:numId="10" w16cid:durableId="1669137971">
    <w:abstractNumId w:val="1"/>
  </w:num>
  <w:num w:numId="11" w16cid:durableId="2031947000">
    <w:abstractNumId w:val="3"/>
  </w:num>
  <w:num w:numId="12" w16cid:durableId="2034531144">
    <w:abstractNumId w:val="11"/>
  </w:num>
  <w:num w:numId="13" w16cid:durableId="601036657">
    <w:abstractNumId w:val="16"/>
  </w:num>
  <w:num w:numId="14" w16cid:durableId="1179007051">
    <w:abstractNumId w:val="9"/>
  </w:num>
  <w:num w:numId="15" w16cid:durableId="1017119618">
    <w:abstractNumId w:val="0"/>
  </w:num>
  <w:num w:numId="16" w16cid:durableId="1026181007">
    <w:abstractNumId w:val="12"/>
  </w:num>
  <w:num w:numId="17" w16cid:durableId="238365179">
    <w:abstractNumId w:val="15"/>
  </w:num>
  <w:num w:numId="18" w16cid:durableId="1469084611">
    <w:abstractNumId w:val="14"/>
  </w:num>
  <w:num w:numId="19" w16cid:durableId="1855684466">
    <w:abstractNumId w:val="2"/>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7E42"/>
    <w:rsid w:val="00001355"/>
    <w:rsid w:val="0000188F"/>
    <w:rsid w:val="000021C2"/>
    <w:rsid w:val="000022A1"/>
    <w:rsid w:val="00002455"/>
    <w:rsid w:val="00004370"/>
    <w:rsid w:val="00006797"/>
    <w:rsid w:val="00006861"/>
    <w:rsid w:val="00006CC7"/>
    <w:rsid w:val="00006F6C"/>
    <w:rsid w:val="00010433"/>
    <w:rsid w:val="00011078"/>
    <w:rsid w:val="000111EA"/>
    <w:rsid w:val="00011806"/>
    <w:rsid w:val="00011951"/>
    <w:rsid w:val="00011C12"/>
    <w:rsid w:val="0001318A"/>
    <w:rsid w:val="000142A4"/>
    <w:rsid w:val="000144BC"/>
    <w:rsid w:val="00015328"/>
    <w:rsid w:val="0001586A"/>
    <w:rsid w:val="00015982"/>
    <w:rsid w:val="00015D9C"/>
    <w:rsid w:val="00016DAA"/>
    <w:rsid w:val="00016DCC"/>
    <w:rsid w:val="00017179"/>
    <w:rsid w:val="000173CF"/>
    <w:rsid w:val="0001789F"/>
    <w:rsid w:val="000179BE"/>
    <w:rsid w:val="0002025B"/>
    <w:rsid w:val="00020FA7"/>
    <w:rsid w:val="00021C39"/>
    <w:rsid w:val="00021DE7"/>
    <w:rsid w:val="000228DE"/>
    <w:rsid w:val="0002339F"/>
    <w:rsid w:val="00023878"/>
    <w:rsid w:val="00023C9E"/>
    <w:rsid w:val="00024879"/>
    <w:rsid w:val="00025853"/>
    <w:rsid w:val="0002598C"/>
    <w:rsid w:val="0002630B"/>
    <w:rsid w:val="000269DA"/>
    <w:rsid w:val="000275A3"/>
    <w:rsid w:val="00027975"/>
    <w:rsid w:val="00027C32"/>
    <w:rsid w:val="00030DDD"/>
    <w:rsid w:val="00032081"/>
    <w:rsid w:val="00032F1D"/>
    <w:rsid w:val="0003354F"/>
    <w:rsid w:val="00033C9B"/>
    <w:rsid w:val="00033EBF"/>
    <w:rsid w:val="000342E4"/>
    <w:rsid w:val="000345BC"/>
    <w:rsid w:val="00034DC7"/>
    <w:rsid w:val="00034ED9"/>
    <w:rsid w:val="00035072"/>
    <w:rsid w:val="00035208"/>
    <w:rsid w:val="0003521E"/>
    <w:rsid w:val="0003568D"/>
    <w:rsid w:val="000362EF"/>
    <w:rsid w:val="0003640C"/>
    <w:rsid w:val="0003662F"/>
    <w:rsid w:val="00036EF0"/>
    <w:rsid w:val="000370BB"/>
    <w:rsid w:val="00040898"/>
    <w:rsid w:val="00040B68"/>
    <w:rsid w:val="000423D2"/>
    <w:rsid w:val="000426B0"/>
    <w:rsid w:val="00042BB0"/>
    <w:rsid w:val="00043870"/>
    <w:rsid w:val="000443DA"/>
    <w:rsid w:val="00044B05"/>
    <w:rsid w:val="000451AA"/>
    <w:rsid w:val="0004608D"/>
    <w:rsid w:val="000469FB"/>
    <w:rsid w:val="00046DD6"/>
    <w:rsid w:val="00047757"/>
    <w:rsid w:val="00047C92"/>
    <w:rsid w:val="00050357"/>
    <w:rsid w:val="000509C5"/>
    <w:rsid w:val="000515DD"/>
    <w:rsid w:val="00051A9F"/>
    <w:rsid w:val="000524EE"/>
    <w:rsid w:val="00052854"/>
    <w:rsid w:val="00052F52"/>
    <w:rsid w:val="00053202"/>
    <w:rsid w:val="00053A9E"/>
    <w:rsid w:val="0005407B"/>
    <w:rsid w:val="00054CB6"/>
    <w:rsid w:val="000550AF"/>
    <w:rsid w:val="00055878"/>
    <w:rsid w:val="000560BE"/>
    <w:rsid w:val="000569C7"/>
    <w:rsid w:val="00056C8A"/>
    <w:rsid w:val="000600B6"/>
    <w:rsid w:val="00060685"/>
    <w:rsid w:val="00060DF4"/>
    <w:rsid w:val="000618E4"/>
    <w:rsid w:val="0006450E"/>
    <w:rsid w:val="0006463D"/>
    <w:rsid w:val="00064957"/>
    <w:rsid w:val="000652D0"/>
    <w:rsid w:val="00065CFF"/>
    <w:rsid w:val="000662FA"/>
    <w:rsid w:val="00066425"/>
    <w:rsid w:val="0006687C"/>
    <w:rsid w:val="00067904"/>
    <w:rsid w:val="000705C2"/>
    <w:rsid w:val="00072754"/>
    <w:rsid w:val="00072F55"/>
    <w:rsid w:val="00073E39"/>
    <w:rsid w:val="00074ECD"/>
    <w:rsid w:val="000759FE"/>
    <w:rsid w:val="000802D3"/>
    <w:rsid w:val="0008043E"/>
    <w:rsid w:val="00081707"/>
    <w:rsid w:val="00081BD6"/>
    <w:rsid w:val="000831B8"/>
    <w:rsid w:val="0008324A"/>
    <w:rsid w:val="00083D1F"/>
    <w:rsid w:val="00084C98"/>
    <w:rsid w:val="00086115"/>
    <w:rsid w:val="0008651E"/>
    <w:rsid w:val="00087158"/>
    <w:rsid w:val="000914D8"/>
    <w:rsid w:val="0009176D"/>
    <w:rsid w:val="000922FF"/>
    <w:rsid w:val="000962BB"/>
    <w:rsid w:val="0009778F"/>
    <w:rsid w:val="000A0E83"/>
    <w:rsid w:val="000A1690"/>
    <w:rsid w:val="000A1FC3"/>
    <w:rsid w:val="000A2A50"/>
    <w:rsid w:val="000A2E23"/>
    <w:rsid w:val="000A3189"/>
    <w:rsid w:val="000A4274"/>
    <w:rsid w:val="000A4B5D"/>
    <w:rsid w:val="000A5255"/>
    <w:rsid w:val="000A65B2"/>
    <w:rsid w:val="000A68D2"/>
    <w:rsid w:val="000A6C48"/>
    <w:rsid w:val="000A6DDE"/>
    <w:rsid w:val="000B018A"/>
    <w:rsid w:val="000B1690"/>
    <w:rsid w:val="000B16A3"/>
    <w:rsid w:val="000B1F9A"/>
    <w:rsid w:val="000B2E39"/>
    <w:rsid w:val="000B335A"/>
    <w:rsid w:val="000B377B"/>
    <w:rsid w:val="000B3902"/>
    <w:rsid w:val="000B52F7"/>
    <w:rsid w:val="000B640F"/>
    <w:rsid w:val="000B699E"/>
    <w:rsid w:val="000B69A7"/>
    <w:rsid w:val="000B6BFE"/>
    <w:rsid w:val="000B75D8"/>
    <w:rsid w:val="000B76B4"/>
    <w:rsid w:val="000C00AB"/>
    <w:rsid w:val="000C069B"/>
    <w:rsid w:val="000C0E1A"/>
    <w:rsid w:val="000C1AF2"/>
    <w:rsid w:val="000C1E4E"/>
    <w:rsid w:val="000C4C15"/>
    <w:rsid w:val="000C4F8C"/>
    <w:rsid w:val="000C515F"/>
    <w:rsid w:val="000C7609"/>
    <w:rsid w:val="000C7642"/>
    <w:rsid w:val="000D0D56"/>
    <w:rsid w:val="000D2BA7"/>
    <w:rsid w:val="000D3F0D"/>
    <w:rsid w:val="000D5E49"/>
    <w:rsid w:val="000D6405"/>
    <w:rsid w:val="000D733D"/>
    <w:rsid w:val="000D73CD"/>
    <w:rsid w:val="000D779C"/>
    <w:rsid w:val="000D7AF0"/>
    <w:rsid w:val="000E0486"/>
    <w:rsid w:val="000E0A5A"/>
    <w:rsid w:val="000E1BE4"/>
    <w:rsid w:val="000E263A"/>
    <w:rsid w:val="000E42BB"/>
    <w:rsid w:val="000E4B12"/>
    <w:rsid w:val="000E5147"/>
    <w:rsid w:val="000E56D1"/>
    <w:rsid w:val="000E5F14"/>
    <w:rsid w:val="000E66CB"/>
    <w:rsid w:val="000E749A"/>
    <w:rsid w:val="000E7C88"/>
    <w:rsid w:val="000F04AA"/>
    <w:rsid w:val="000F0725"/>
    <w:rsid w:val="000F0783"/>
    <w:rsid w:val="000F08F7"/>
    <w:rsid w:val="000F2652"/>
    <w:rsid w:val="000F32A3"/>
    <w:rsid w:val="000F434F"/>
    <w:rsid w:val="000F4416"/>
    <w:rsid w:val="000F5886"/>
    <w:rsid w:val="000F7B79"/>
    <w:rsid w:val="000F7FAA"/>
    <w:rsid w:val="001001CB"/>
    <w:rsid w:val="001018A3"/>
    <w:rsid w:val="0010259B"/>
    <w:rsid w:val="001034EF"/>
    <w:rsid w:val="001035B5"/>
    <w:rsid w:val="0010361E"/>
    <w:rsid w:val="00103A53"/>
    <w:rsid w:val="00103C3A"/>
    <w:rsid w:val="00104783"/>
    <w:rsid w:val="0010487C"/>
    <w:rsid w:val="00104B2A"/>
    <w:rsid w:val="00105BAB"/>
    <w:rsid w:val="0010665E"/>
    <w:rsid w:val="00106674"/>
    <w:rsid w:val="00107296"/>
    <w:rsid w:val="0010735A"/>
    <w:rsid w:val="00107653"/>
    <w:rsid w:val="001106A5"/>
    <w:rsid w:val="0011164D"/>
    <w:rsid w:val="001129B2"/>
    <w:rsid w:val="00112E9A"/>
    <w:rsid w:val="0011387D"/>
    <w:rsid w:val="001138DF"/>
    <w:rsid w:val="00113EA9"/>
    <w:rsid w:val="0011473A"/>
    <w:rsid w:val="00114942"/>
    <w:rsid w:val="00114F93"/>
    <w:rsid w:val="00115EA7"/>
    <w:rsid w:val="001172A3"/>
    <w:rsid w:val="00117747"/>
    <w:rsid w:val="00117B5F"/>
    <w:rsid w:val="001214B4"/>
    <w:rsid w:val="00121782"/>
    <w:rsid w:val="00121B94"/>
    <w:rsid w:val="001232F0"/>
    <w:rsid w:val="00123637"/>
    <w:rsid w:val="00123ABC"/>
    <w:rsid w:val="00123B79"/>
    <w:rsid w:val="00124399"/>
    <w:rsid w:val="001243A3"/>
    <w:rsid w:val="00124E0A"/>
    <w:rsid w:val="00126793"/>
    <w:rsid w:val="00126C6D"/>
    <w:rsid w:val="00126EF7"/>
    <w:rsid w:val="0013048F"/>
    <w:rsid w:val="0013227B"/>
    <w:rsid w:val="00132827"/>
    <w:rsid w:val="00133F4A"/>
    <w:rsid w:val="0013482F"/>
    <w:rsid w:val="0013529B"/>
    <w:rsid w:val="0013653B"/>
    <w:rsid w:val="00136BB8"/>
    <w:rsid w:val="0013746D"/>
    <w:rsid w:val="00137DB1"/>
    <w:rsid w:val="00142160"/>
    <w:rsid w:val="001423FE"/>
    <w:rsid w:val="00142A1B"/>
    <w:rsid w:val="00142B84"/>
    <w:rsid w:val="0014372F"/>
    <w:rsid w:val="001445F7"/>
    <w:rsid w:val="001460BE"/>
    <w:rsid w:val="001460E1"/>
    <w:rsid w:val="001471F8"/>
    <w:rsid w:val="001475BC"/>
    <w:rsid w:val="00147E5E"/>
    <w:rsid w:val="00147FDF"/>
    <w:rsid w:val="00150221"/>
    <w:rsid w:val="001503E5"/>
    <w:rsid w:val="00150492"/>
    <w:rsid w:val="001507B3"/>
    <w:rsid w:val="00151349"/>
    <w:rsid w:val="00151F65"/>
    <w:rsid w:val="0015428B"/>
    <w:rsid w:val="0015571E"/>
    <w:rsid w:val="00156AB1"/>
    <w:rsid w:val="00156AF9"/>
    <w:rsid w:val="001571D9"/>
    <w:rsid w:val="0015743B"/>
    <w:rsid w:val="0016040D"/>
    <w:rsid w:val="00160EDF"/>
    <w:rsid w:val="001616EF"/>
    <w:rsid w:val="00163698"/>
    <w:rsid w:val="00166AB6"/>
    <w:rsid w:val="00167587"/>
    <w:rsid w:val="00170003"/>
    <w:rsid w:val="00170386"/>
    <w:rsid w:val="00170B3D"/>
    <w:rsid w:val="00170FEE"/>
    <w:rsid w:val="00171366"/>
    <w:rsid w:val="0017162E"/>
    <w:rsid w:val="001718E0"/>
    <w:rsid w:val="00171A89"/>
    <w:rsid w:val="0017242C"/>
    <w:rsid w:val="00172572"/>
    <w:rsid w:val="00172DDD"/>
    <w:rsid w:val="00173927"/>
    <w:rsid w:val="001739DB"/>
    <w:rsid w:val="00173BD0"/>
    <w:rsid w:val="0017456D"/>
    <w:rsid w:val="00176F05"/>
    <w:rsid w:val="00177152"/>
    <w:rsid w:val="0018046D"/>
    <w:rsid w:val="001805B5"/>
    <w:rsid w:val="00180FD6"/>
    <w:rsid w:val="00181576"/>
    <w:rsid w:val="0018340F"/>
    <w:rsid w:val="00183DE0"/>
    <w:rsid w:val="00185087"/>
    <w:rsid w:val="00186744"/>
    <w:rsid w:val="00186C2C"/>
    <w:rsid w:val="00187379"/>
    <w:rsid w:val="00187762"/>
    <w:rsid w:val="00187AB7"/>
    <w:rsid w:val="00190197"/>
    <w:rsid w:val="00190259"/>
    <w:rsid w:val="00190DB0"/>
    <w:rsid w:val="00190E5A"/>
    <w:rsid w:val="00191656"/>
    <w:rsid w:val="00191EBF"/>
    <w:rsid w:val="00192BF5"/>
    <w:rsid w:val="00193030"/>
    <w:rsid w:val="001935BA"/>
    <w:rsid w:val="001936F3"/>
    <w:rsid w:val="001948E6"/>
    <w:rsid w:val="001949A3"/>
    <w:rsid w:val="001949D0"/>
    <w:rsid w:val="00194FDD"/>
    <w:rsid w:val="001950AD"/>
    <w:rsid w:val="001954CB"/>
    <w:rsid w:val="00195E51"/>
    <w:rsid w:val="00196954"/>
    <w:rsid w:val="00197336"/>
    <w:rsid w:val="0019750A"/>
    <w:rsid w:val="001A08AE"/>
    <w:rsid w:val="001A0D68"/>
    <w:rsid w:val="001A161B"/>
    <w:rsid w:val="001A2374"/>
    <w:rsid w:val="001A23BC"/>
    <w:rsid w:val="001A26D6"/>
    <w:rsid w:val="001A3F54"/>
    <w:rsid w:val="001A48EF"/>
    <w:rsid w:val="001A4BAC"/>
    <w:rsid w:val="001A5F1B"/>
    <w:rsid w:val="001A60DD"/>
    <w:rsid w:val="001A6368"/>
    <w:rsid w:val="001A6C04"/>
    <w:rsid w:val="001A6D8B"/>
    <w:rsid w:val="001A7D0A"/>
    <w:rsid w:val="001B05EF"/>
    <w:rsid w:val="001B07C0"/>
    <w:rsid w:val="001B0BB5"/>
    <w:rsid w:val="001B0D8A"/>
    <w:rsid w:val="001B0F04"/>
    <w:rsid w:val="001B10DB"/>
    <w:rsid w:val="001B185D"/>
    <w:rsid w:val="001B2034"/>
    <w:rsid w:val="001B289F"/>
    <w:rsid w:val="001B2D55"/>
    <w:rsid w:val="001B334A"/>
    <w:rsid w:val="001B3CF3"/>
    <w:rsid w:val="001B4862"/>
    <w:rsid w:val="001B486D"/>
    <w:rsid w:val="001B4D19"/>
    <w:rsid w:val="001B55B4"/>
    <w:rsid w:val="001B5B64"/>
    <w:rsid w:val="001B76B4"/>
    <w:rsid w:val="001B76B6"/>
    <w:rsid w:val="001B7B3E"/>
    <w:rsid w:val="001C04D6"/>
    <w:rsid w:val="001C0B1F"/>
    <w:rsid w:val="001C1395"/>
    <w:rsid w:val="001C13EC"/>
    <w:rsid w:val="001C1835"/>
    <w:rsid w:val="001C21EA"/>
    <w:rsid w:val="001C25EE"/>
    <w:rsid w:val="001C28EA"/>
    <w:rsid w:val="001C2B77"/>
    <w:rsid w:val="001C31A2"/>
    <w:rsid w:val="001C4197"/>
    <w:rsid w:val="001C4812"/>
    <w:rsid w:val="001C4865"/>
    <w:rsid w:val="001C4D21"/>
    <w:rsid w:val="001C5165"/>
    <w:rsid w:val="001C6FD3"/>
    <w:rsid w:val="001C78EA"/>
    <w:rsid w:val="001C7A9C"/>
    <w:rsid w:val="001D07D8"/>
    <w:rsid w:val="001D0ABB"/>
    <w:rsid w:val="001D0E9A"/>
    <w:rsid w:val="001D102E"/>
    <w:rsid w:val="001D15EC"/>
    <w:rsid w:val="001D1850"/>
    <w:rsid w:val="001D1A26"/>
    <w:rsid w:val="001D206C"/>
    <w:rsid w:val="001D25BD"/>
    <w:rsid w:val="001D2DF8"/>
    <w:rsid w:val="001D31EF"/>
    <w:rsid w:val="001D324E"/>
    <w:rsid w:val="001D32CE"/>
    <w:rsid w:val="001D3FEE"/>
    <w:rsid w:val="001D480F"/>
    <w:rsid w:val="001D5684"/>
    <w:rsid w:val="001D5F06"/>
    <w:rsid w:val="001D70F3"/>
    <w:rsid w:val="001E06E6"/>
    <w:rsid w:val="001E10DC"/>
    <w:rsid w:val="001E1496"/>
    <w:rsid w:val="001E2690"/>
    <w:rsid w:val="001E37C5"/>
    <w:rsid w:val="001E45EF"/>
    <w:rsid w:val="001E4670"/>
    <w:rsid w:val="001E55C6"/>
    <w:rsid w:val="001E592F"/>
    <w:rsid w:val="001E6652"/>
    <w:rsid w:val="001E67D1"/>
    <w:rsid w:val="001E6943"/>
    <w:rsid w:val="001E6CBB"/>
    <w:rsid w:val="001E6FAE"/>
    <w:rsid w:val="001E7AD9"/>
    <w:rsid w:val="001F07AE"/>
    <w:rsid w:val="001F0E3B"/>
    <w:rsid w:val="001F0EF0"/>
    <w:rsid w:val="001F106F"/>
    <w:rsid w:val="001F1BF9"/>
    <w:rsid w:val="001F2189"/>
    <w:rsid w:val="001F2965"/>
    <w:rsid w:val="001F2F94"/>
    <w:rsid w:val="001F34D9"/>
    <w:rsid w:val="001F3529"/>
    <w:rsid w:val="001F3FDB"/>
    <w:rsid w:val="001F44AE"/>
    <w:rsid w:val="001F5717"/>
    <w:rsid w:val="001F6237"/>
    <w:rsid w:val="001F6CBB"/>
    <w:rsid w:val="001F7F15"/>
    <w:rsid w:val="0020008A"/>
    <w:rsid w:val="00200578"/>
    <w:rsid w:val="00200BB2"/>
    <w:rsid w:val="00201163"/>
    <w:rsid w:val="00203994"/>
    <w:rsid w:val="0020417B"/>
    <w:rsid w:val="0020460E"/>
    <w:rsid w:val="00204DD0"/>
    <w:rsid w:val="00204EED"/>
    <w:rsid w:val="00205505"/>
    <w:rsid w:val="00211783"/>
    <w:rsid w:val="00211A94"/>
    <w:rsid w:val="002128F8"/>
    <w:rsid w:val="00212F08"/>
    <w:rsid w:val="002139F8"/>
    <w:rsid w:val="00213ED1"/>
    <w:rsid w:val="002141AB"/>
    <w:rsid w:val="00214569"/>
    <w:rsid w:val="002171EE"/>
    <w:rsid w:val="0021767D"/>
    <w:rsid w:val="002176A4"/>
    <w:rsid w:val="002179D7"/>
    <w:rsid w:val="00217A2D"/>
    <w:rsid w:val="00220F9B"/>
    <w:rsid w:val="002215F4"/>
    <w:rsid w:val="0022165F"/>
    <w:rsid w:val="0022179B"/>
    <w:rsid w:val="00221FC3"/>
    <w:rsid w:val="00223935"/>
    <w:rsid w:val="00223CD4"/>
    <w:rsid w:val="00223F44"/>
    <w:rsid w:val="00223F71"/>
    <w:rsid w:val="002259B9"/>
    <w:rsid w:val="00226549"/>
    <w:rsid w:val="002267B7"/>
    <w:rsid w:val="002276FE"/>
    <w:rsid w:val="00227A29"/>
    <w:rsid w:val="002306EE"/>
    <w:rsid w:val="002315C3"/>
    <w:rsid w:val="00231FC3"/>
    <w:rsid w:val="002329E1"/>
    <w:rsid w:val="00232A5B"/>
    <w:rsid w:val="00232E53"/>
    <w:rsid w:val="00233479"/>
    <w:rsid w:val="00233B7C"/>
    <w:rsid w:val="002361BE"/>
    <w:rsid w:val="00236876"/>
    <w:rsid w:val="00240F51"/>
    <w:rsid w:val="00241090"/>
    <w:rsid w:val="002420A9"/>
    <w:rsid w:val="00242781"/>
    <w:rsid w:val="00242D07"/>
    <w:rsid w:val="002431E7"/>
    <w:rsid w:val="00243713"/>
    <w:rsid w:val="00243806"/>
    <w:rsid w:val="00243E44"/>
    <w:rsid w:val="00244CA7"/>
    <w:rsid w:val="002457B3"/>
    <w:rsid w:val="00245944"/>
    <w:rsid w:val="00247E83"/>
    <w:rsid w:val="00247F97"/>
    <w:rsid w:val="00250E09"/>
    <w:rsid w:val="00251177"/>
    <w:rsid w:val="002517AA"/>
    <w:rsid w:val="0025269D"/>
    <w:rsid w:val="002537F3"/>
    <w:rsid w:val="00253CEE"/>
    <w:rsid w:val="00254905"/>
    <w:rsid w:val="002552AC"/>
    <w:rsid w:val="00255D73"/>
    <w:rsid w:val="00255DAF"/>
    <w:rsid w:val="00256CCB"/>
    <w:rsid w:val="00257406"/>
    <w:rsid w:val="00257B7F"/>
    <w:rsid w:val="002611D7"/>
    <w:rsid w:val="002616A6"/>
    <w:rsid w:val="00262018"/>
    <w:rsid w:val="00262E32"/>
    <w:rsid w:val="002637C7"/>
    <w:rsid w:val="00263EDC"/>
    <w:rsid w:val="0026422B"/>
    <w:rsid w:val="00264F7C"/>
    <w:rsid w:val="00266D5B"/>
    <w:rsid w:val="00266EAE"/>
    <w:rsid w:val="0026707D"/>
    <w:rsid w:val="002670F2"/>
    <w:rsid w:val="00267BF9"/>
    <w:rsid w:val="002704DB"/>
    <w:rsid w:val="00270922"/>
    <w:rsid w:val="00270C66"/>
    <w:rsid w:val="0027130C"/>
    <w:rsid w:val="00271637"/>
    <w:rsid w:val="0027253C"/>
    <w:rsid w:val="00272B9B"/>
    <w:rsid w:val="00272E6F"/>
    <w:rsid w:val="00272EE2"/>
    <w:rsid w:val="002733F4"/>
    <w:rsid w:val="00273EB2"/>
    <w:rsid w:val="00274C4C"/>
    <w:rsid w:val="00275FC0"/>
    <w:rsid w:val="00277C24"/>
    <w:rsid w:val="00280F0F"/>
    <w:rsid w:val="00281AAA"/>
    <w:rsid w:val="002820E3"/>
    <w:rsid w:val="00282F43"/>
    <w:rsid w:val="002830E1"/>
    <w:rsid w:val="0028353A"/>
    <w:rsid w:val="0028468D"/>
    <w:rsid w:val="002868CF"/>
    <w:rsid w:val="002876BB"/>
    <w:rsid w:val="00287A4C"/>
    <w:rsid w:val="0029032E"/>
    <w:rsid w:val="002905EE"/>
    <w:rsid w:val="002908FC"/>
    <w:rsid w:val="00291DFD"/>
    <w:rsid w:val="00292191"/>
    <w:rsid w:val="0029245B"/>
    <w:rsid w:val="002926BE"/>
    <w:rsid w:val="00292848"/>
    <w:rsid w:val="00292C80"/>
    <w:rsid w:val="002933A1"/>
    <w:rsid w:val="002933D1"/>
    <w:rsid w:val="00293D58"/>
    <w:rsid w:val="0029469D"/>
    <w:rsid w:val="00297091"/>
    <w:rsid w:val="0029745E"/>
    <w:rsid w:val="0029757C"/>
    <w:rsid w:val="002A054A"/>
    <w:rsid w:val="002A0B1C"/>
    <w:rsid w:val="002A2C96"/>
    <w:rsid w:val="002A31A5"/>
    <w:rsid w:val="002A3388"/>
    <w:rsid w:val="002A3588"/>
    <w:rsid w:val="002A38BB"/>
    <w:rsid w:val="002A3AAD"/>
    <w:rsid w:val="002A3F41"/>
    <w:rsid w:val="002A4064"/>
    <w:rsid w:val="002A4409"/>
    <w:rsid w:val="002A4430"/>
    <w:rsid w:val="002A57C8"/>
    <w:rsid w:val="002A66DE"/>
    <w:rsid w:val="002A6963"/>
    <w:rsid w:val="002A6BBA"/>
    <w:rsid w:val="002A72BB"/>
    <w:rsid w:val="002B41B1"/>
    <w:rsid w:val="002B48EC"/>
    <w:rsid w:val="002B4B8A"/>
    <w:rsid w:val="002B50B4"/>
    <w:rsid w:val="002B55B3"/>
    <w:rsid w:val="002B5E26"/>
    <w:rsid w:val="002B795F"/>
    <w:rsid w:val="002C022D"/>
    <w:rsid w:val="002C046A"/>
    <w:rsid w:val="002C0DF3"/>
    <w:rsid w:val="002C1F6D"/>
    <w:rsid w:val="002C22F8"/>
    <w:rsid w:val="002C2698"/>
    <w:rsid w:val="002C2A5E"/>
    <w:rsid w:val="002C2AAF"/>
    <w:rsid w:val="002C3792"/>
    <w:rsid w:val="002C3F86"/>
    <w:rsid w:val="002C4AB1"/>
    <w:rsid w:val="002C4EEE"/>
    <w:rsid w:val="002C4F52"/>
    <w:rsid w:val="002C5BF7"/>
    <w:rsid w:val="002C5C56"/>
    <w:rsid w:val="002C5F5E"/>
    <w:rsid w:val="002C7689"/>
    <w:rsid w:val="002D0D1D"/>
    <w:rsid w:val="002D224F"/>
    <w:rsid w:val="002D370A"/>
    <w:rsid w:val="002D38CA"/>
    <w:rsid w:val="002D39DC"/>
    <w:rsid w:val="002D3BAD"/>
    <w:rsid w:val="002D43FA"/>
    <w:rsid w:val="002D4A91"/>
    <w:rsid w:val="002D6EE0"/>
    <w:rsid w:val="002D7106"/>
    <w:rsid w:val="002D7BA3"/>
    <w:rsid w:val="002E12E2"/>
    <w:rsid w:val="002E1FDD"/>
    <w:rsid w:val="002E25D2"/>
    <w:rsid w:val="002E2680"/>
    <w:rsid w:val="002E4B51"/>
    <w:rsid w:val="002E4CE1"/>
    <w:rsid w:val="002E5935"/>
    <w:rsid w:val="002E5E1E"/>
    <w:rsid w:val="002E67AE"/>
    <w:rsid w:val="002E7AC3"/>
    <w:rsid w:val="002F11F4"/>
    <w:rsid w:val="002F13ED"/>
    <w:rsid w:val="002F18F2"/>
    <w:rsid w:val="002F2D0C"/>
    <w:rsid w:val="002F2D7B"/>
    <w:rsid w:val="002F334E"/>
    <w:rsid w:val="002F38DF"/>
    <w:rsid w:val="002F4177"/>
    <w:rsid w:val="002F41A8"/>
    <w:rsid w:val="002F4224"/>
    <w:rsid w:val="002F47DF"/>
    <w:rsid w:val="002F4B71"/>
    <w:rsid w:val="002F581F"/>
    <w:rsid w:val="002F5BAF"/>
    <w:rsid w:val="00300B6C"/>
    <w:rsid w:val="00300DCB"/>
    <w:rsid w:val="00301240"/>
    <w:rsid w:val="003014CE"/>
    <w:rsid w:val="0030170D"/>
    <w:rsid w:val="00301965"/>
    <w:rsid w:val="00302287"/>
    <w:rsid w:val="0030689E"/>
    <w:rsid w:val="003079F4"/>
    <w:rsid w:val="00307EF4"/>
    <w:rsid w:val="0031154E"/>
    <w:rsid w:val="003123C9"/>
    <w:rsid w:val="00312705"/>
    <w:rsid w:val="00312E81"/>
    <w:rsid w:val="00313E76"/>
    <w:rsid w:val="00314D24"/>
    <w:rsid w:val="00315375"/>
    <w:rsid w:val="00315F0C"/>
    <w:rsid w:val="003160BE"/>
    <w:rsid w:val="00316938"/>
    <w:rsid w:val="00316BFC"/>
    <w:rsid w:val="00317F31"/>
    <w:rsid w:val="00320A0E"/>
    <w:rsid w:val="0032328C"/>
    <w:rsid w:val="00323317"/>
    <w:rsid w:val="003237D1"/>
    <w:rsid w:val="00323945"/>
    <w:rsid w:val="00323E6C"/>
    <w:rsid w:val="00324149"/>
    <w:rsid w:val="003246DC"/>
    <w:rsid w:val="00324ACA"/>
    <w:rsid w:val="003254AE"/>
    <w:rsid w:val="00325BA3"/>
    <w:rsid w:val="00326AD4"/>
    <w:rsid w:val="0032736E"/>
    <w:rsid w:val="00327BCC"/>
    <w:rsid w:val="003300CF"/>
    <w:rsid w:val="00330BB1"/>
    <w:rsid w:val="00330D65"/>
    <w:rsid w:val="00331737"/>
    <w:rsid w:val="00331EEF"/>
    <w:rsid w:val="0033259A"/>
    <w:rsid w:val="00333202"/>
    <w:rsid w:val="003337D2"/>
    <w:rsid w:val="003338B8"/>
    <w:rsid w:val="00334B25"/>
    <w:rsid w:val="00334E8A"/>
    <w:rsid w:val="00335983"/>
    <w:rsid w:val="003366DC"/>
    <w:rsid w:val="00336A89"/>
    <w:rsid w:val="00336BD5"/>
    <w:rsid w:val="00337766"/>
    <w:rsid w:val="003407BB"/>
    <w:rsid w:val="0034105C"/>
    <w:rsid w:val="003432C8"/>
    <w:rsid w:val="00343AB4"/>
    <w:rsid w:val="0034557F"/>
    <w:rsid w:val="00345612"/>
    <w:rsid w:val="00345651"/>
    <w:rsid w:val="00345EEF"/>
    <w:rsid w:val="00345F42"/>
    <w:rsid w:val="003462FB"/>
    <w:rsid w:val="00346662"/>
    <w:rsid w:val="00347550"/>
    <w:rsid w:val="00350CF4"/>
    <w:rsid w:val="00351126"/>
    <w:rsid w:val="00351529"/>
    <w:rsid w:val="00352E60"/>
    <w:rsid w:val="0035337F"/>
    <w:rsid w:val="00354E37"/>
    <w:rsid w:val="00355276"/>
    <w:rsid w:val="0035543B"/>
    <w:rsid w:val="00355D52"/>
    <w:rsid w:val="00355ECA"/>
    <w:rsid w:val="00355FF5"/>
    <w:rsid w:val="00356374"/>
    <w:rsid w:val="00356576"/>
    <w:rsid w:val="00360178"/>
    <w:rsid w:val="003606D1"/>
    <w:rsid w:val="00360C7C"/>
    <w:rsid w:val="00361059"/>
    <w:rsid w:val="0036155A"/>
    <w:rsid w:val="003616D0"/>
    <w:rsid w:val="00361BF4"/>
    <w:rsid w:val="003629AA"/>
    <w:rsid w:val="0036336E"/>
    <w:rsid w:val="00364C6C"/>
    <w:rsid w:val="0036501E"/>
    <w:rsid w:val="003659ED"/>
    <w:rsid w:val="003660C6"/>
    <w:rsid w:val="00367099"/>
    <w:rsid w:val="00367EBD"/>
    <w:rsid w:val="00370774"/>
    <w:rsid w:val="003715CA"/>
    <w:rsid w:val="00371F1A"/>
    <w:rsid w:val="00372BE0"/>
    <w:rsid w:val="00373A58"/>
    <w:rsid w:val="00375555"/>
    <w:rsid w:val="003775EE"/>
    <w:rsid w:val="00377C3E"/>
    <w:rsid w:val="00380104"/>
    <w:rsid w:val="00380722"/>
    <w:rsid w:val="003807D0"/>
    <w:rsid w:val="0038095E"/>
    <w:rsid w:val="00381E7B"/>
    <w:rsid w:val="00382160"/>
    <w:rsid w:val="003837A7"/>
    <w:rsid w:val="00383A4E"/>
    <w:rsid w:val="00383F71"/>
    <w:rsid w:val="00384E43"/>
    <w:rsid w:val="00384E99"/>
    <w:rsid w:val="0038523F"/>
    <w:rsid w:val="00385856"/>
    <w:rsid w:val="00385BA2"/>
    <w:rsid w:val="00385EF4"/>
    <w:rsid w:val="00386566"/>
    <w:rsid w:val="00386A37"/>
    <w:rsid w:val="00386EEB"/>
    <w:rsid w:val="003874F1"/>
    <w:rsid w:val="00390B82"/>
    <w:rsid w:val="0039128D"/>
    <w:rsid w:val="00391A50"/>
    <w:rsid w:val="0039264B"/>
    <w:rsid w:val="003929CD"/>
    <w:rsid w:val="00392D26"/>
    <w:rsid w:val="0039362F"/>
    <w:rsid w:val="003936B5"/>
    <w:rsid w:val="00393771"/>
    <w:rsid w:val="003940FF"/>
    <w:rsid w:val="003950B1"/>
    <w:rsid w:val="00395841"/>
    <w:rsid w:val="00395E2D"/>
    <w:rsid w:val="00397EC5"/>
    <w:rsid w:val="003A034A"/>
    <w:rsid w:val="003A0D9E"/>
    <w:rsid w:val="003A0EA9"/>
    <w:rsid w:val="003A181C"/>
    <w:rsid w:val="003A20F6"/>
    <w:rsid w:val="003A2366"/>
    <w:rsid w:val="003A2806"/>
    <w:rsid w:val="003A29C3"/>
    <w:rsid w:val="003A3637"/>
    <w:rsid w:val="003A3872"/>
    <w:rsid w:val="003A5659"/>
    <w:rsid w:val="003A57CF"/>
    <w:rsid w:val="003A5B0F"/>
    <w:rsid w:val="003A6CCF"/>
    <w:rsid w:val="003A6E24"/>
    <w:rsid w:val="003A7391"/>
    <w:rsid w:val="003B0A0E"/>
    <w:rsid w:val="003B0A33"/>
    <w:rsid w:val="003B0DE2"/>
    <w:rsid w:val="003B0EA6"/>
    <w:rsid w:val="003B19CF"/>
    <w:rsid w:val="003B33D8"/>
    <w:rsid w:val="003B3406"/>
    <w:rsid w:val="003B4068"/>
    <w:rsid w:val="003B510D"/>
    <w:rsid w:val="003B5574"/>
    <w:rsid w:val="003B6B48"/>
    <w:rsid w:val="003C01CE"/>
    <w:rsid w:val="003C0354"/>
    <w:rsid w:val="003C11B2"/>
    <w:rsid w:val="003C2AAC"/>
    <w:rsid w:val="003C3FC8"/>
    <w:rsid w:val="003C42F1"/>
    <w:rsid w:val="003C457E"/>
    <w:rsid w:val="003C5391"/>
    <w:rsid w:val="003C57C7"/>
    <w:rsid w:val="003C6C12"/>
    <w:rsid w:val="003C78C0"/>
    <w:rsid w:val="003C7D7F"/>
    <w:rsid w:val="003D0509"/>
    <w:rsid w:val="003D2A4C"/>
    <w:rsid w:val="003D2FBA"/>
    <w:rsid w:val="003D3644"/>
    <w:rsid w:val="003D485F"/>
    <w:rsid w:val="003D4915"/>
    <w:rsid w:val="003D4A77"/>
    <w:rsid w:val="003D4D0A"/>
    <w:rsid w:val="003D5530"/>
    <w:rsid w:val="003D579E"/>
    <w:rsid w:val="003D6365"/>
    <w:rsid w:val="003D72C3"/>
    <w:rsid w:val="003D7343"/>
    <w:rsid w:val="003D7899"/>
    <w:rsid w:val="003D7C69"/>
    <w:rsid w:val="003E021E"/>
    <w:rsid w:val="003E0A12"/>
    <w:rsid w:val="003E14F2"/>
    <w:rsid w:val="003E16D2"/>
    <w:rsid w:val="003E1A2B"/>
    <w:rsid w:val="003E1AAE"/>
    <w:rsid w:val="003E1C12"/>
    <w:rsid w:val="003E2ED5"/>
    <w:rsid w:val="003E3E48"/>
    <w:rsid w:val="003E50DA"/>
    <w:rsid w:val="003E5624"/>
    <w:rsid w:val="003E5F7B"/>
    <w:rsid w:val="003E648A"/>
    <w:rsid w:val="003E6954"/>
    <w:rsid w:val="003E6FC3"/>
    <w:rsid w:val="003E707E"/>
    <w:rsid w:val="003E744A"/>
    <w:rsid w:val="003E745B"/>
    <w:rsid w:val="003E7601"/>
    <w:rsid w:val="003E7EDA"/>
    <w:rsid w:val="003F0A59"/>
    <w:rsid w:val="003F1F62"/>
    <w:rsid w:val="003F2919"/>
    <w:rsid w:val="003F2EAE"/>
    <w:rsid w:val="003F3A54"/>
    <w:rsid w:val="003F43A8"/>
    <w:rsid w:val="003F4B0A"/>
    <w:rsid w:val="003F66E6"/>
    <w:rsid w:val="003F6CA9"/>
    <w:rsid w:val="0040097B"/>
    <w:rsid w:val="00401362"/>
    <w:rsid w:val="004019E1"/>
    <w:rsid w:val="00401AEB"/>
    <w:rsid w:val="00402792"/>
    <w:rsid w:val="00402999"/>
    <w:rsid w:val="004029E9"/>
    <w:rsid w:val="00403E67"/>
    <w:rsid w:val="004054CB"/>
    <w:rsid w:val="00406A9D"/>
    <w:rsid w:val="00407079"/>
    <w:rsid w:val="00407C33"/>
    <w:rsid w:val="00410747"/>
    <w:rsid w:val="00410ABE"/>
    <w:rsid w:val="00410BB8"/>
    <w:rsid w:val="004112E1"/>
    <w:rsid w:val="00412B10"/>
    <w:rsid w:val="00412DAD"/>
    <w:rsid w:val="0041408C"/>
    <w:rsid w:val="004146A8"/>
    <w:rsid w:val="00414FBD"/>
    <w:rsid w:val="0041548A"/>
    <w:rsid w:val="00416053"/>
    <w:rsid w:val="00416BB6"/>
    <w:rsid w:val="0041730D"/>
    <w:rsid w:val="00417567"/>
    <w:rsid w:val="00417DC4"/>
    <w:rsid w:val="004203EA"/>
    <w:rsid w:val="00420725"/>
    <w:rsid w:val="00420807"/>
    <w:rsid w:val="00422519"/>
    <w:rsid w:val="0042356D"/>
    <w:rsid w:val="004238D0"/>
    <w:rsid w:val="00423AD6"/>
    <w:rsid w:val="00424822"/>
    <w:rsid w:val="00425406"/>
    <w:rsid w:val="004257B8"/>
    <w:rsid w:val="00425834"/>
    <w:rsid w:val="00425F26"/>
    <w:rsid w:val="004260EB"/>
    <w:rsid w:val="00426EA8"/>
    <w:rsid w:val="00427C6F"/>
    <w:rsid w:val="004315F1"/>
    <w:rsid w:val="00431C68"/>
    <w:rsid w:val="00432010"/>
    <w:rsid w:val="00432741"/>
    <w:rsid w:val="00432CAE"/>
    <w:rsid w:val="004334E0"/>
    <w:rsid w:val="00433735"/>
    <w:rsid w:val="00433B53"/>
    <w:rsid w:val="004344F8"/>
    <w:rsid w:val="00434667"/>
    <w:rsid w:val="00434A11"/>
    <w:rsid w:val="004355C7"/>
    <w:rsid w:val="00435690"/>
    <w:rsid w:val="00435A8A"/>
    <w:rsid w:val="00436A15"/>
    <w:rsid w:val="00436F52"/>
    <w:rsid w:val="00437907"/>
    <w:rsid w:val="00437942"/>
    <w:rsid w:val="004403D9"/>
    <w:rsid w:val="004422E7"/>
    <w:rsid w:val="00442A98"/>
    <w:rsid w:val="004434D7"/>
    <w:rsid w:val="00445839"/>
    <w:rsid w:val="00445AC0"/>
    <w:rsid w:val="00445F91"/>
    <w:rsid w:val="0044679E"/>
    <w:rsid w:val="00450A4E"/>
    <w:rsid w:val="00451204"/>
    <w:rsid w:val="00451820"/>
    <w:rsid w:val="00452953"/>
    <w:rsid w:val="00453AD3"/>
    <w:rsid w:val="00454C7A"/>
    <w:rsid w:val="00454FA1"/>
    <w:rsid w:val="0045564D"/>
    <w:rsid w:val="00456834"/>
    <w:rsid w:val="004573D3"/>
    <w:rsid w:val="00457D4B"/>
    <w:rsid w:val="00457DFD"/>
    <w:rsid w:val="00460960"/>
    <w:rsid w:val="00461ACF"/>
    <w:rsid w:val="00462227"/>
    <w:rsid w:val="004630F8"/>
    <w:rsid w:val="00463470"/>
    <w:rsid w:val="00463E61"/>
    <w:rsid w:val="0046439E"/>
    <w:rsid w:val="00465092"/>
    <w:rsid w:val="0046619B"/>
    <w:rsid w:val="00471D91"/>
    <w:rsid w:val="00472A0A"/>
    <w:rsid w:val="00473818"/>
    <w:rsid w:val="004740F3"/>
    <w:rsid w:val="00475537"/>
    <w:rsid w:val="004760CB"/>
    <w:rsid w:val="00477493"/>
    <w:rsid w:val="00477908"/>
    <w:rsid w:val="00480DE3"/>
    <w:rsid w:val="00482294"/>
    <w:rsid w:val="00482EEB"/>
    <w:rsid w:val="00482F29"/>
    <w:rsid w:val="00483118"/>
    <w:rsid w:val="0048339A"/>
    <w:rsid w:val="0048378B"/>
    <w:rsid w:val="004838DE"/>
    <w:rsid w:val="00483B17"/>
    <w:rsid w:val="00483CF6"/>
    <w:rsid w:val="00483D1B"/>
    <w:rsid w:val="004858B4"/>
    <w:rsid w:val="00485E01"/>
    <w:rsid w:val="0048690E"/>
    <w:rsid w:val="00490736"/>
    <w:rsid w:val="00490F89"/>
    <w:rsid w:val="00490FA8"/>
    <w:rsid w:val="00491914"/>
    <w:rsid w:val="00492BB6"/>
    <w:rsid w:val="00492CCD"/>
    <w:rsid w:val="00492DDE"/>
    <w:rsid w:val="00493015"/>
    <w:rsid w:val="004936DA"/>
    <w:rsid w:val="004941B3"/>
    <w:rsid w:val="00494AF9"/>
    <w:rsid w:val="00496B1C"/>
    <w:rsid w:val="0049755C"/>
    <w:rsid w:val="00497884"/>
    <w:rsid w:val="004A0203"/>
    <w:rsid w:val="004A0A0E"/>
    <w:rsid w:val="004A3889"/>
    <w:rsid w:val="004A3EBF"/>
    <w:rsid w:val="004A3F87"/>
    <w:rsid w:val="004A4840"/>
    <w:rsid w:val="004A514D"/>
    <w:rsid w:val="004A5F28"/>
    <w:rsid w:val="004A623C"/>
    <w:rsid w:val="004A7A5E"/>
    <w:rsid w:val="004B0AF1"/>
    <w:rsid w:val="004B0C0B"/>
    <w:rsid w:val="004B0E93"/>
    <w:rsid w:val="004B0EF5"/>
    <w:rsid w:val="004B1337"/>
    <w:rsid w:val="004B13D4"/>
    <w:rsid w:val="004B17C3"/>
    <w:rsid w:val="004B1B1E"/>
    <w:rsid w:val="004B1D40"/>
    <w:rsid w:val="004B2317"/>
    <w:rsid w:val="004B4A1D"/>
    <w:rsid w:val="004B4FEC"/>
    <w:rsid w:val="004B61C2"/>
    <w:rsid w:val="004B64D5"/>
    <w:rsid w:val="004B76DC"/>
    <w:rsid w:val="004C097A"/>
    <w:rsid w:val="004C0D2F"/>
    <w:rsid w:val="004C15F9"/>
    <w:rsid w:val="004C1ED6"/>
    <w:rsid w:val="004C1EE7"/>
    <w:rsid w:val="004C2073"/>
    <w:rsid w:val="004C2375"/>
    <w:rsid w:val="004C2962"/>
    <w:rsid w:val="004C3FD9"/>
    <w:rsid w:val="004C42B1"/>
    <w:rsid w:val="004C4827"/>
    <w:rsid w:val="004C48AE"/>
    <w:rsid w:val="004C4A64"/>
    <w:rsid w:val="004C4DAD"/>
    <w:rsid w:val="004C4DC6"/>
    <w:rsid w:val="004C669E"/>
    <w:rsid w:val="004C6B8D"/>
    <w:rsid w:val="004C77AE"/>
    <w:rsid w:val="004C78A2"/>
    <w:rsid w:val="004C7E78"/>
    <w:rsid w:val="004D0453"/>
    <w:rsid w:val="004D0DB1"/>
    <w:rsid w:val="004D0F84"/>
    <w:rsid w:val="004D28B5"/>
    <w:rsid w:val="004D31DF"/>
    <w:rsid w:val="004D328C"/>
    <w:rsid w:val="004D6F4B"/>
    <w:rsid w:val="004D6F4C"/>
    <w:rsid w:val="004D779E"/>
    <w:rsid w:val="004D7869"/>
    <w:rsid w:val="004E0506"/>
    <w:rsid w:val="004E0733"/>
    <w:rsid w:val="004E138F"/>
    <w:rsid w:val="004E1CF4"/>
    <w:rsid w:val="004E2330"/>
    <w:rsid w:val="004E2AF0"/>
    <w:rsid w:val="004E2ECD"/>
    <w:rsid w:val="004E3342"/>
    <w:rsid w:val="004E4011"/>
    <w:rsid w:val="004E443E"/>
    <w:rsid w:val="004E4730"/>
    <w:rsid w:val="004E4A1E"/>
    <w:rsid w:val="004E4FE5"/>
    <w:rsid w:val="004E53A7"/>
    <w:rsid w:val="004E54DD"/>
    <w:rsid w:val="004E578D"/>
    <w:rsid w:val="004E5F68"/>
    <w:rsid w:val="004E601E"/>
    <w:rsid w:val="004E618B"/>
    <w:rsid w:val="004E73F4"/>
    <w:rsid w:val="004F1925"/>
    <w:rsid w:val="004F1B91"/>
    <w:rsid w:val="004F208B"/>
    <w:rsid w:val="004F208D"/>
    <w:rsid w:val="004F2396"/>
    <w:rsid w:val="004F2963"/>
    <w:rsid w:val="004F2E18"/>
    <w:rsid w:val="004F4462"/>
    <w:rsid w:val="004F4C04"/>
    <w:rsid w:val="004F59A6"/>
    <w:rsid w:val="004F5A28"/>
    <w:rsid w:val="004F6077"/>
    <w:rsid w:val="004F7020"/>
    <w:rsid w:val="00500116"/>
    <w:rsid w:val="005009FB"/>
    <w:rsid w:val="00501D90"/>
    <w:rsid w:val="00501DAA"/>
    <w:rsid w:val="0050206D"/>
    <w:rsid w:val="005023A1"/>
    <w:rsid w:val="00503197"/>
    <w:rsid w:val="005035D2"/>
    <w:rsid w:val="005047EF"/>
    <w:rsid w:val="00505254"/>
    <w:rsid w:val="00505BCC"/>
    <w:rsid w:val="005060C0"/>
    <w:rsid w:val="00506324"/>
    <w:rsid w:val="005066B0"/>
    <w:rsid w:val="00507E16"/>
    <w:rsid w:val="005100BA"/>
    <w:rsid w:val="0051048B"/>
    <w:rsid w:val="00510C7F"/>
    <w:rsid w:val="005148E8"/>
    <w:rsid w:val="00514FE4"/>
    <w:rsid w:val="0051560E"/>
    <w:rsid w:val="005164F0"/>
    <w:rsid w:val="005165CE"/>
    <w:rsid w:val="005165EC"/>
    <w:rsid w:val="00516B57"/>
    <w:rsid w:val="00517B4E"/>
    <w:rsid w:val="00520603"/>
    <w:rsid w:val="00523B00"/>
    <w:rsid w:val="005241EA"/>
    <w:rsid w:val="00524630"/>
    <w:rsid w:val="0052464F"/>
    <w:rsid w:val="0052491E"/>
    <w:rsid w:val="00525370"/>
    <w:rsid w:val="00525924"/>
    <w:rsid w:val="00525ED0"/>
    <w:rsid w:val="00526214"/>
    <w:rsid w:val="0052696D"/>
    <w:rsid w:val="00527E20"/>
    <w:rsid w:val="0053129D"/>
    <w:rsid w:val="005312C2"/>
    <w:rsid w:val="00532251"/>
    <w:rsid w:val="0053277B"/>
    <w:rsid w:val="00532A7C"/>
    <w:rsid w:val="00532ECB"/>
    <w:rsid w:val="0053363E"/>
    <w:rsid w:val="00533D51"/>
    <w:rsid w:val="00534A78"/>
    <w:rsid w:val="00534CFB"/>
    <w:rsid w:val="00535006"/>
    <w:rsid w:val="00535570"/>
    <w:rsid w:val="00535909"/>
    <w:rsid w:val="00537057"/>
    <w:rsid w:val="0054101F"/>
    <w:rsid w:val="0054113A"/>
    <w:rsid w:val="00541408"/>
    <w:rsid w:val="0054141B"/>
    <w:rsid w:val="0054266B"/>
    <w:rsid w:val="00542EAC"/>
    <w:rsid w:val="005432CA"/>
    <w:rsid w:val="00543792"/>
    <w:rsid w:val="005445FE"/>
    <w:rsid w:val="00545F98"/>
    <w:rsid w:val="00546D69"/>
    <w:rsid w:val="00547DDE"/>
    <w:rsid w:val="00550639"/>
    <w:rsid w:val="00551655"/>
    <w:rsid w:val="00553849"/>
    <w:rsid w:val="00553BAD"/>
    <w:rsid w:val="00553D31"/>
    <w:rsid w:val="00553ED1"/>
    <w:rsid w:val="0055422C"/>
    <w:rsid w:val="00554CD5"/>
    <w:rsid w:val="00555006"/>
    <w:rsid w:val="005561F6"/>
    <w:rsid w:val="00560932"/>
    <w:rsid w:val="00560A5D"/>
    <w:rsid w:val="00560DA0"/>
    <w:rsid w:val="0056226C"/>
    <w:rsid w:val="00564A98"/>
    <w:rsid w:val="00565E0E"/>
    <w:rsid w:val="00566E49"/>
    <w:rsid w:val="00567C0B"/>
    <w:rsid w:val="00570076"/>
    <w:rsid w:val="00570404"/>
    <w:rsid w:val="00570FE4"/>
    <w:rsid w:val="00571227"/>
    <w:rsid w:val="00571EB1"/>
    <w:rsid w:val="00571F43"/>
    <w:rsid w:val="005720B1"/>
    <w:rsid w:val="005720FA"/>
    <w:rsid w:val="00572E4B"/>
    <w:rsid w:val="00573FBD"/>
    <w:rsid w:val="00574495"/>
    <w:rsid w:val="0057529B"/>
    <w:rsid w:val="00575550"/>
    <w:rsid w:val="00576C04"/>
    <w:rsid w:val="00577453"/>
    <w:rsid w:val="0058006D"/>
    <w:rsid w:val="005803C2"/>
    <w:rsid w:val="005807C1"/>
    <w:rsid w:val="00581027"/>
    <w:rsid w:val="0058113F"/>
    <w:rsid w:val="0058161D"/>
    <w:rsid w:val="0058190B"/>
    <w:rsid w:val="0058262A"/>
    <w:rsid w:val="00582AB6"/>
    <w:rsid w:val="00583F60"/>
    <w:rsid w:val="00584B81"/>
    <w:rsid w:val="005852D7"/>
    <w:rsid w:val="0058678D"/>
    <w:rsid w:val="005868D9"/>
    <w:rsid w:val="005870CF"/>
    <w:rsid w:val="00587B3F"/>
    <w:rsid w:val="00590163"/>
    <w:rsid w:val="00590268"/>
    <w:rsid w:val="0059134A"/>
    <w:rsid w:val="0059371E"/>
    <w:rsid w:val="005937DB"/>
    <w:rsid w:val="00594A4B"/>
    <w:rsid w:val="00595F98"/>
    <w:rsid w:val="005971E4"/>
    <w:rsid w:val="00597214"/>
    <w:rsid w:val="00597B25"/>
    <w:rsid w:val="005A011C"/>
    <w:rsid w:val="005A07E0"/>
    <w:rsid w:val="005A0D34"/>
    <w:rsid w:val="005A1CEC"/>
    <w:rsid w:val="005A265C"/>
    <w:rsid w:val="005A2790"/>
    <w:rsid w:val="005A2E32"/>
    <w:rsid w:val="005A2E65"/>
    <w:rsid w:val="005A65BC"/>
    <w:rsid w:val="005A7729"/>
    <w:rsid w:val="005B08D1"/>
    <w:rsid w:val="005B0933"/>
    <w:rsid w:val="005B1854"/>
    <w:rsid w:val="005B207C"/>
    <w:rsid w:val="005B29B7"/>
    <w:rsid w:val="005B736F"/>
    <w:rsid w:val="005B7E46"/>
    <w:rsid w:val="005C0B8E"/>
    <w:rsid w:val="005C0EF7"/>
    <w:rsid w:val="005C1212"/>
    <w:rsid w:val="005C16ED"/>
    <w:rsid w:val="005C1A4B"/>
    <w:rsid w:val="005C2C39"/>
    <w:rsid w:val="005C3078"/>
    <w:rsid w:val="005C4675"/>
    <w:rsid w:val="005C5B8A"/>
    <w:rsid w:val="005C6387"/>
    <w:rsid w:val="005C6618"/>
    <w:rsid w:val="005C72CB"/>
    <w:rsid w:val="005D0B5B"/>
    <w:rsid w:val="005D0F98"/>
    <w:rsid w:val="005D1B18"/>
    <w:rsid w:val="005D2396"/>
    <w:rsid w:val="005D2F27"/>
    <w:rsid w:val="005D31DE"/>
    <w:rsid w:val="005D39C0"/>
    <w:rsid w:val="005D4026"/>
    <w:rsid w:val="005D500B"/>
    <w:rsid w:val="005D6676"/>
    <w:rsid w:val="005D6D3F"/>
    <w:rsid w:val="005D75B5"/>
    <w:rsid w:val="005D7BDB"/>
    <w:rsid w:val="005E00C5"/>
    <w:rsid w:val="005E00FE"/>
    <w:rsid w:val="005E0848"/>
    <w:rsid w:val="005E17B3"/>
    <w:rsid w:val="005E2DA4"/>
    <w:rsid w:val="005E312D"/>
    <w:rsid w:val="005E341D"/>
    <w:rsid w:val="005E3B75"/>
    <w:rsid w:val="005E44EF"/>
    <w:rsid w:val="005E4528"/>
    <w:rsid w:val="005E64B3"/>
    <w:rsid w:val="005E674D"/>
    <w:rsid w:val="005E6D0A"/>
    <w:rsid w:val="005F0BC5"/>
    <w:rsid w:val="005F194C"/>
    <w:rsid w:val="005F1991"/>
    <w:rsid w:val="005F207A"/>
    <w:rsid w:val="005F2530"/>
    <w:rsid w:val="005F25A5"/>
    <w:rsid w:val="005F2B38"/>
    <w:rsid w:val="005F3078"/>
    <w:rsid w:val="005F3F15"/>
    <w:rsid w:val="005F42FE"/>
    <w:rsid w:val="005F5E0F"/>
    <w:rsid w:val="005F6776"/>
    <w:rsid w:val="005F6D80"/>
    <w:rsid w:val="005F6DA7"/>
    <w:rsid w:val="005F750A"/>
    <w:rsid w:val="00602D57"/>
    <w:rsid w:val="0060396C"/>
    <w:rsid w:val="00603F00"/>
    <w:rsid w:val="00604B96"/>
    <w:rsid w:val="00605ABF"/>
    <w:rsid w:val="00605C40"/>
    <w:rsid w:val="00607908"/>
    <w:rsid w:val="00607AC2"/>
    <w:rsid w:val="006105EB"/>
    <w:rsid w:val="00610880"/>
    <w:rsid w:val="00610894"/>
    <w:rsid w:val="00612C61"/>
    <w:rsid w:val="006131B5"/>
    <w:rsid w:val="006132C4"/>
    <w:rsid w:val="00613927"/>
    <w:rsid w:val="00613C66"/>
    <w:rsid w:val="00613C95"/>
    <w:rsid w:val="0061472F"/>
    <w:rsid w:val="00614CDA"/>
    <w:rsid w:val="00615511"/>
    <w:rsid w:val="00615976"/>
    <w:rsid w:val="00615A74"/>
    <w:rsid w:val="0061644C"/>
    <w:rsid w:val="00616DAE"/>
    <w:rsid w:val="00617EE6"/>
    <w:rsid w:val="00620132"/>
    <w:rsid w:val="006208B4"/>
    <w:rsid w:val="00622863"/>
    <w:rsid w:val="00622F0D"/>
    <w:rsid w:val="00623E97"/>
    <w:rsid w:val="00623F34"/>
    <w:rsid w:val="006247CC"/>
    <w:rsid w:val="00624B84"/>
    <w:rsid w:val="00625215"/>
    <w:rsid w:val="006252F0"/>
    <w:rsid w:val="0062588D"/>
    <w:rsid w:val="006262E8"/>
    <w:rsid w:val="00627A30"/>
    <w:rsid w:val="00630E29"/>
    <w:rsid w:val="006312DD"/>
    <w:rsid w:val="00631F3D"/>
    <w:rsid w:val="0063262C"/>
    <w:rsid w:val="006328F8"/>
    <w:rsid w:val="006329ED"/>
    <w:rsid w:val="0063456D"/>
    <w:rsid w:val="00635B6F"/>
    <w:rsid w:val="00636FF9"/>
    <w:rsid w:val="00637397"/>
    <w:rsid w:val="00637FB6"/>
    <w:rsid w:val="0064013E"/>
    <w:rsid w:val="00640144"/>
    <w:rsid w:val="00640288"/>
    <w:rsid w:val="00640369"/>
    <w:rsid w:val="00640803"/>
    <w:rsid w:val="00640B70"/>
    <w:rsid w:val="00640D09"/>
    <w:rsid w:val="00640D2D"/>
    <w:rsid w:val="00641C1F"/>
    <w:rsid w:val="00641EE5"/>
    <w:rsid w:val="00643780"/>
    <w:rsid w:val="00645252"/>
    <w:rsid w:val="00645351"/>
    <w:rsid w:val="00645837"/>
    <w:rsid w:val="00645988"/>
    <w:rsid w:val="00647E93"/>
    <w:rsid w:val="00650E40"/>
    <w:rsid w:val="006553F2"/>
    <w:rsid w:val="0065597F"/>
    <w:rsid w:val="0065681C"/>
    <w:rsid w:val="0065793A"/>
    <w:rsid w:val="00657E66"/>
    <w:rsid w:val="00660269"/>
    <w:rsid w:val="0066068B"/>
    <w:rsid w:val="00660A10"/>
    <w:rsid w:val="00662F94"/>
    <w:rsid w:val="006637E7"/>
    <w:rsid w:val="00664C1C"/>
    <w:rsid w:val="006677F1"/>
    <w:rsid w:val="00667C65"/>
    <w:rsid w:val="00667F57"/>
    <w:rsid w:val="006700E5"/>
    <w:rsid w:val="00671A06"/>
    <w:rsid w:val="00671D02"/>
    <w:rsid w:val="00672AC9"/>
    <w:rsid w:val="00673567"/>
    <w:rsid w:val="006745BB"/>
    <w:rsid w:val="006746DE"/>
    <w:rsid w:val="00675701"/>
    <w:rsid w:val="00675B5C"/>
    <w:rsid w:val="0067677B"/>
    <w:rsid w:val="006768CE"/>
    <w:rsid w:val="00676C6D"/>
    <w:rsid w:val="0067787B"/>
    <w:rsid w:val="00677B2E"/>
    <w:rsid w:val="00682300"/>
    <w:rsid w:val="00682321"/>
    <w:rsid w:val="0068301E"/>
    <w:rsid w:val="006830F2"/>
    <w:rsid w:val="0068321F"/>
    <w:rsid w:val="00683C6F"/>
    <w:rsid w:val="0068507F"/>
    <w:rsid w:val="0068589A"/>
    <w:rsid w:val="00686A4E"/>
    <w:rsid w:val="00686C0C"/>
    <w:rsid w:val="00687A77"/>
    <w:rsid w:val="00690E0B"/>
    <w:rsid w:val="00690F79"/>
    <w:rsid w:val="006912AB"/>
    <w:rsid w:val="00691AFB"/>
    <w:rsid w:val="006921EA"/>
    <w:rsid w:val="006923B9"/>
    <w:rsid w:val="0069245C"/>
    <w:rsid w:val="0069290B"/>
    <w:rsid w:val="00693326"/>
    <w:rsid w:val="00693432"/>
    <w:rsid w:val="0069381A"/>
    <w:rsid w:val="0069463E"/>
    <w:rsid w:val="0069488F"/>
    <w:rsid w:val="00694BE3"/>
    <w:rsid w:val="006969ED"/>
    <w:rsid w:val="00697392"/>
    <w:rsid w:val="006A181F"/>
    <w:rsid w:val="006A225F"/>
    <w:rsid w:val="006A3163"/>
    <w:rsid w:val="006A49DF"/>
    <w:rsid w:val="006A4CB9"/>
    <w:rsid w:val="006A50F7"/>
    <w:rsid w:val="006A6A6A"/>
    <w:rsid w:val="006A6C9F"/>
    <w:rsid w:val="006A6EE0"/>
    <w:rsid w:val="006A7588"/>
    <w:rsid w:val="006A7A5F"/>
    <w:rsid w:val="006B1F41"/>
    <w:rsid w:val="006B2F29"/>
    <w:rsid w:val="006B32E3"/>
    <w:rsid w:val="006B3F63"/>
    <w:rsid w:val="006B4658"/>
    <w:rsid w:val="006B48B9"/>
    <w:rsid w:val="006B4A20"/>
    <w:rsid w:val="006B4C9C"/>
    <w:rsid w:val="006B5995"/>
    <w:rsid w:val="006B725A"/>
    <w:rsid w:val="006B7702"/>
    <w:rsid w:val="006B7C9A"/>
    <w:rsid w:val="006C00AC"/>
    <w:rsid w:val="006C175A"/>
    <w:rsid w:val="006C2D25"/>
    <w:rsid w:val="006C36BB"/>
    <w:rsid w:val="006C40A1"/>
    <w:rsid w:val="006C4E46"/>
    <w:rsid w:val="006C688F"/>
    <w:rsid w:val="006C6E54"/>
    <w:rsid w:val="006C76C4"/>
    <w:rsid w:val="006D0CE1"/>
    <w:rsid w:val="006D114B"/>
    <w:rsid w:val="006D129D"/>
    <w:rsid w:val="006D2BB2"/>
    <w:rsid w:val="006D3035"/>
    <w:rsid w:val="006D32E7"/>
    <w:rsid w:val="006D3BA1"/>
    <w:rsid w:val="006D59A6"/>
    <w:rsid w:val="006D5D33"/>
    <w:rsid w:val="006D64EB"/>
    <w:rsid w:val="006D65F2"/>
    <w:rsid w:val="006D7AAA"/>
    <w:rsid w:val="006E0238"/>
    <w:rsid w:val="006E124B"/>
    <w:rsid w:val="006E1725"/>
    <w:rsid w:val="006E1AD3"/>
    <w:rsid w:val="006E31D7"/>
    <w:rsid w:val="006E3C29"/>
    <w:rsid w:val="006E4ABE"/>
    <w:rsid w:val="006E61A3"/>
    <w:rsid w:val="006F0193"/>
    <w:rsid w:val="006F039C"/>
    <w:rsid w:val="006F0547"/>
    <w:rsid w:val="006F05DA"/>
    <w:rsid w:val="006F08A0"/>
    <w:rsid w:val="006F126C"/>
    <w:rsid w:val="006F2065"/>
    <w:rsid w:val="006F38A6"/>
    <w:rsid w:val="006F3B71"/>
    <w:rsid w:val="006F517E"/>
    <w:rsid w:val="006F5922"/>
    <w:rsid w:val="006F64B8"/>
    <w:rsid w:val="006F6B7C"/>
    <w:rsid w:val="006F6CED"/>
    <w:rsid w:val="006F7048"/>
    <w:rsid w:val="006F7A51"/>
    <w:rsid w:val="00700190"/>
    <w:rsid w:val="0070061F"/>
    <w:rsid w:val="00700C4F"/>
    <w:rsid w:val="0070134F"/>
    <w:rsid w:val="007015B2"/>
    <w:rsid w:val="00702998"/>
    <w:rsid w:val="007029CE"/>
    <w:rsid w:val="00702F48"/>
    <w:rsid w:val="007034D9"/>
    <w:rsid w:val="0070479A"/>
    <w:rsid w:val="00704EA6"/>
    <w:rsid w:val="00706B7F"/>
    <w:rsid w:val="00706D41"/>
    <w:rsid w:val="00706F00"/>
    <w:rsid w:val="00707F5D"/>
    <w:rsid w:val="0071146D"/>
    <w:rsid w:val="0071253C"/>
    <w:rsid w:val="00712A49"/>
    <w:rsid w:val="00712CC3"/>
    <w:rsid w:val="007130A5"/>
    <w:rsid w:val="007132B5"/>
    <w:rsid w:val="00713C8B"/>
    <w:rsid w:val="00714A4B"/>
    <w:rsid w:val="00714A52"/>
    <w:rsid w:val="00714CF7"/>
    <w:rsid w:val="00715441"/>
    <w:rsid w:val="00715445"/>
    <w:rsid w:val="0071712A"/>
    <w:rsid w:val="00717150"/>
    <w:rsid w:val="007213B9"/>
    <w:rsid w:val="00721B4B"/>
    <w:rsid w:val="00721C2F"/>
    <w:rsid w:val="0072248C"/>
    <w:rsid w:val="007224B1"/>
    <w:rsid w:val="00724723"/>
    <w:rsid w:val="007248D9"/>
    <w:rsid w:val="00724D83"/>
    <w:rsid w:val="00725B18"/>
    <w:rsid w:val="007260BC"/>
    <w:rsid w:val="00726417"/>
    <w:rsid w:val="00726D9A"/>
    <w:rsid w:val="00726EAF"/>
    <w:rsid w:val="00727178"/>
    <w:rsid w:val="0072722D"/>
    <w:rsid w:val="007316B6"/>
    <w:rsid w:val="007319C2"/>
    <w:rsid w:val="007321E8"/>
    <w:rsid w:val="007323FD"/>
    <w:rsid w:val="0073242A"/>
    <w:rsid w:val="00732F71"/>
    <w:rsid w:val="00733D86"/>
    <w:rsid w:val="00733ED4"/>
    <w:rsid w:val="00734282"/>
    <w:rsid w:val="00734701"/>
    <w:rsid w:val="00734752"/>
    <w:rsid w:val="007347A0"/>
    <w:rsid w:val="007347A1"/>
    <w:rsid w:val="0073488B"/>
    <w:rsid w:val="00734C25"/>
    <w:rsid w:val="00735BAE"/>
    <w:rsid w:val="007362F6"/>
    <w:rsid w:val="00736447"/>
    <w:rsid w:val="0073657C"/>
    <w:rsid w:val="00737442"/>
    <w:rsid w:val="00737746"/>
    <w:rsid w:val="00737D0E"/>
    <w:rsid w:val="007400B9"/>
    <w:rsid w:val="00740387"/>
    <w:rsid w:val="007407D7"/>
    <w:rsid w:val="00741FA0"/>
    <w:rsid w:val="007424DA"/>
    <w:rsid w:val="00742E93"/>
    <w:rsid w:val="00743513"/>
    <w:rsid w:val="00744755"/>
    <w:rsid w:val="00744988"/>
    <w:rsid w:val="007449FB"/>
    <w:rsid w:val="00744FF0"/>
    <w:rsid w:val="00745136"/>
    <w:rsid w:val="00746D91"/>
    <w:rsid w:val="00746ED0"/>
    <w:rsid w:val="0074748D"/>
    <w:rsid w:val="00750280"/>
    <w:rsid w:val="007506D5"/>
    <w:rsid w:val="00750898"/>
    <w:rsid w:val="00750D88"/>
    <w:rsid w:val="0075105D"/>
    <w:rsid w:val="007511AB"/>
    <w:rsid w:val="00751710"/>
    <w:rsid w:val="00752156"/>
    <w:rsid w:val="00752A11"/>
    <w:rsid w:val="0075319A"/>
    <w:rsid w:val="0075388B"/>
    <w:rsid w:val="00753E2C"/>
    <w:rsid w:val="00753F4C"/>
    <w:rsid w:val="00754223"/>
    <w:rsid w:val="00754554"/>
    <w:rsid w:val="0075476B"/>
    <w:rsid w:val="00754D58"/>
    <w:rsid w:val="00754EA7"/>
    <w:rsid w:val="00755BBC"/>
    <w:rsid w:val="00757313"/>
    <w:rsid w:val="00757D2C"/>
    <w:rsid w:val="00760B1A"/>
    <w:rsid w:val="007620DC"/>
    <w:rsid w:val="00762D08"/>
    <w:rsid w:val="00762E83"/>
    <w:rsid w:val="00762E92"/>
    <w:rsid w:val="007631DC"/>
    <w:rsid w:val="00763A24"/>
    <w:rsid w:val="00764868"/>
    <w:rsid w:val="00764907"/>
    <w:rsid w:val="00765A02"/>
    <w:rsid w:val="007667BC"/>
    <w:rsid w:val="007668A7"/>
    <w:rsid w:val="00766A43"/>
    <w:rsid w:val="00767D6D"/>
    <w:rsid w:val="00770B3D"/>
    <w:rsid w:val="00771493"/>
    <w:rsid w:val="00771713"/>
    <w:rsid w:val="00771A80"/>
    <w:rsid w:val="00771AC0"/>
    <w:rsid w:val="00772556"/>
    <w:rsid w:val="00773AA1"/>
    <w:rsid w:val="007751BA"/>
    <w:rsid w:val="00775340"/>
    <w:rsid w:val="00775EE3"/>
    <w:rsid w:val="00776600"/>
    <w:rsid w:val="00777132"/>
    <w:rsid w:val="007771F3"/>
    <w:rsid w:val="00777FAE"/>
    <w:rsid w:val="007804CC"/>
    <w:rsid w:val="00780A0E"/>
    <w:rsid w:val="00781E5C"/>
    <w:rsid w:val="00782242"/>
    <w:rsid w:val="007830E1"/>
    <w:rsid w:val="00783521"/>
    <w:rsid w:val="00784B7D"/>
    <w:rsid w:val="0078533C"/>
    <w:rsid w:val="0078617C"/>
    <w:rsid w:val="0078629F"/>
    <w:rsid w:val="0078773B"/>
    <w:rsid w:val="00787764"/>
    <w:rsid w:val="00787FF4"/>
    <w:rsid w:val="0079021C"/>
    <w:rsid w:val="00790544"/>
    <w:rsid w:val="00790D5D"/>
    <w:rsid w:val="00790E14"/>
    <w:rsid w:val="00791A3E"/>
    <w:rsid w:val="00791BA9"/>
    <w:rsid w:val="007926AC"/>
    <w:rsid w:val="00793F4B"/>
    <w:rsid w:val="0079408F"/>
    <w:rsid w:val="00794196"/>
    <w:rsid w:val="00794B53"/>
    <w:rsid w:val="0079513F"/>
    <w:rsid w:val="007958A6"/>
    <w:rsid w:val="00796C1B"/>
    <w:rsid w:val="007A0070"/>
    <w:rsid w:val="007A1D23"/>
    <w:rsid w:val="007A1EB2"/>
    <w:rsid w:val="007A2798"/>
    <w:rsid w:val="007A283F"/>
    <w:rsid w:val="007A388B"/>
    <w:rsid w:val="007A3C30"/>
    <w:rsid w:val="007A4A8F"/>
    <w:rsid w:val="007A4CD7"/>
    <w:rsid w:val="007A4D61"/>
    <w:rsid w:val="007A6572"/>
    <w:rsid w:val="007A6D87"/>
    <w:rsid w:val="007A73D7"/>
    <w:rsid w:val="007A76BE"/>
    <w:rsid w:val="007A76C9"/>
    <w:rsid w:val="007A7935"/>
    <w:rsid w:val="007B0DB9"/>
    <w:rsid w:val="007B10C6"/>
    <w:rsid w:val="007B19E6"/>
    <w:rsid w:val="007B1E3D"/>
    <w:rsid w:val="007B2171"/>
    <w:rsid w:val="007B21F9"/>
    <w:rsid w:val="007B2417"/>
    <w:rsid w:val="007B3542"/>
    <w:rsid w:val="007B3B80"/>
    <w:rsid w:val="007B4A32"/>
    <w:rsid w:val="007B53F4"/>
    <w:rsid w:val="007B585B"/>
    <w:rsid w:val="007B6A16"/>
    <w:rsid w:val="007B6E3F"/>
    <w:rsid w:val="007B7152"/>
    <w:rsid w:val="007B7345"/>
    <w:rsid w:val="007B7521"/>
    <w:rsid w:val="007B7B5F"/>
    <w:rsid w:val="007C033F"/>
    <w:rsid w:val="007C1347"/>
    <w:rsid w:val="007C178A"/>
    <w:rsid w:val="007C1C5A"/>
    <w:rsid w:val="007C40D4"/>
    <w:rsid w:val="007C4692"/>
    <w:rsid w:val="007C4971"/>
    <w:rsid w:val="007C5CDB"/>
    <w:rsid w:val="007C61A9"/>
    <w:rsid w:val="007C6CA1"/>
    <w:rsid w:val="007C7575"/>
    <w:rsid w:val="007D1151"/>
    <w:rsid w:val="007D141D"/>
    <w:rsid w:val="007D2894"/>
    <w:rsid w:val="007D2AD3"/>
    <w:rsid w:val="007D2C7C"/>
    <w:rsid w:val="007D2F51"/>
    <w:rsid w:val="007D35B3"/>
    <w:rsid w:val="007D417C"/>
    <w:rsid w:val="007D498E"/>
    <w:rsid w:val="007D5353"/>
    <w:rsid w:val="007D6337"/>
    <w:rsid w:val="007D6E9B"/>
    <w:rsid w:val="007D799C"/>
    <w:rsid w:val="007D7AAF"/>
    <w:rsid w:val="007E255F"/>
    <w:rsid w:val="007E37D9"/>
    <w:rsid w:val="007E3BF2"/>
    <w:rsid w:val="007E4947"/>
    <w:rsid w:val="007E57F5"/>
    <w:rsid w:val="007E5819"/>
    <w:rsid w:val="007E5833"/>
    <w:rsid w:val="007E5A30"/>
    <w:rsid w:val="007E661F"/>
    <w:rsid w:val="007E749F"/>
    <w:rsid w:val="007E76F0"/>
    <w:rsid w:val="007E7B92"/>
    <w:rsid w:val="007F08BB"/>
    <w:rsid w:val="007F0CB5"/>
    <w:rsid w:val="007F11DB"/>
    <w:rsid w:val="007F16EE"/>
    <w:rsid w:val="007F3CB3"/>
    <w:rsid w:val="007F3CB4"/>
    <w:rsid w:val="007F5566"/>
    <w:rsid w:val="007F60B0"/>
    <w:rsid w:val="007F6674"/>
    <w:rsid w:val="007F71FC"/>
    <w:rsid w:val="007F7320"/>
    <w:rsid w:val="00800014"/>
    <w:rsid w:val="008026DB"/>
    <w:rsid w:val="00802BB9"/>
    <w:rsid w:val="00805090"/>
    <w:rsid w:val="008055E9"/>
    <w:rsid w:val="00805BFE"/>
    <w:rsid w:val="008062D4"/>
    <w:rsid w:val="0080641D"/>
    <w:rsid w:val="00806E10"/>
    <w:rsid w:val="008102D3"/>
    <w:rsid w:val="00810F5C"/>
    <w:rsid w:val="00811FB0"/>
    <w:rsid w:val="00812482"/>
    <w:rsid w:val="00812C37"/>
    <w:rsid w:val="00812C5A"/>
    <w:rsid w:val="00813196"/>
    <w:rsid w:val="00813257"/>
    <w:rsid w:val="008135D7"/>
    <w:rsid w:val="00814CF8"/>
    <w:rsid w:val="008153A2"/>
    <w:rsid w:val="008165C9"/>
    <w:rsid w:val="0081682B"/>
    <w:rsid w:val="008168A7"/>
    <w:rsid w:val="00816A41"/>
    <w:rsid w:val="0081739B"/>
    <w:rsid w:val="00821470"/>
    <w:rsid w:val="008215C3"/>
    <w:rsid w:val="00821A91"/>
    <w:rsid w:val="00821ACB"/>
    <w:rsid w:val="00821B1C"/>
    <w:rsid w:val="00823E1B"/>
    <w:rsid w:val="00825122"/>
    <w:rsid w:val="00825871"/>
    <w:rsid w:val="0082593C"/>
    <w:rsid w:val="00825A80"/>
    <w:rsid w:val="00826C9B"/>
    <w:rsid w:val="00827FB2"/>
    <w:rsid w:val="00831D86"/>
    <w:rsid w:val="00831F11"/>
    <w:rsid w:val="00832480"/>
    <w:rsid w:val="00832987"/>
    <w:rsid w:val="00833418"/>
    <w:rsid w:val="008338BA"/>
    <w:rsid w:val="00833B68"/>
    <w:rsid w:val="00833DC5"/>
    <w:rsid w:val="008347B2"/>
    <w:rsid w:val="00835F7F"/>
    <w:rsid w:val="00836169"/>
    <w:rsid w:val="00836BCE"/>
    <w:rsid w:val="00836F52"/>
    <w:rsid w:val="00837CAA"/>
    <w:rsid w:val="00837E36"/>
    <w:rsid w:val="008402E0"/>
    <w:rsid w:val="0084063B"/>
    <w:rsid w:val="00842836"/>
    <w:rsid w:val="00842A25"/>
    <w:rsid w:val="008430AC"/>
    <w:rsid w:val="00843905"/>
    <w:rsid w:val="00844A10"/>
    <w:rsid w:val="00844E33"/>
    <w:rsid w:val="00844EFC"/>
    <w:rsid w:val="00845A83"/>
    <w:rsid w:val="0084746D"/>
    <w:rsid w:val="00847525"/>
    <w:rsid w:val="008501C2"/>
    <w:rsid w:val="00853E1C"/>
    <w:rsid w:val="00855300"/>
    <w:rsid w:val="00855D58"/>
    <w:rsid w:val="00855EB7"/>
    <w:rsid w:val="008569AC"/>
    <w:rsid w:val="0085763A"/>
    <w:rsid w:val="008608A7"/>
    <w:rsid w:val="0086094B"/>
    <w:rsid w:val="008620EA"/>
    <w:rsid w:val="008622E6"/>
    <w:rsid w:val="00862D03"/>
    <w:rsid w:val="00862F6D"/>
    <w:rsid w:val="00863F49"/>
    <w:rsid w:val="00864931"/>
    <w:rsid w:val="00865701"/>
    <w:rsid w:val="0086590F"/>
    <w:rsid w:val="00865D7C"/>
    <w:rsid w:val="008661B2"/>
    <w:rsid w:val="0086675D"/>
    <w:rsid w:val="00866841"/>
    <w:rsid w:val="00866C4A"/>
    <w:rsid w:val="00866C4F"/>
    <w:rsid w:val="00867938"/>
    <w:rsid w:val="00870314"/>
    <w:rsid w:val="008706AC"/>
    <w:rsid w:val="00870B7F"/>
    <w:rsid w:val="008711AA"/>
    <w:rsid w:val="00871BFA"/>
    <w:rsid w:val="00872801"/>
    <w:rsid w:val="00874947"/>
    <w:rsid w:val="00874A77"/>
    <w:rsid w:val="00874C49"/>
    <w:rsid w:val="00875D36"/>
    <w:rsid w:val="00876873"/>
    <w:rsid w:val="00876AAF"/>
    <w:rsid w:val="008771C2"/>
    <w:rsid w:val="00877386"/>
    <w:rsid w:val="0087772F"/>
    <w:rsid w:val="00877C9B"/>
    <w:rsid w:val="00880033"/>
    <w:rsid w:val="00881C3E"/>
    <w:rsid w:val="00881D94"/>
    <w:rsid w:val="008821AC"/>
    <w:rsid w:val="00882511"/>
    <w:rsid w:val="00882C18"/>
    <w:rsid w:val="00883102"/>
    <w:rsid w:val="00883224"/>
    <w:rsid w:val="00883888"/>
    <w:rsid w:val="00884D29"/>
    <w:rsid w:val="00885132"/>
    <w:rsid w:val="00886E09"/>
    <w:rsid w:val="00887A79"/>
    <w:rsid w:val="00890AEA"/>
    <w:rsid w:val="00890BA2"/>
    <w:rsid w:val="00890BE8"/>
    <w:rsid w:val="00890C8B"/>
    <w:rsid w:val="00891062"/>
    <w:rsid w:val="008915CB"/>
    <w:rsid w:val="008915E2"/>
    <w:rsid w:val="00891DB6"/>
    <w:rsid w:val="00892E91"/>
    <w:rsid w:val="00892F74"/>
    <w:rsid w:val="0089368E"/>
    <w:rsid w:val="008952BC"/>
    <w:rsid w:val="0089567A"/>
    <w:rsid w:val="00895B26"/>
    <w:rsid w:val="00896E92"/>
    <w:rsid w:val="008A1053"/>
    <w:rsid w:val="008A22F7"/>
    <w:rsid w:val="008A3A43"/>
    <w:rsid w:val="008A3B90"/>
    <w:rsid w:val="008A3C23"/>
    <w:rsid w:val="008A4E94"/>
    <w:rsid w:val="008A4EF1"/>
    <w:rsid w:val="008A69D8"/>
    <w:rsid w:val="008A6AAC"/>
    <w:rsid w:val="008A74A0"/>
    <w:rsid w:val="008B03B0"/>
    <w:rsid w:val="008B07B2"/>
    <w:rsid w:val="008B11EA"/>
    <w:rsid w:val="008B1214"/>
    <w:rsid w:val="008B16BF"/>
    <w:rsid w:val="008B4100"/>
    <w:rsid w:val="008B41E7"/>
    <w:rsid w:val="008B4B35"/>
    <w:rsid w:val="008B50FE"/>
    <w:rsid w:val="008B5267"/>
    <w:rsid w:val="008B7F00"/>
    <w:rsid w:val="008C0391"/>
    <w:rsid w:val="008C12F7"/>
    <w:rsid w:val="008C1443"/>
    <w:rsid w:val="008C197B"/>
    <w:rsid w:val="008C2B86"/>
    <w:rsid w:val="008C3312"/>
    <w:rsid w:val="008C366D"/>
    <w:rsid w:val="008C3835"/>
    <w:rsid w:val="008C51B7"/>
    <w:rsid w:val="008C5BDE"/>
    <w:rsid w:val="008C5DA2"/>
    <w:rsid w:val="008C6EC6"/>
    <w:rsid w:val="008D0E9C"/>
    <w:rsid w:val="008D25DC"/>
    <w:rsid w:val="008D2867"/>
    <w:rsid w:val="008D6506"/>
    <w:rsid w:val="008D6C54"/>
    <w:rsid w:val="008D7659"/>
    <w:rsid w:val="008E1938"/>
    <w:rsid w:val="008E1C4D"/>
    <w:rsid w:val="008E2CEC"/>
    <w:rsid w:val="008E3137"/>
    <w:rsid w:val="008E4D6F"/>
    <w:rsid w:val="008E4EE8"/>
    <w:rsid w:val="008E5477"/>
    <w:rsid w:val="008E590B"/>
    <w:rsid w:val="008E5F26"/>
    <w:rsid w:val="008E6E4D"/>
    <w:rsid w:val="008E6E6E"/>
    <w:rsid w:val="008E7072"/>
    <w:rsid w:val="008E7B40"/>
    <w:rsid w:val="008F08AA"/>
    <w:rsid w:val="008F16B0"/>
    <w:rsid w:val="008F1DF7"/>
    <w:rsid w:val="008F1F3F"/>
    <w:rsid w:val="008F2717"/>
    <w:rsid w:val="008F2D64"/>
    <w:rsid w:val="008F304A"/>
    <w:rsid w:val="008F4298"/>
    <w:rsid w:val="008F4515"/>
    <w:rsid w:val="008F569E"/>
    <w:rsid w:val="008F59D9"/>
    <w:rsid w:val="008F5BAF"/>
    <w:rsid w:val="008F62B9"/>
    <w:rsid w:val="008F677C"/>
    <w:rsid w:val="008F68BE"/>
    <w:rsid w:val="00900A56"/>
    <w:rsid w:val="009012F3"/>
    <w:rsid w:val="00901339"/>
    <w:rsid w:val="00902547"/>
    <w:rsid w:val="00903BDD"/>
    <w:rsid w:val="00904457"/>
    <w:rsid w:val="00904A6D"/>
    <w:rsid w:val="00905901"/>
    <w:rsid w:val="00905E35"/>
    <w:rsid w:val="0090725C"/>
    <w:rsid w:val="009101AE"/>
    <w:rsid w:val="009103C4"/>
    <w:rsid w:val="00910D6D"/>
    <w:rsid w:val="00910FF8"/>
    <w:rsid w:val="00911163"/>
    <w:rsid w:val="0091116E"/>
    <w:rsid w:val="0091170D"/>
    <w:rsid w:val="0091494D"/>
    <w:rsid w:val="00916181"/>
    <w:rsid w:val="0091634A"/>
    <w:rsid w:val="009176FB"/>
    <w:rsid w:val="009227AB"/>
    <w:rsid w:val="00923D2F"/>
    <w:rsid w:val="009244B4"/>
    <w:rsid w:val="0092489F"/>
    <w:rsid w:val="00924943"/>
    <w:rsid w:val="00924F5A"/>
    <w:rsid w:val="00927331"/>
    <w:rsid w:val="009273DD"/>
    <w:rsid w:val="00930501"/>
    <w:rsid w:val="009308F5"/>
    <w:rsid w:val="00930D5B"/>
    <w:rsid w:val="00931295"/>
    <w:rsid w:val="009318CD"/>
    <w:rsid w:val="009325CE"/>
    <w:rsid w:val="00932C2B"/>
    <w:rsid w:val="0093325B"/>
    <w:rsid w:val="009338E4"/>
    <w:rsid w:val="00934C62"/>
    <w:rsid w:val="00934EE2"/>
    <w:rsid w:val="0093598A"/>
    <w:rsid w:val="00935B50"/>
    <w:rsid w:val="00935DE7"/>
    <w:rsid w:val="00936A34"/>
    <w:rsid w:val="00936C4D"/>
    <w:rsid w:val="009378E4"/>
    <w:rsid w:val="009412EB"/>
    <w:rsid w:val="00942684"/>
    <w:rsid w:val="00942E87"/>
    <w:rsid w:val="00943796"/>
    <w:rsid w:val="00944196"/>
    <w:rsid w:val="00944A9B"/>
    <w:rsid w:val="00944D3A"/>
    <w:rsid w:val="00944E17"/>
    <w:rsid w:val="00945535"/>
    <w:rsid w:val="009465F1"/>
    <w:rsid w:val="00946EE6"/>
    <w:rsid w:val="0094709F"/>
    <w:rsid w:val="00947794"/>
    <w:rsid w:val="00947EDF"/>
    <w:rsid w:val="00951B02"/>
    <w:rsid w:val="00952104"/>
    <w:rsid w:val="00952938"/>
    <w:rsid w:val="00953D37"/>
    <w:rsid w:val="009546C8"/>
    <w:rsid w:val="00954E77"/>
    <w:rsid w:val="0095674B"/>
    <w:rsid w:val="009611E1"/>
    <w:rsid w:val="00961A6E"/>
    <w:rsid w:val="0096287C"/>
    <w:rsid w:val="009628C3"/>
    <w:rsid w:val="00962B1C"/>
    <w:rsid w:val="00963A28"/>
    <w:rsid w:val="00964541"/>
    <w:rsid w:val="009657EA"/>
    <w:rsid w:val="00965D44"/>
    <w:rsid w:val="00965FD3"/>
    <w:rsid w:val="00966EF4"/>
    <w:rsid w:val="009671A6"/>
    <w:rsid w:val="00967991"/>
    <w:rsid w:val="009700F3"/>
    <w:rsid w:val="00970E1D"/>
    <w:rsid w:val="00971373"/>
    <w:rsid w:val="00971C2D"/>
    <w:rsid w:val="00973431"/>
    <w:rsid w:val="00973DF3"/>
    <w:rsid w:val="009742CF"/>
    <w:rsid w:val="00975CD0"/>
    <w:rsid w:val="00980658"/>
    <w:rsid w:val="00980D5E"/>
    <w:rsid w:val="00981348"/>
    <w:rsid w:val="00981E25"/>
    <w:rsid w:val="0098305D"/>
    <w:rsid w:val="00983095"/>
    <w:rsid w:val="009834A4"/>
    <w:rsid w:val="009834EF"/>
    <w:rsid w:val="00983747"/>
    <w:rsid w:val="00984E56"/>
    <w:rsid w:val="00985187"/>
    <w:rsid w:val="00985598"/>
    <w:rsid w:val="00985CD0"/>
    <w:rsid w:val="00985CF7"/>
    <w:rsid w:val="009867F6"/>
    <w:rsid w:val="00986E87"/>
    <w:rsid w:val="00987511"/>
    <w:rsid w:val="009901DD"/>
    <w:rsid w:val="00990D1F"/>
    <w:rsid w:val="00991059"/>
    <w:rsid w:val="00991109"/>
    <w:rsid w:val="009925D9"/>
    <w:rsid w:val="009937E3"/>
    <w:rsid w:val="00993AC0"/>
    <w:rsid w:val="00995272"/>
    <w:rsid w:val="00996306"/>
    <w:rsid w:val="00996D4A"/>
    <w:rsid w:val="00996E66"/>
    <w:rsid w:val="00997358"/>
    <w:rsid w:val="00997788"/>
    <w:rsid w:val="0099794F"/>
    <w:rsid w:val="009A0499"/>
    <w:rsid w:val="009A1FB1"/>
    <w:rsid w:val="009A2D5A"/>
    <w:rsid w:val="009A4374"/>
    <w:rsid w:val="009A5F60"/>
    <w:rsid w:val="009A6283"/>
    <w:rsid w:val="009A67CC"/>
    <w:rsid w:val="009A6D38"/>
    <w:rsid w:val="009A7792"/>
    <w:rsid w:val="009A79FB"/>
    <w:rsid w:val="009B13C2"/>
    <w:rsid w:val="009B13DE"/>
    <w:rsid w:val="009B195A"/>
    <w:rsid w:val="009B2703"/>
    <w:rsid w:val="009B2DE5"/>
    <w:rsid w:val="009B4D29"/>
    <w:rsid w:val="009B4DD0"/>
    <w:rsid w:val="009B561D"/>
    <w:rsid w:val="009B57F9"/>
    <w:rsid w:val="009B5DD7"/>
    <w:rsid w:val="009B78A9"/>
    <w:rsid w:val="009C2377"/>
    <w:rsid w:val="009C3149"/>
    <w:rsid w:val="009C34AD"/>
    <w:rsid w:val="009C3F32"/>
    <w:rsid w:val="009C4907"/>
    <w:rsid w:val="009C5617"/>
    <w:rsid w:val="009C65C1"/>
    <w:rsid w:val="009C6DBD"/>
    <w:rsid w:val="009C75DF"/>
    <w:rsid w:val="009C75E0"/>
    <w:rsid w:val="009C7BBE"/>
    <w:rsid w:val="009C7C18"/>
    <w:rsid w:val="009C7D86"/>
    <w:rsid w:val="009D01B4"/>
    <w:rsid w:val="009D03EF"/>
    <w:rsid w:val="009D0AAE"/>
    <w:rsid w:val="009D3000"/>
    <w:rsid w:val="009D36FB"/>
    <w:rsid w:val="009D3B29"/>
    <w:rsid w:val="009D3CA3"/>
    <w:rsid w:val="009D4931"/>
    <w:rsid w:val="009D5B33"/>
    <w:rsid w:val="009D5CB1"/>
    <w:rsid w:val="009D770A"/>
    <w:rsid w:val="009E05C2"/>
    <w:rsid w:val="009E08FD"/>
    <w:rsid w:val="009E1C6A"/>
    <w:rsid w:val="009E35FF"/>
    <w:rsid w:val="009E3AAC"/>
    <w:rsid w:val="009E6838"/>
    <w:rsid w:val="009E74E1"/>
    <w:rsid w:val="009E794D"/>
    <w:rsid w:val="009E7B37"/>
    <w:rsid w:val="009F0139"/>
    <w:rsid w:val="009F06D2"/>
    <w:rsid w:val="009F116D"/>
    <w:rsid w:val="009F275C"/>
    <w:rsid w:val="009F2864"/>
    <w:rsid w:val="009F3F41"/>
    <w:rsid w:val="009F3F45"/>
    <w:rsid w:val="009F4A02"/>
    <w:rsid w:val="009F4FEA"/>
    <w:rsid w:val="009F515F"/>
    <w:rsid w:val="009F5C12"/>
    <w:rsid w:val="009F62A4"/>
    <w:rsid w:val="009F6DE7"/>
    <w:rsid w:val="009F70F6"/>
    <w:rsid w:val="009F7B90"/>
    <w:rsid w:val="00A00F18"/>
    <w:rsid w:val="00A00FCB"/>
    <w:rsid w:val="00A01982"/>
    <w:rsid w:val="00A01A56"/>
    <w:rsid w:val="00A01F60"/>
    <w:rsid w:val="00A02371"/>
    <w:rsid w:val="00A02DF2"/>
    <w:rsid w:val="00A02E88"/>
    <w:rsid w:val="00A0454C"/>
    <w:rsid w:val="00A046F1"/>
    <w:rsid w:val="00A04C9D"/>
    <w:rsid w:val="00A04CF7"/>
    <w:rsid w:val="00A051D4"/>
    <w:rsid w:val="00A05891"/>
    <w:rsid w:val="00A05DD4"/>
    <w:rsid w:val="00A05FB2"/>
    <w:rsid w:val="00A076E7"/>
    <w:rsid w:val="00A1057C"/>
    <w:rsid w:val="00A116D5"/>
    <w:rsid w:val="00A12AFC"/>
    <w:rsid w:val="00A136D0"/>
    <w:rsid w:val="00A16831"/>
    <w:rsid w:val="00A169B8"/>
    <w:rsid w:val="00A16A7D"/>
    <w:rsid w:val="00A16AE0"/>
    <w:rsid w:val="00A17314"/>
    <w:rsid w:val="00A174FD"/>
    <w:rsid w:val="00A176E6"/>
    <w:rsid w:val="00A17916"/>
    <w:rsid w:val="00A205D0"/>
    <w:rsid w:val="00A20BF4"/>
    <w:rsid w:val="00A22021"/>
    <w:rsid w:val="00A2328E"/>
    <w:rsid w:val="00A2371A"/>
    <w:rsid w:val="00A23AC8"/>
    <w:rsid w:val="00A23FA3"/>
    <w:rsid w:val="00A250C4"/>
    <w:rsid w:val="00A252E2"/>
    <w:rsid w:val="00A255D9"/>
    <w:rsid w:val="00A25F62"/>
    <w:rsid w:val="00A26582"/>
    <w:rsid w:val="00A26EA3"/>
    <w:rsid w:val="00A270FD"/>
    <w:rsid w:val="00A272B4"/>
    <w:rsid w:val="00A2796E"/>
    <w:rsid w:val="00A27B68"/>
    <w:rsid w:val="00A27FE4"/>
    <w:rsid w:val="00A300FE"/>
    <w:rsid w:val="00A307EA"/>
    <w:rsid w:val="00A308FC"/>
    <w:rsid w:val="00A30C3A"/>
    <w:rsid w:val="00A3151F"/>
    <w:rsid w:val="00A316A1"/>
    <w:rsid w:val="00A3234C"/>
    <w:rsid w:val="00A323F6"/>
    <w:rsid w:val="00A325A5"/>
    <w:rsid w:val="00A32631"/>
    <w:rsid w:val="00A329CC"/>
    <w:rsid w:val="00A32ABA"/>
    <w:rsid w:val="00A33647"/>
    <w:rsid w:val="00A33E83"/>
    <w:rsid w:val="00A34539"/>
    <w:rsid w:val="00A35257"/>
    <w:rsid w:val="00A3542A"/>
    <w:rsid w:val="00A35890"/>
    <w:rsid w:val="00A35D17"/>
    <w:rsid w:val="00A3661E"/>
    <w:rsid w:val="00A36A7D"/>
    <w:rsid w:val="00A37B69"/>
    <w:rsid w:val="00A40E6C"/>
    <w:rsid w:val="00A4178D"/>
    <w:rsid w:val="00A41A19"/>
    <w:rsid w:val="00A4204F"/>
    <w:rsid w:val="00A426DB"/>
    <w:rsid w:val="00A435B5"/>
    <w:rsid w:val="00A44CAE"/>
    <w:rsid w:val="00A45A21"/>
    <w:rsid w:val="00A45AC9"/>
    <w:rsid w:val="00A46B47"/>
    <w:rsid w:val="00A46C22"/>
    <w:rsid w:val="00A46FD0"/>
    <w:rsid w:val="00A4761E"/>
    <w:rsid w:val="00A476D4"/>
    <w:rsid w:val="00A4787E"/>
    <w:rsid w:val="00A507DB"/>
    <w:rsid w:val="00A5090F"/>
    <w:rsid w:val="00A50EA6"/>
    <w:rsid w:val="00A52096"/>
    <w:rsid w:val="00A52C5C"/>
    <w:rsid w:val="00A52E21"/>
    <w:rsid w:val="00A53892"/>
    <w:rsid w:val="00A53E06"/>
    <w:rsid w:val="00A54C36"/>
    <w:rsid w:val="00A54F6D"/>
    <w:rsid w:val="00A559DD"/>
    <w:rsid w:val="00A56EDC"/>
    <w:rsid w:val="00A6010A"/>
    <w:rsid w:val="00A60FD2"/>
    <w:rsid w:val="00A611FB"/>
    <w:rsid w:val="00A61D3A"/>
    <w:rsid w:val="00A62086"/>
    <w:rsid w:val="00A62274"/>
    <w:rsid w:val="00A62C50"/>
    <w:rsid w:val="00A63AD6"/>
    <w:rsid w:val="00A63BEC"/>
    <w:rsid w:val="00A63E01"/>
    <w:rsid w:val="00A64B5A"/>
    <w:rsid w:val="00A65508"/>
    <w:rsid w:val="00A65597"/>
    <w:rsid w:val="00A66E12"/>
    <w:rsid w:val="00A735DF"/>
    <w:rsid w:val="00A73EFB"/>
    <w:rsid w:val="00A74081"/>
    <w:rsid w:val="00A75AC9"/>
    <w:rsid w:val="00A76E00"/>
    <w:rsid w:val="00A77064"/>
    <w:rsid w:val="00A80371"/>
    <w:rsid w:val="00A82D45"/>
    <w:rsid w:val="00A83EC7"/>
    <w:rsid w:val="00A8539C"/>
    <w:rsid w:val="00A85D75"/>
    <w:rsid w:val="00A85EE3"/>
    <w:rsid w:val="00A85F02"/>
    <w:rsid w:val="00A86BF8"/>
    <w:rsid w:val="00A879F7"/>
    <w:rsid w:val="00A87B97"/>
    <w:rsid w:val="00A87D57"/>
    <w:rsid w:val="00A9016B"/>
    <w:rsid w:val="00A90200"/>
    <w:rsid w:val="00A90C52"/>
    <w:rsid w:val="00A90F9A"/>
    <w:rsid w:val="00A91366"/>
    <w:rsid w:val="00A929EB"/>
    <w:rsid w:val="00A93CCB"/>
    <w:rsid w:val="00A9445E"/>
    <w:rsid w:val="00A94F7F"/>
    <w:rsid w:val="00A951E3"/>
    <w:rsid w:val="00A95916"/>
    <w:rsid w:val="00A96872"/>
    <w:rsid w:val="00A9696B"/>
    <w:rsid w:val="00A97054"/>
    <w:rsid w:val="00A97802"/>
    <w:rsid w:val="00A97CD1"/>
    <w:rsid w:val="00AA08A6"/>
    <w:rsid w:val="00AA0D36"/>
    <w:rsid w:val="00AA1EB6"/>
    <w:rsid w:val="00AA247C"/>
    <w:rsid w:val="00AA2998"/>
    <w:rsid w:val="00AA2A66"/>
    <w:rsid w:val="00AA335F"/>
    <w:rsid w:val="00AA4983"/>
    <w:rsid w:val="00AA4F84"/>
    <w:rsid w:val="00AA5370"/>
    <w:rsid w:val="00AA580E"/>
    <w:rsid w:val="00AA6F7B"/>
    <w:rsid w:val="00AB0CCE"/>
    <w:rsid w:val="00AB0D63"/>
    <w:rsid w:val="00AB12EB"/>
    <w:rsid w:val="00AB1951"/>
    <w:rsid w:val="00AB2FC3"/>
    <w:rsid w:val="00AB318D"/>
    <w:rsid w:val="00AB3F7A"/>
    <w:rsid w:val="00AB513D"/>
    <w:rsid w:val="00AB64C8"/>
    <w:rsid w:val="00AB6545"/>
    <w:rsid w:val="00AB6C34"/>
    <w:rsid w:val="00AB78DD"/>
    <w:rsid w:val="00AB7F1B"/>
    <w:rsid w:val="00AC1367"/>
    <w:rsid w:val="00AC1D2A"/>
    <w:rsid w:val="00AC36E7"/>
    <w:rsid w:val="00AC468A"/>
    <w:rsid w:val="00AC51B1"/>
    <w:rsid w:val="00AC5B13"/>
    <w:rsid w:val="00AC5CFF"/>
    <w:rsid w:val="00AC625F"/>
    <w:rsid w:val="00AC77B5"/>
    <w:rsid w:val="00AC7BB7"/>
    <w:rsid w:val="00AD2136"/>
    <w:rsid w:val="00AD3453"/>
    <w:rsid w:val="00AD3716"/>
    <w:rsid w:val="00AD5D08"/>
    <w:rsid w:val="00AD5DBF"/>
    <w:rsid w:val="00AD6494"/>
    <w:rsid w:val="00AE14E1"/>
    <w:rsid w:val="00AE1BCC"/>
    <w:rsid w:val="00AE24B8"/>
    <w:rsid w:val="00AE2702"/>
    <w:rsid w:val="00AE27C1"/>
    <w:rsid w:val="00AE3E44"/>
    <w:rsid w:val="00AE588D"/>
    <w:rsid w:val="00AE62BE"/>
    <w:rsid w:val="00AE7003"/>
    <w:rsid w:val="00AE750C"/>
    <w:rsid w:val="00AE7602"/>
    <w:rsid w:val="00AE7B9F"/>
    <w:rsid w:val="00AF0628"/>
    <w:rsid w:val="00AF0FFF"/>
    <w:rsid w:val="00AF1202"/>
    <w:rsid w:val="00AF1BC3"/>
    <w:rsid w:val="00AF298B"/>
    <w:rsid w:val="00AF3BE3"/>
    <w:rsid w:val="00AF53BE"/>
    <w:rsid w:val="00AF5468"/>
    <w:rsid w:val="00AF60F1"/>
    <w:rsid w:val="00AF6316"/>
    <w:rsid w:val="00AF6404"/>
    <w:rsid w:val="00AF6E5C"/>
    <w:rsid w:val="00AF7130"/>
    <w:rsid w:val="00AF788C"/>
    <w:rsid w:val="00B0001F"/>
    <w:rsid w:val="00B005B3"/>
    <w:rsid w:val="00B00B95"/>
    <w:rsid w:val="00B00C85"/>
    <w:rsid w:val="00B00D74"/>
    <w:rsid w:val="00B0121D"/>
    <w:rsid w:val="00B01B9B"/>
    <w:rsid w:val="00B01DE8"/>
    <w:rsid w:val="00B01E1B"/>
    <w:rsid w:val="00B020B6"/>
    <w:rsid w:val="00B02A12"/>
    <w:rsid w:val="00B02B16"/>
    <w:rsid w:val="00B02FFF"/>
    <w:rsid w:val="00B0370F"/>
    <w:rsid w:val="00B03B25"/>
    <w:rsid w:val="00B06995"/>
    <w:rsid w:val="00B07091"/>
    <w:rsid w:val="00B0739E"/>
    <w:rsid w:val="00B10991"/>
    <w:rsid w:val="00B10C5A"/>
    <w:rsid w:val="00B11A08"/>
    <w:rsid w:val="00B12564"/>
    <w:rsid w:val="00B127F6"/>
    <w:rsid w:val="00B12A90"/>
    <w:rsid w:val="00B12C7C"/>
    <w:rsid w:val="00B12DEC"/>
    <w:rsid w:val="00B12F35"/>
    <w:rsid w:val="00B1318B"/>
    <w:rsid w:val="00B13473"/>
    <w:rsid w:val="00B13B45"/>
    <w:rsid w:val="00B13F9A"/>
    <w:rsid w:val="00B20006"/>
    <w:rsid w:val="00B20AF8"/>
    <w:rsid w:val="00B2175B"/>
    <w:rsid w:val="00B21ED1"/>
    <w:rsid w:val="00B22897"/>
    <w:rsid w:val="00B23AA3"/>
    <w:rsid w:val="00B2468F"/>
    <w:rsid w:val="00B24F3A"/>
    <w:rsid w:val="00B2562C"/>
    <w:rsid w:val="00B26308"/>
    <w:rsid w:val="00B31109"/>
    <w:rsid w:val="00B318A7"/>
    <w:rsid w:val="00B322F3"/>
    <w:rsid w:val="00B32B2D"/>
    <w:rsid w:val="00B3338B"/>
    <w:rsid w:val="00B333CC"/>
    <w:rsid w:val="00B3359F"/>
    <w:rsid w:val="00B34F0E"/>
    <w:rsid w:val="00B35837"/>
    <w:rsid w:val="00B3724B"/>
    <w:rsid w:val="00B4147A"/>
    <w:rsid w:val="00B41894"/>
    <w:rsid w:val="00B431B2"/>
    <w:rsid w:val="00B4352A"/>
    <w:rsid w:val="00B44C67"/>
    <w:rsid w:val="00B44FB3"/>
    <w:rsid w:val="00B45D1F"/>
    <w:rsid w:val="00B45D63"/>
    <w:rsid w:val="00B462C4"/>
    <w:rsid w:val="00B46DCD"/>
    <w:rsid w:val="00B476DA"/>
    <w:rsid w:val="00B508B3"/>
    <w:rsid w:val="00B50942"/>
    <w:rsid w:val="00B50AE1"/>
    <w:rsid w:val="00B50B89"/>
    <w:rsid w:val="00B51023"/>
    <w:rsid w:val="00B5113D"/>
    <w:rsid w:val="00B51557"/>
    <w:rsid w:val="00B51A85"/>
    <w:rsid w:val="00B51F57"/>
    <w:rsid w:val="00B526FB"/>
    <w:rsid w:val="00B531F8"/>
    <w:rsid w:val="00B54AC0"/>
    <w:rsid w:val="00B56202"/>
    <w:rsid w:val="00B56908"/>
    <w:rsid w:val="00B57D61"/>
    <w:rsid w:val="00B57F0B"/>
    <w:rsid w:val="00B60A77"/>
    <w:rsid w:val="00B60FE5"/>
    <w:rsid w:val="00B613BF"/>
    <w:rsid w:val="00B619A2"/>
    <w:rsid w:val="00B61B82"/>
    <w:rsid w:val="00B629B4"/>
    <w:rsid w:val="00B6324B"/>
    <w:rsid w:val="00B63C07"/>
    <w:rsid w:val="00B63DE7"/>
    <w:rsid w:val="00B644D3"/>
    <w:rsid w:val="00B6504A"/>
    <w:rsid w:val="00B66027"/>
    <w:rsid w:val="00B670D1"/>
    <w:rsid w:val="00B673F8"/>
    <w:rsid w:val="00B67462"/>
    <w:rsid w:val="00B70BFD"/>
    <w:rsid w:val="00B70E1D"/>
    <w:rsid w:val="00B7142B"/>
    <w:rsid w:val="00B72773"/>
    <w:rsid w:val="00B7288A"/>
    <w:rsid w:val="00B729A4"/>
    <w:rsid w:val="00B730D9"/>
    <w:rsid w:val="00B7361D"/>
    <w:rsid w:val="00B73C5B"/>
    <w:rsid w:val="00B7414E"/>
    <w:rsid w:val="00B74160"/>
    <w:rsid w:val="00B75829"/>
    <w:rsid w:val="00B75B3E"/>
    <w:rsid w:val="00B767AF"/>
    <w:rsid w:val="00B77E5E"/>
    <w:rsid w:val="00B77FFD"/>
    <w:rsid w:val="00B800E5"/>
    <w:rsid w:val="00B80DD9"/>
    <w:rsid w:val="00B8190C"/>
    <w:rsid w:val="00B81A31"/>
    <w:rsid w:val="00B826AE"/>
    <w:rsid w:val="00B82D13"/>
    <w:rsid w:val="00B83123"/>
    <w:rsid w:val="00B83444"/>
    <w:rsid w:val="00B85AC6"/>
    <w:rsid w:val="00B86680"/>
    <w:rsid w:val="00B86DB7"/>
    <w:rsid w:val="00B87A87"/>
    <w:rsid w:val="00B90109"/>
    <w:rsid w:val="00B90CEA"/>
    <w:rsid w:val="00B92AD1"/>
    <w:rsid w:val="00B932B8"/>
    <w:rsid w:val="00B93425"/>
    <w:rsid w:val="00B93E4D"/>
    <w:rsid w:val="00B94C00"/>
    <w:rsid w:val="00B95155"/>
    <w:rsid w:val="00B953BF"/>
    <w:rsid w:val="00B9571F"/>
    <w:rsid w:val="00B957B4"/>
    <w:rsid w:val="00B95D1D"/>
    <w:rsid w:val="00B95E13"/>
    <w:rsid w:val="00B96291"/>
    <w:rsid w:val="00B96F0A"/>
    <w:rsid w:val="00B97A2A"/>
    <w:rsid w:val="00B97EAA"/>
    <w:rsid w:val="00BA1825"/>
    <w:rsid w:val="00BA2242"/>
    <w:rsid w:val="00BA28C5"/>
    <w:rsid w:val="00BA3496"/>
    <w:rsid w:val="00BA4144"/>
    <w:rsid w:val="00BA5462"/>
    <w:rsid w:val="00BA569F"/>
    <w:rsid w:val="00BA59AB"/>
    <w:rsid w:val="00BB0045"/>
    <w:rsid w:val="00BB053E"/>
    <w:rsid w:val="00BB1B5F"/>
    <w:rsid w:val="00BB1FD5"/>
    <w:rsid w:val="00BB2F37"/>
    <w:rsid w:val="00BB3532"/>
    <w:rsid w:val="00BB42CD"/>
    <w:rsid w:val="00BC013C"/>
    <w:rsid w:val="00BC016F"/>
    <w:rsid w:val="00BC159A"/>
    <w:rsid w:val="00BC2A12"/>
    <w:rsid w:val="00BC2FB0"/>
    <w:rsid w:val="00BC31EF"/>
    <w:rsid w:val="00BC3860"/>
    <w:rsid w:val="00BC4B72"/>
    <w:rsid w:val="00BC5637"/>
    <w:rsid w:val="00BC6065"/>
    <w:rsid w:val="00BC708C"/>
    <w:rsid w:val="00BC794C"/>
    <w:rsid w:val="00BC79E0"/>
    <w:rsid w:val="00BD0247"/>
    <w:rsid w:val="00BD0313"/>
    <w:rsid w:val="00BD1156"/>
    <w:rsid w:val="00BD1553"/>
    <w:rsid w:val="00BD19E8"/>
    <w:rsid w:val="00BD2639"/>
    <w:rsid w:val="00BD2BC5"/>
    <w:rsid w:val="00BD3B02"/>
    <w:rsid w:val="00BD41E7"/>
    <w:rsid w:val="00BD4FC5"/>
    <w:rsid w:val="00BD5368"/>
    <w:rsid w:val="00BD58E0"/>
    <w:rsid w:val="00BD5DAB"/>
    <w:rsid w:val="00BD7120"/>
    <w:rsid w:val="00BD7883"/>
    <w:rsid w:val="00BE191F"/>
    <w:rsid w:val="00BE2781"/>
    <w:rsid w:val="00BE2DC6"/>
    <w:rsid w:val="00BE3627"/>
    <w:rsid w:val="00BE3C97"/>
    <w:rsid w:val="00BE3DA2"/>
    <w:rsid w:val="00BE446A"/>
    <w:rsid w:val="00BE4D44"/>
    <w:rsid w:val="00BE4F20"/>
    <w:rsid w:val="00BE55F0"/>
    <w:rsid w:val="00BE6A53"/>
    <w:rsid w:val="00BE72D5"/>
    <w:rsid w:val="00BE78ED"/>
    <w:rsid w:val="00BE7CDB"/>
    <w:rsid w:val="00BF0303"/>
    <w:rsid w:val="00BF19E1"/>
    <w:rsid w:val="00BF1ACF"/>
    <w:rsid w:val="00BF1AE3"/>
    <w:rsid w:val="00BF2926"/>
    <w:rsid w:val="00BF4054"/>
    <w:rsid w:val="00BF41D6"/>
    <w:rsid w:val="00BF51E6"/>
    <w:rsid w:val="00BF66F5"/>
    <w:rsid w:val="00BF6FCB"/>
    <w:rsid w:val="00C01141"/>
    <w:rsid w:val="00C018A6"/>
    <w:rsid w:val="00C01B15"/>
    <w:rsid w:val="00C02215"/>
    <w:rsid w:val="00C02580"/>
    <w:rsid w:val="00C02C78"/>
    <w:rsid w:val="00C0312C"/>
    <w:rsid w:val="00C0344D"/>
    <w:rsid w:val="00C03474"/>
    <w:rsid w:val="00C036CA"/>
    <w:rsid w:val="00C03F2E"/>
    <w:rsid w:val="00C04098"/>
    <w:rsid w:val="00C04451"/>
    <w:rsid w:val="00C05BED"/>
    <w:rsid w:val="00C06353"/>
    <w:rsid w:val="00C06F49"/>
    <w:rsid w:val="00C10400"/>
    <w:rsid w:val="00C1077D"/>
    <w:rsid w:val="00C1084E"/>
    <w:rsid w:val="00C116C6"/>
    <w:rsid w:val="00C12083"/>
    <w:rsid w:val="00C124C7"/>
    <w:rsid w:val="00C12C46"/>
    <w:rsid w:val="00C130F9"/>
    <w:rsid w:val="00C1330E"/>
    <w:rsid w:val="00C13A3C"/>
    <w:rsid w:val="00C152BF"/>
    <w:rsid w:val="00C161A8"/>
    <w:rsid w:val="00C16C3D"/>
    <w:rsid w:val="00C179F0"/>
    <w:rsid w:val="00C206D9"/>
    <w:rsid w:val="00C20747"/>
    <w:rsid w:val="00C20EBB"/>
    <w:rsid w:val="00C221E9"/>
    <w:rsid w:val="00C22561"/>
    <w:rsid w:val="00C2380D"/>
    <w:rsid w:val="00C23915"/>
    <w:rsid w:val="00C23B3C"/>
    <w:rsid w:val="00C2410E"/>
    <w:rsid w:val="00C243EE"/>
    <w:rsid w:val="00C24EB4"/>
    <w:rsid w:val="00C25233"/>
    <w:rsid w:val="00C25338"/>
    <w:rsid w:val="00C26076"/>
    <w:rsid w:val="00C2609F"/>
    <w:rsid w:val="00C30026"/>
    <w:rsid w:val="00C30077"/>
    <w:rsid w:val="00C3023A"/>
    <w:rsid w:val="00C304FE"/>
    <w:rsid w:val="00C3065D"/>
    <w:rsid w:val="00C30BCF"/>
    <w:rsid w:val="00C31B7C"/>
    <w:rsid w:val="00C32B64"/>
    <w:rsid w:val="00C32EC8"/>
    <w:rsid w:val="00C33583"/>
    <w:rsid w:val="00C338A1"/>
    <w:rsid w:val="00C33B57"/>
    <w:rsid w:val="00C34265"/>
    <w:rsid w:val="00C34D55"/>
    <w:rsid w:val="00C36ABF"/>
    <w:rsid w:val="00C36E7B"/>
    <w:rsid w:val="00C37093"/>
    <w:rsid w:val="00C375CA"/>
    <w:rsid w:val="00C37885"/>
    <w:rsid w:val="00C40055"/>
    <w:rsid w:val="00C40252"/>
    <w:rsid w:val="00C40429"/>
    <w:rsid w:val="00C41C8C"/>
    <w:rsid w:val="00C43894"/>
    <w:rsid w:val="00C43C91"/>
    <w:rsid w:val="00C43E61"/>
    <w:rsid w:val="00C4431B"/>
    <w:rsid w:val="00C444D1"/>
    <w:rsid w:val="00C44E7F"/>
    <w:rsid w:val="00C45C79"/>
    <w:rsid w:val="00C4691E"/>
    <w:rsid w:val="00C46B2A"/>
    <w:rsid w:val="00C479C0"/>
    <w:rsid w:val="00C47F68"/>
    <w:rsid w:val="00C501F7"/>
    <w:rsid w:val="00C503C5"/>
    <w:rsid w:val="00C520F5"/>
    <w:rsid w:val="00C522A7"/>
    <w:rsid w:val="00C54448"/>
    <w:rsid w:val="00C55770"/>
    <w:rsid w:val="00C560AC"/>
    <w:rsid w:val="00C561C9"/>
    <w:rsid w:val="00C565F2"/>
    <w:rsid w:val="00C56A37"/>
    <w:rsid w:val="00C57F5E"/>
    <w:rsid w:val="00C61B09"/>
    <w:rsid w:val="00C6248B"/>
    <w:rsid w:val="00C625A4"/>
    <w:rsid w:val="00C62EE9"/>
    <w:rsid w:val="00C630C0"/>
    <w:rsid w:val="00C6321A"/>
    <w:rsid w:val="00C6329F"/>
    <w:rsid w:val="00C633C9"/>
    <w:rsid w:val="00C640D7"/>
    <w:rsid w:val="00C644DB"/>
    <w:rsid w:val="00C64EA1"/>
    <w:rsid w:val="00C6547E"/>
    <w:rsid w:val="00C65E22"/>
    <w:rsid w:val="00C66DD3"/>
    <w:rsid w:val="00C66E66"/>
    <w:rsid w:val="00C679A2"/>
    <w:rsid w:val="00C67E7D"/>
    <w:rsid w:val="00C70234"/>
    <w:rsid w:val="00C70464"/>
    <w:rsid w:val="00C7060B"/>
    <w:rsid w:val="00C7093D"/>
    <w:rsid w:val="00C7110F"/>
    <w:rsid w:val="00C71F1E"/>
    <w:rsid w:val="00C73AEE"/>
    <w:rsid w:val="00C73D45"/>
    <w:rsid w:val="00C74610"/>
    <w:rsid w:val="00C74864"/>
    <w:rsid w:val="00C749A0"/>
    <w:rsid w:val="00C74E0C"/>
    <w:rsid w:val="00C76ABE"/>
    <w:rsid w:val="00C77195"/>
    <w:rsid w:val="00C77E7E"/>
    <w:rsid w:val="00C821CD"/>
    <w:rsid w:val="00C8321F"/>
    <w:rsid w:val="00C833EA"/>
    <w:rsid w:val="00C83914"/>
    <w:rsid w:val="00C83F7F"/>
    <w:rsid w:val="00C84D90"/>
    <w:rsid w:val="00C85ED3"/>
    <w:rsid w:val="00C861F4"/>
    <w:rsid w:val="00C86813"/>
    <w:rsid w:val="00C90269"/>
    <w:rsid w:val="00C90483"/>
    <w:rsid w:val="00C91D38"/>
    <w:rsid w:val="00C92249"/>
    <w:rsid w:val="00C92A34"/>
    <w:rsid w:val="00C935E0"/>
    <w:rsid w:val="00C9460B"/>
    <w:rsid w:val="00C95287"/>
    <w:rsid w:val="00C956FB"/>
    <w:rsid w:val="00C9596E"/>
    <w:rsid w:val="00C95B2A"/>
    <w:rsid w:val="00C9626E"/>
    <w:rsid w:val="00C96319"/>
    <w:rsid w:val="00C96A34"/>
    <w:rsid w:val="00CA12E2"/>
    <w:rsid w:val="00CA17C4"/>
    <w:rsid w:val="00CA20A2"/>
    <w:rsid w:val="00CA2990"/>
    <w:rsid w:val="00CA32BB"/>
    <w:rsid w:val="00CA35AB"/>
    <w:rsid w:val="00CA3EEB"/>
    <w:rsid w:val="00CA4412"/>
    <w:rsid w:val="00CA4E4A"/>
    <w:rsid w:val="00CA5490"/>
    <w:rsid w:val="00CA5537"/>
    <w:rsid w:val="00CA66B8"/>
    <w:rsid w:val="00CA77CD"/>
    <w:rsid w:val="00CB093D"/>
    <w:rsid w:val="00CB1326"/>
    <w:rsid w:val="00CB1AB2"/>
    <w:rsid w:val="00CB2E7B"/>
    <w:rsid w:val="00CB30C2"/>
    <w:rsid w:val="00CB35F7"/>
    <w:rsid w:val="00CB388F"/>
    <w:rsid w:val="00CB3D15"/>
    <w:rsid w:val="00CB5774"/>
    <w:rsid w:val="00CB6909"/>
    <w:rsid w:val="00CB70BA"/>
    <w:rsid w:val="00CC13EC"/>
    <w:rsid w:val="00CC14DF"/>
    <w:rsid w:val="00CC17F9"/>
    <w:rsid w:val="00CC2C50"/>
    <w:rsid w:val="00CC3013"/>
    <w:rsid w:val="00CC3391"/>
    <w:rsid w:val="00CC398A"/>
    <w:rsid w:val="00CC4675"/>
    <w:rsid w:val="00CC4F30"/>
    <w:rsid w:val="00CC50D5"/>
    <w:rsid w:val="00CC5960"/>
    <w:rsid w:val="00CC626E"/>
    <w:rsid w:val="00CD11E2"/>
    <w:rsid w:val="00CD17C5"/>
    <w:rsid w:val="00CD201F"/>
    <w:rsid w:val="00CD41A1"/>
    <w:rsid w:val="00CD4AC2"/>
    <w:rsid w:val="00CD4BE7"/>
    <w:rsid w:val="00CD53C5"/>
    <w:rsid w:val="00CD5740"/>
    <w:rsid w:val="00CD68DB"/>
    <w:rsid w:val="00CD6BA6"/>
    <w:rsid w:val="00CD6DFD"/>
    <w:rsid w:val="00CD6E59"/>
    <w:rsid w:val="00CD7E8A"/>
    <w:rsid w:val="00CE0662"/>
    <w:rsid w:val="00CE1137"/>
    <w:rsid w:val="00CE29BF"/>
    <w:rsid w:val="00CE2A81"/>
    <w:rsid w:val="00CE3121"/>
    <w:rsid w:val="00CE3514"/>
    <w:rsid w:val="00CE35ED"/>
    <w:rsid w:val="00CE39FC"/>
    <w:rsid w:val="00CE5522"/>
    <w:rsid w:val="00CE672B"/>
    <w:rsid w:val="00CE741D"/>
    <w:rsid w:val="00CE7461"/>
    <w:rsid w:val="00CE7577"/>
    <w:rsid w:val="00CE78F8"/>
    <w:rsid w:val="00CE7E85"/>
    <w:rsid w:val="00CF09A4"/>
    <w:rsid w:val="00CF0F67"/>
    <w:rsid w:val="00CF1D8D"/>
    <w:rsid w:val="00CF294A"/>
    <w:rsid w:val="00CF3106"/>
    <w:rsid w:val="00CF39EA"/>
    <w:rsid w:val="00CF3AB5"/>
    <w:rsid w:val="00CF47B2"/>
    <w:rsid w:val="00CF5A3C"/>
    <w:rsid w:val="00CF660D"/>
    <w:rsid w:val="00CF6D67"/>
    <w:rsid w:val="00CF7111"/>
    <w:rsid w:val="00CF711E"/>
    <w:rsid w:val="00CF7B41"/>
    <w:rsid w:val="00D00F0C"/>
    <w:rsid w:val="00D0256B"/>
    <w:rsid w:val="00D02849"/>
    <w:rsid w:val="00D0376C"/>
    <w:rsid w:val="00D04762"/>
    <w:rsid w:val="00D054D5"/>
    <w:rsid w:val="00D0577E"/>
    <w:rsid w:val="00D063BC"/>
    <w:rsid w:val="00D068BE"/>
    <w:rsid w:val="00D07E26"/>
    <w:rsid w:val="00D109E6"/>
    <w:rsid w:val="00D12457"/>
    <w:rsid w:val="00D129DB"/>
    <w:rsid w:val="00D12A89"/>
    <w:rsid w:val="00D12C23"/>
    <w:rsid w:val="00D12F44"/>
    <w:rsid w:val="00D13115"/>
    <w:rsid w:val="00D13A33"/>
    <w:rsid w:val="00D13CC6"/>
    <w:rsid w:val="00D13DE8"/>
    <w:rsid w:val="00D14C0F"/>
    <w:rsid w:val="00D154BA"/>
    <w:rsid w:val="00D1573F"/>
    <w:rsid w:val="00D15EBC"/>
    <w:rsid w:val="00D1662E"/>
    <w:rsid w:val="00D16DA8"/>
    <w:rsid w:val="00D16FF6"/>
    <w:rsid w:val="00D2080A"/>
    <w:rsid w:val="00D2145E"/>
    <w:rsid w:val="00D2234B"/>
    <w:rsid w:val="00D223E7"/>
    <w:rsid w:val="00D22AB6"/>
    <w:rsid w:val="00D231A2"/>
    <w:rsid w:val="00D231D1"/>
    <w:rsid w:val="00D23EC0"/>
    <w:rsid w:val="00D25A97"/>
    <w:rsid w:val="00D26D70"/>
    <w:rsid w:val="00D270E4"/>
    <w:rsid w:val="00D27A6F"/>
    <w:rsid w:val="00D303BD"/>
    <w:rsid w:val="00D30BC5"/>
    <w:rsid w:val="00D31155"/>
    <w:rsid w:val="00D31257"/>
    <w:rsid w:val="00D355FD"/>
    <w:rsid w:val="00D35E63"/>
    <w:rsid w:val="00D3671C"/>
    <w:rsid w:val="00D37082"/>
    <w:rsid w:val="00D373DE"/>
    <w:rsid w:val="00D3785F"/>
    <w:rsid w:val="00D40A71"/>
    <w:rsid w:val="00D42261"/>
    <w:rsid w:val="00D42E66"/>
    <w:rsid w:val="00D42FEF"/>
    <w:rsid w:val="00D442C9"/>
    <w:rsid w:val="00D44C66"/>
    <w:rsid w:val="00D45217"/>
    <w:rsid w:val="00D4535B"/>
    <w:rsid w:val="00D457F8"/>
    <w:rsid w:val="00D45E3C"/>
    <w:rsid w:val="00D4603D"/>
    <w:rsid w:val="00D46AEE"/>
    <w:rsid w:val="00D5027C"/>
    <w:rsid w:val="00D50348"/>
    <w:rsid w:val="00D503A1"/>
    <w:rsid w:val="00D50668"/>
    <w:rsid w:val="00D51802"/>
    <w:rsid w:val="00D51971"/>
    <w:rsid w:val="00D51A87"/>
    <w:rsid w:val="00D51F71"/>
    <w:rsid w:val="00D52275"/>
    <w:rsid w:val="00D527B0"/>
    <w:rsid w:val="00D53CEC"/>
    <w:rsid w:val="00D542AC"/>
    <w:rsid w:val="00D54A88"/>
    <w:rsid w:val="00D55E8D"/>
    <w:rsid w:val="00D56470"/>
    <w:rsid w:val="00D56B81"/>
    <w:rsid w:val="00D56ED1"/>
    <w:rsid w:val="00D56FD2"/>
    <w:rsid w:val="00D60181"/>
    <w:rsid w:val="00D60732"/>
    <w:rsid w:val="00D60C0D"/>
    <w:rsid w:val="00D6197B"/>
    <w:rsid w:val="00D61AD5"/>
    <w:rsid w:val="00D61D6F"/>
    <w:rsid w:val="00D63455"/>
    <w:rsid w:val="00D6430C"/>
    <w:rsid w:val="00D64A35"/>
    <w:rsid w:val="00D64EF8"/>
    <w:rsid w:val="00D662A6"/>
    <w:rsid w:val="00D66CD5"/>
    <w:rsid w:val="00D67697"/>
    <w:rsid w:val="00D678FF"/>
    <w:rsid w:val="00D70017"/>
    <w:rsid w:val="00D7021A"/>
    <w:rsid w:val="00D70B33"/>
    <w:rsid w:val="00D72292"/>
    <w:rsid w:val="00D72702"/>
    <w:rsid w:val="00D7286B"/>
    <w:rsid w:val="00D728E5"/>
    <w:rsid w:val="00D739C2"/>
    <w:rsid w:val="00D73E73"/>
    <w:rsid w:val="00D73FC7"/>
    <w:rsid w:val="00D74599"/>
    <w:rsid w:val="00D7597B"/>
    <w:rsid w:val="00D75C91"/>
    <w:rsid w:val="00D772BF"/>
    <w:rsid w:val="00D8096A"/>
    <w:rsid w:val="00D80EE4"/>
    <w:rsid w:val="00D8143B"/>
    <w:rsid w:val="00D81888"/>
    <w:rsid w:val="00D82751"/>
    <w:rsid w:val="00D83EF3"/>
    <w:rsid w:val="00D84F31"/>
    <w:rsid w:val="00D85016"/>
    <w:rsid w:val="00D85078"/>
    <w:rsid w:val="00D85B92"/>
    <w:rsid w:val="00D85C3A"/>
    <w:rsid w:val="00D86347"/>
    <w:rsid w:val="00D86A1C"/>
    <w:rsid w:val="00D86A4A"/>
    <w:rsid w:val="00D86F25"/>
    <w:rsid w:val="00D87F37"/>
    <w:rsid w:val="00D907F4"/>
    <w:rsid w:val="00D90A69"/>
    <w:rsid w:val="00D91451"/>
    <w:rsid w:val="00D91B06"/>
    <w:rsid w:val="00D91C46"/>
    <w:rsid w:val="00D91D02"/>
    <w:rsid w:val="00D92DB7"/>
    <w:rsid w:val="00D93466"/>
    <w:rsid w:val="00D93D22"/>
    <w:rsid w:val="00D94234"/>
    <w:rsid w:val="00D9426A"/>
    <w:rsid w:val="00D947F5"/>
    <w:rsid w:val="00D95A80"/>
    <w:rsid w:val="00D95B74"/>
    <w:rsid w:val="00D967C0"/>
    <w:rsid w:val="00D9738B"/>
    <w:rsid w:val="00DA0043"/>
    <w:rsid w:val="00DA082C"/>
    <w:rsid w:val="00DA0CF2"/>
    <w:rsid w:val="00DA15AA"/>
    <w:rsid w:val="00DA1CC1"/>
    <w:rsid w:val="00DA1EA1"/>
    <w:rsid w:val="00DA2A8D"/>
    <w:rsid w:val="00DA2CEA"/>
    <w:rsid w:val="00DA312E"/>
    <w:rsid w:val="00DA420B"/>
    <w:rsid w:val="00DA43C5"/>
    <w:rsid w:val="00DA4A22"/>
    <w:rsid w:val="00DA4F08"/>
    <w:rsid w:val="00DA5824"/>
    <w:rsid w:val="00DA5BD0"/>
    <w:rsid w:val="00DA614D"/>
    <w:rsid w:val="00DA641C"/>
    <w:rsid w:val="00DA71C7"/>
    <w:rsid w:val="00DA7952"/>
    <w:rsid w:val="00DA7DCC"/>
    <w:rsid w:val="00DB1010"/>
    <w:rsid w:val="00DB117A"/>
    <w:rsid w:val="00DB1F9E"/>
    <w:rsid w:val="00DB204A"/>
    <w:rsid w:val="00DB209C"/>
    <w:rsid w:val="00DB36AB"/>
    <w:rsid w:val="00DB3C26"/>
    <w:rsid w:val="00DB44FC"/>
    <w:rsid w:val="00DB508B"/>
    <w:rsid w:val="00DB5338"/>
    <w:rsid w:val="00DB5A7B"/>
    <w:rsid w:val="00DB758C"/>
    <w:rsid w:val="00DC0300"/>
    <w:rsid w:val="00DC0504"/>
    <w:rsid w:val="00DC086E"/>
    <w:rsid w:val="00DC0E10"/>
    <w:rsid w:val="00DC1432"/>
    <w:rsid w:val="00DC26D8"/>
    <w:rsid w:val="00DC298B"/>
    <w:rsid w:val="00DC2A1C"/>
    <w:rsid w:val="00DC2F90"/>
    <w:rsid w:val="00DC4BC0"/>
    <w:rsid w:val="00DC56C0"/>
    <w:rsid w:val="00DC5A67"/>
    <w:rsid w:val="00DC6269"/>
    <w:rsid w:val="00DC6A71"/>
    <w:rsid w:val="00DC6B41"/>
    <w:rsid w:val="00DC6E26"/>
    <w:rsid w:val="00DC7916"/>
    <w:rsid w:val="00DD026B"/>
    <w:rsid w:val="00DD047A"/>
    <w:rsid w:val="00DD0C8B"/>
    <w:rsid w:val="00DD1C12"/>
    <w:rsid w:val="00DD2669"/>
    <w:rsid w:val="00DD2A80"/>
    <w:rsid w:val="00DD3025"/>
    <w:rsid w:val="00DD3735"/>
    <w:rsid w:val="00DD55AB"/>
    <w:rsid w:val="00DD583B"/>
    <w:rsid w:val="00DD5A7F"/>
    <w:rsid w:val="00DD5E40"/>
    <w:rsid w:val="00DD64AE"/>
    <w:rsid w:val="00DD6CAF"/>
    <w:rsid w:val="00DD77AF"/>
    <w:rsid w:val="00DD781A"/>
    <w:rsid w:val="00DE0C8F"/>
    <w:rsid w:val="00DE0D2E"/>
    <w:rsid w:val="00DE1000"/>
    <w:rsid w:val="00DE11EB"/>
    <w:rsid w:val="00DE12FD"/>
    <w:rsid w:val="00DE143B"/>
    <w:rsid w:val="00DE184A"/>
    <w:rsid w:val="00DE27AF"/>
    <w:rsid w:val="00DE37D2"/>
    <w:rsid w:val="00DE472E"/>
    <w:rsid w:val="00DE4FE8"/>
    <w:rsid w:val="00DE56FE"/>
    <w:rsid w:val="00DE5E5B"/>
    <w:rsid w:val="00DE5E77"/>
    <w:rsid w:val="00DE616E"/>
    <w:rsid w:val="00DE6A30"/>
    <w:rsid w:val="00DE6ACC"/>
    <w:rsid w:val="00DE6CD9"/>
    <w:rsid w:val="00DE751E"/>
    <w:rsid w:val="00DF1457"/>
    <w:rsid w:val="00DF167F"/>
    <w:rsid w:val="00DF185B"/>
    <w:rsid w:val="00DF23D9"/>
    <w:rsid w:val="00DF2714"/>
    <w:rsid w:val="00DF29A6"/>
    <w:rsid w:val="00DF29EB"/>
    <w:rsid w:val="00DF2A87"/>
    <w:rsid w:val="00DF30BE"/>
    <w:rsid w:val="00DF4A0A"/>
    <w:rsid w:val="00DF5261"/>
    <w:rsid w:val="00DF6198"/>
    <w:rsid w:val="00DF65FC"/>
    <w:rsid w:val="00DF6B1A"/>
    <w:rsid w:val="00E0029E"/>
    <w:rsid w:val="00E0041E"/>
    <w:rsid w:val="00E0059A"/>
    <w:rsid w:val="00E00FD2"/>
    <w:rsid w:val="00E0118B"/>
    <w:rsid w:val="00E02A20"/>
    <w:rsid w:val="00E057BD"/>
    <w:rsid w:val="00E0733D"/>
    <w:rsid w:val="00E07AD5"/>
    <w:rsid w:val="00E10257"/>
    <w:rsid w:val="00E117C2"/>
    <w:rsid w:val="00E11A42"/>
    <w:rsid w:val="00E12144"/>
    <w:rsid w:val="00E12A07"/>
    <w:rsid w:val="00E12C21"/>
    <w:rsid w:val="00E13481"/>
    <w:rsid w:val="00E135D9"/>
    <w:rsid w:val="00E13D42"/>
    <w:rsid w:val="00E14163"/>
    <w:rsid w:val="00E1452C"/>
    <w:rsid w:val="00E153AF"/>
    <w:rsid w:val="00E1609A"/>
    <w:rsid w:val="00E167B9"/>
    <w:rsid w:val="00E16CB3"/>
    <w:rsid w:val="00E16CC8"/>
    <w:rsid w:val="00E20A14"/>
    <w:rsid w:val="00E20BE3"/>
    <w:rsid w:val="00E21168"/>
    <w:rsid w:val="00E21B29"/>
    <w:rsid w:val="00E22019"/>
    <w:rsid w:val="00E22536"/>
    <w:rsid w:val="00E23A38"/>
    <w:rsid w:val="00E23E42"/>
    <w:rsid w:val="00E24277"/>
    <w:rsid w:val="00E24369"/>
    <w:rsid w:val="00E24C99"/>
    <w:rsid w:val="00E2537A"/>
    <w:rsid w:val="00E266FD"/>
    <w:rsid w:val="00E27336"/>
    <w:rsid w:val="00E305D5"/>
    <w:rsid w:val="00E31A76"/>
    <w:rsid w:val="00E32946"/>
    <w:rsid w:val="00E32FAD"/>
    <w:rsid w:val="00E33566"/>
    <w:rsid w:val="00E33DD9"/>
    <w:rsid w:val="00E34227"/>
    <w:rsid w:val="00E349DC"/>
    <w:rsid w:val="00E35017"/>
    <w:rsid w:val="00E370FA"/>
    <w:rsid w:val="00E40596"/>
    <w:rsid w:val="00E416CD"/>
    <w:rsid w:val="00E41ADD"/>
    <w:rsid w:val="00E4287C"/>
    <w:rsid w:val="00E42C4B"/>
    <w:rsid w:val="00E42F7E"/>
    <w:rsid w:val="00E4325B"/>
    <w:rsid w:val="00E43ED1"/>
    <w:rsid w:val="00E454F0"/>
    <w:rsid w:val="00E45F02"/>
    <w:rsid w:val="00E463E1"/>
    <w:rsid w:val="00E46934"/>
    <w:rsid w:val="00E46E14"/>
    <w:rsid w:val="00E47795"/>
    <w:rsid w:val="00E47E34"/>
    <w:rsid w:val="00E50650"/>
    <w:rsid w:val="00E50CB2"/>
    <w:rsid w:val="00E5254E"/>
    <w:rsid w:val="00E5293B"/>
    <w:rsid w:val="00E52B27"/>
    <w:rsid w:val="00E52BFF"/>
    <w:rsid w:val="00E53DEC"/>
    <w:rsid w:val="00E5402A"/>
    <w:rsid w:val="00E5472A"/>
    <w:rsid w:val="00E54B6C"/>
    <w:rsid w:val="00E55996"/>
    <w:rsid w:val="00E55B17"/>
    <w:rsid w:val="00E55DB5"/>
    <w:rsid w:val="00E56B76"/>
    <w:rsid w:val="00E600F4"/>
    <w:rsid w:val="00E60811"/>
    <w:rsid w:val="00E6096A"/>
    <w:rsid w:val="00E619D4"/>
    <w:rsid w:val="00E640D0"/>
    <w:rsid w:val="00E6505C"/>
    <w:rsid w:val="00E650C3"/>
    <w:rsid w:val="00E6632F"/>
    <w:rsid w:val="00E66B89"/>
    <w:rsid w:val="00E66F9A"/>
    <w:rsid w:val="00E671BE"/>
    <w:rsid w:val="00E6770D"/>
    <w:rsid w:val="00E67E16"/>
    <w:rsid w:val="00E704FD"/>
    <w:rsid w:val="00E705C4"/>
    <w:rsid w:val="00E70795"/>
    <w:rsid w:val="00E711B7"/>
    <w:rsid w:val="00E71A18"/>
    <w:rsid w:val="00E72287"/>
    <w:rsid w:val="00E72831"/>
    <w:rsid w:val="00E73EAE"/>
    <w:rsid w:val="00E74298"/>
    <w:rsid w:val="00E752C9"/>
    <w:rsid w:val="00E75B1E"/>
    <w:rsid w:val="00E766B7"/>
    <w:rsid w:val="00E76789"/>
    <w:rsid w:val="00E767AA"/>
    <w:rsid w:val="00E7763E"/>
    <w:rsid w:val="00E77A26"/>
    <w:rsid w:val="00E80BD1"/>
    <w:rsid w:val="00E810F8"/>
    <w:rsid w:val="00E826C1"/>
    <w:rsid w:val="00E82923"/>
    <w:rsid w:val="00E82A71"/>
    <w:rsid w:val="00E83251"/>
    <w:rsid w:val="00E83FE6"/>
    <w:rsid w:val="00E8400F"/>
    <w:rsid w:val="00E84242"/>
    <w:rsid w:val="00E84848"/>
    <w:rsid w:val="00E856AA"/>
    <w:rsid w:val="00E86EB0"/>
    <w:rsid w:val="00E8711D"/>
    <w:rsid w:val="00E907D5"/>
    <w:rsid w:val="00E90B53"/>
    <w:rsid w:val="00E90E40"/>
    <w:rsid w:val="00E9128F"/>
    <w:rsid w:val="00E919DC"/>
    <w:rsid w:val="00E919F9"/>
    <w:rsid w:val="00E91D24"/>
    <w:rsid w:val="00E92989"/>
    <w:rsid w:val="00E93078"/>
    <w:rsid w:val="00E93A7E"/>
    <w:rsid w:val="00E94129"/>
    <w:rsid w:val="00E9416E"/>
    <w:rsid w:val="00E9499F"/>
    <w:rsid w:val="00E95977"/>
    <w:rsid w:val="00E9630C"/>
    <w:rsid w:val="00E96ECF"/>
    <w:rsid w:val="00E97EF5"/>
    <w:rsid w:val="00EA051C"/>
    <w:rsid w:val="00EA06AD"/>
    <w:rsid w:val="00EA071F"/>
    <w:rsid w:val="00EA1C2E"/>
    <w:rsid w:val="00EA1C4C"/>
    <w:rsid w:val="00EA3461"/>
    <w:rsid w:val="00EA358F"/>
    <w:rsid w:val="00EA383C"/>
    <w:rsid w:val="00EA3E8C"/>
    <w:rsid w:val="00EA40CB"/>
    <w:rsid w:val="00EA4451"/>
    <w:rsid w:val="00EA44F6"/>
    <w:rsid w:val="00EA4C8A"/>
    <w:rsid w:val="00EA5C5A"/>
    <w:rsid w:val="00EA5D23"/>
    <w:rsid w:val="00EA6700"/>
    <w:rsid w:val="00EA7D40"/>
    <w:rsid w:val="00EA7E83"/>
    <w:rsid w:val="00EB07FE"/>
    <w:rsid w:val="00EB0925"/>
    <w:rsid w:val="00EB0F8E"/>
    <w:rsid w:val="00EB1324"/>
    <w:rsid w:val="00EB1D0D"/>
    <w:rsid w:val="00EB2DBC"/>
    <w:rsid w:val="00EB2EFB"/>
    <w:rsid w:val="00EB3253"/>
    <w:rsid w:val="00EB369C"/>
    <w:rsid w:val="00EB394E"/>
    <w:rsid w:val="00EB4B45"/>
    <w:rsid w:val="00EB5ACE"/>
    <w:rsid w:val="00EB5C5D"/>
    <w:rsid w:val="00EB60ED"/>
    <w:rsid w:val="00EB62CC"/>
    <w:rsid w:val="00EB63C3"/>
    <w:rsid w:val="00EB6757"/>
    <w:rsid w:val="00EB6B82"/>
    <w:rsid w:val="00EB7381"/>
    <w:rsid w:val="00EB77FC"/>
    <w:rsid w:val="00EC0F96"/>
    <w:rsid w:val="00EC0FD3"/>
    <w:rsid w:val="00EC1A90"/>
    <w:rsid w:val="00EC1E1A"/>
    <w:rsid w:val="00EC1F78"/>
    <w:rsid w:val="00EC2E57"/>
    <w:rsid w:val="00EC4172"/>
    <w:rsid w:val="00EC4CC4"/>
    <w:rsid w:val="00EC52ED"/>
    <w:rsid w:val="00EC5922"/>
    <w:rsid w:val="00EC5E6E"/>
    <w:rsid w:val="00EC7135"/>
    <w:rsid w:val="00ED04E6"/>
    <w:rsid w:val="00ED093B"/>
    <w:rsid w:val="00ED231B"/>
    <w:rsid w:val="00ED2618"/>
    <w:rsid w:val="00ED2B05"/>
    <w:rsid w:val="00ED3309"/>
    <w:rsid w:val="00ED3321"/>
    <w:rsid w:val="00ED33E2"/>
    <w:rsid w:val="00ED3F75"/>
    <w:rsid w:val="00ED48D4"/>
    <w:rsid w:val="00ED5723"/>
    <w:rsid w:val="00EE19C8"/>
    <w:rsid w:val="00EE3CE6"/>
    <w:rsid w:val="00EE3F53"/>
    <w:rsid w:val="00EE5C7B"/>
    <w:rsid w:val="00EE5E8A"/>
    <w:rsid w:val="00EE6A9B"/>
    <w:rsid w:val="00EF025F"/>
    <w:rsid w:val="00EF032E"/>
    <w:rsid w:val="00EF1817"/>
    <w:rsid w:val="00EF1D63"/>
    <w:rsid w:val="00EF1F72"/>
    <w:rsid w:val="00EF30CE"/>
    <w:rsid w:val="00EF36AA"/>
    <w:rsid w:val="00EF3D0B"/>
    <w:rsid w:val="00EF3F25"/>
    <w:rsid w:val="00EF55EC"/>
    <w:rsid w:val="00EF5B2B"/>
    <w:rsid w:val="00EF5D93"/>
    <w:rsid w:val="00EF78E3"/>
    <w:rsid w:val="00EF7BF7"/>
    <w:rsid w:val="00F00A63"/>
    <w:rsid w:val="00F0101F"/>
    <w:rsid w:val="00F02173"/>
    <w:rsid w:val="00F021FA"/>
    <w:rsid w:val="00F02C84"/>
    <w:rsid w:val="00F02CC7"/>
    <w:rsid w:val="00F042AF"/>
    <w:rsid w:val="00F04BC9"/>
    <w:rsid w:val="00F04E5B"/>
    <w:rsid w:val="00F058DB"/>
    <w:rsid w:val="00F07A3D"/>
    <w:rsid w:val="00F100BC"/>
    <w:rsid w:val="00F101D8"/>
    <w:rsid w:val="00F105FE"/>
    <w:rsid w:val="00F10FEC"/>
    <w:rsid w:val="00F1258D"/>
    <w:rsid w:val="00F12E7A"/>
    <w:rsid w:val="00F14553"/>
    <w:rsid w:val="00F177F7"/>
    <w:rsid w:val="00F20914"/>
    <w:rsid w:val="00F20957"/>
    <w:rsid w:val="00F20FA3"/>
    <w:rsid w:val="00F215AF"/>
    <w:rsid w:val="00F21CEE"/>
    <w:rsid w:val="00F22561"/>
    <w:rsid w:val="00F22FA2"/>
    <w:rsid w:val="00F234CE"/>
    <w:rsid w:val="00F23BA1"/>
    <w:rsid w:val="00F24389"/>
    <w:rsid w:val="00F255C9"/>
    <w:rsid w:val="00F2580E"/>
    <w:rsid w:val="00F26512"/>
    <w:rsid w:val="00F26B98"/>
    <w:rsid w:val="00F2727C"/>
    <w:rsid w:val="00F2757C"/>
    <w:rsid w:val="00F30A0B"/>
    <w:rsid w:val="00F30AC3"/>
    <w:rsid w:val="00F31384"/>
    <w:rsid w:val="00F31896"/>
    <w:rsid w:val="00F320C8"/>
    <w:rsid w:val="00F32E7E"/>
    <w:rsid w:val="00F33796"/>
    <w:rsid w:val="00F343B7"/>
    <w:rsid w:val="00F35458"/>
    <w:rsid w:val="00F35630"/>
    <w:rsid w:val="00F358C9"/>
    <w:rsid w:val="00F3597D"/>
    <w:rsid w:val="00F360C0"/>
    <w:rsid w:val="00F3695B"/>
    <w:rsid w:val="00F37265"/>
    <w:rsid w:val="00F37E42"/>
    <w:rsid w:val="00F4125C"/>
    <w:rsid w:val="00F41343"/>
    <w:rsid w:val="00F41A5B"/>
    <w:rsid w:val="00F41B87"/>
    <w:rsid w:val="00F41DDF"/>
    <w:rsid w:val="00F436C2"/>
    <w:rsid w:val="00F44836"/>
    <w:rsid w:val="00F451D6"/>
    <w:rsid w:val="00F45AB0"/>
    <w:rsid w:val="00F46528"/>
    <w:rsid w:val="00F465A3"/>
    <w:rsid w:val="00F475E1"/>
    <w:rsid w:val="00F5053C"/>
    <w:rsid w:val="00F5128A"/>
    <w:rsid w:val="00F533DF"/>
    <w:rsid w:val="00F53964"/>
    <w:rsid w:val="00F5413A"/>
    <w:rsid w:val="00F541F4"/>
    <w:rsid w:val="00F54A11"/>
    <w:rsid w:val="00F54EA3"/>
    <w:rsid w:val="00F559CA"/>
    <w:rsid w:val="00F56FCA"/>
    <w:rsid w:val="00F57AAD"/>
    <w:rsid w:val="00F60E72"/>
    <w:rsid w:val="00F618A8"/>
    <w:rsid w:val="00F62986"/>
    <w:rsid w:val="00F6350A"/>
    <w:rsid w:val="00F63707"/>
    <w:rsid w:val="00F63924"/>
    <w:rsid w:val="00F63B2F"/>
    <w:rsid w:val="00F6406F"/>
    <w:rsid w:val="00F6411F"/>
    <w:rsid w:val="00F6423C"/>
    <w:rsid w:val="00F650F3"/>
    <w:rsid w:val="00F6527B"/>
    <w:rsid w:val="00F6570E"/>
    <w:rsid w:val="00F65A2D"/>
    <w:rsid w:val="00F663AA"/>
    <w:rsid w:val="00F66421"/>
    <w:rsid w:val="00F667FF"/>
    <w:rsid w:val="00F66D12"/>
    <w:rsid w:val="00F6753D"/>
    <w:rsid w:val="00F67E3D"/>
    <w:rsid w:val="00F70970"/>
    <w:rsid w:val="00F70B99"/>
    <w:rsid w:val="00F71ACC"/>
    <w:rsid w:val="00F72116"/>
    <w:rsid w:val="00F72243"/>
    <w:rsid w:val="00F73693"/>
    <w:rsid w:val="00F7479F"/>
    <w:rsid w:val="00F754CD"/>
    <w:rsid w:val="00F758E4"/>
    <w:rsid w:val="00F75930"/>
    <w:rsid w:val="00F769C0"/>
    <w:rsid w:val="00F76C94"/>
    <w:rsid w:val="00F774E1"/>
    <w:rsid w:val="00F80724"/>
    <w:rsid w:val="00F81D55"/>
    <w:rsid w:val="00F8311E"/>
    <w:rsid w:val="00F83CF9"/>
    <w:rsid w:val="00F85E1C"/>
    <w:rsid w:val="00F87B8F"/>
    <w:rsid w:val="00F90615"/>
    <w:rsid w:val="00F90855"/>
    <w:rsid w:val="00F90A62"/>
    <w:rsid w:val="00F91A50"/>
    <w:rsid w:val="00F93758"/>
    <w:rsid w:val="00F939CF"/>
    <w:rsid w:val="00F94569"/>
    <w:rsid w:val="00F946FD"/>
    <w:rsid w:val="00F94722"/>
    <w:rsid w:val="00F96507"/>
    <w:rsid w:val="00F96543"/>
    <w:rsid w:val="00F965D5"/>
    <w:rsid w:val="00F9693E"/>
    <w:rsid w:val="00F969CC"/>
    <w:rsid w:val="00F97E95"/>
    <w:rsid w:val="00FA0517"/>
    <w:rsid w:val="00FA098D"/>
    <w:rsid w:val="00FA1BE8"/>
    <w:rsid w:val="00FA2374"/>
    <w:rsid w:val="00FA2C8F"/>
    <w:rsid w:val="00FA312E"/>
    <w:rsid w:val="00FA325E"/>
    <w:rsid w:val="00FA347B"/>
    <w:rsid w:val="00FA393B"/>
    <w:rsid w:val="00FA436E"/>
    <w:rsid w:val="00FA49A7"/>
    <w:rsid w:val="00FA563F"/>
    <w:rsid w:val="00FA56EC"/>
    <w:rsid w:val="00FA593A"/>
    <w:rsid w:val="00FA66C3"/>
    <w:rsid w:val="00FA68DB"/>
    <w:rsid w:val="00FA6DEE"/>
    <w:rsid w:val="00FA742E"/>
    <w:rsid w:val="00FA7505"/>
    <w:rsid w:val="00FA766B"/>
    <w:rsid w:val="00FB041E"/>
    <w:rsid w:val="00FB076F"/>
    <w:rsid w:val="00FB0F36"/>
    <w:rsid w:val="00FB1184"/>
    <w:rsid w:val="00FB2B5F"/>
    <w:rsid w:val="00FB3310"/>
    <w:rsid w:val="00FB3556"/>
    <w:rsid w:val="00FB386F"/>
    <w:rsid w:val="00FB40E9"/>
    <w:rsid w:val="00FB4589"/>
    <w:rsid w:val="00FB51D4"/>
    <w:rsid w:val="00FB602A"/>
    <w:rsid w:val="00FB6288"/>
    <w:rsid w:val="00FB6AC5"/>
    <w:rsid w:val="00FB6C3E"/>
    <w:rsid w:val="00FC05B5"/>
    <w:rsid w:val="00FC0BE6"/>
    <w:rsid w:val="00FC1176"/>
    <w:rsid w:val="00FC2592"/>
    <w:rsid w:val="00FC471E"/>
    <w:rsid w:val="00FC52A0"/>
    <w:rsid w:val="00FC5BFE"/>
    <w:rsid w:val="00FC6269"/>
    <w:rsid w:val="00FC636F"/>
    <w:rsid w:val="00FC6FA6"/>
    <w:rsid w:val="00FC6FCC"/>
    <w:rsid w:val="00FC721E"/>
    <w:rsid w:val="00FC75A0"/>
    <w:rsid w:val="00FC7951"/>
    <w:rsid w:val="00FD07A2"/>
    <w:rsid w:val="00FD0828"/>
    <w:rsid w:val="00FD102E"/>
    <w:rsid w:val="00FD1662"/>
    <w:rsid w:val="00FD1B03"/>
    <w:rsid w:val="00FD29EF"/>
    <w:rsid w:val="00FD2B9F"/>
    <w:rsid w:val="00FD4241"/>
    <w:rsid w:val="00FD4503"/>
    <w:rsid w:val="00FD5A3A"/>
    <w:rsid w:val="00FD5BC7"/>
    <w:rsid w:val="00FD5E05"/>
    <w:rsid w:val="00FD613D"/>
    <w:rsid w:val="00FD69DA"/>
    <w:rsid w:val="00FD6E54"/>
    <w:rsid w:val="00FD7740"/>
    <w:rsid w:val="00FE0102"/>
    <w:rsid w:val="00FE0604"/>
    <w:rsid w:val="00FE141E"/>
    <w:rsid w:val="00FE2292"/>
    <w:rsid w:val="00FE23C6"/>
    <w:rsid w:val="00FE2B74"/>
    <w:rsid w:val="00FE360D"/>
    <w:rsid w:val="00FE3949"/>
    <w:rsid w:val="00FE470F"/>
    <w:rsid w:val="00FE4AAF"/>
    <w:rsid w:val="00FE4E41"/>
    <w:rsid w:val="00FE5564"/>
    <w:rsid w:val="00FE77AE"/>
    <w:rsid w:val="00FE7EC5"/>
    <w:rsid w:val="00FF0518"/>
    <w:rsid w:val="00FF0CC6"/>
    <w:rsid w:val="00FF1AC8"/>
    <w:rsid w:val="00FF21DB"/>
    <w:rsid w:val="00FF245C"/>
    <w:rsid w:val="00FF54F3"/>
    <w:rsid w:val="00FF55DD"/>
    <w:rsid w:val="00FF5A19"/>
    <w:rsid w:val="00FF5F0F"/>
    <w:rsid w:val="00FF6874"/>
    <w:rsid w:val="00FF6B89"/>
  </w:rsids>
  <m:mathPr>
    <m:mathFont m:val="Cambria Math"/>
    <m:brkBin m:val="before"/>
    <m:brkBinSub m:val="--"/>
    <m:smallFrac m:val="0"/>
    <m:dispDef/>
    <m:lMargin m:val="0"/>
    <m:rMargin m:val="0"/>
    <m:defJc m:val="centerGroup"/>
    <m:wrapIndent m:val="1440"/>
    <m:intLim m:val="subSup"/>
    <m:naryLim m:val="undOvr"/>
  </m:mathPr>
  <w:themeFontLang w:val="es-GT"/>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2A25D67B"/>
  <w15:docId w15:val="{D12A9AF9-B816-495F-B25D-9D920CBB31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s-GT" w:eastAsia="es-G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54F0"/>
    <w:pPr>
      <w:spacing w:before="120" w:after="120"/>
      <w:jc w:val="both"/>
    </w:pPr>
    <w:rPr>
      <w:rFonts w:ascii="Verdana" w:eastAsia="Times New Roman" w:hAnsi="Verdana"/>
      <w:sz w:val="24"/>
      <w:szCs w:val="24"/>
      <w:lang w:val="en-US" w:eastAsia="en-US"/>
    </w:rPr>
  </w:style>
  <w:style w:type="paragraph" w:styleId="Ttulo1">
    <w:name w:val="heading 1"/>
    <w:basedOn w:val="Sinespaciado"/>
    <w:next w:val="Normal"/>
    <w:link w:val="Ttulo1Car"/>
    <w:uiPriority w:val="9"/>
    <w:qFormat/>
    <w:rsid w:val="00B50B89"/>
    <w:pPr>
      <w:numPr>
        <w:numId w:val="2"/>
      </w:numPr>
      <w:spacing w:line="360" w:lineRule="auto"/>
      <w:jc w:val="center"/>
      <w:outlineLvl w:val="0"/>
    </w:pPr>
    <w:rPr>
      <w:rFonts w:ascii="Arial" w:hAnsi="Arial"/>
      <w:b/>
      <w:sz w:val="28"/>
      <w:szCs w:val="24"/>
    </w:rPr>
  </w:style>
  <w:style w:type="paragraph" w:styleId="Ttulo2">
    <w:name w:val="heading 2"/>
    <w:basedOn w:val="Sinespaciado"/>
    <w:next w:val="Normal"/>
    <w:link w:val="Ttulo2Car"/>
    <w:uiPriority w:val="9"/>
    <w:unhideWhenUsed/>
    <w:qFormat/>
    <w:rsid w:val="00570FE4"/>
    <w:pPr>
      <w:numPr>
        <w:ilvl w:val="1"/>
        <w:numId w:val="2"/>
      </w:numPr>
      <w:jc w:val="both"/>
      <w:outlineLvl w:val="1"/>
    </w:pPr>
    <w:rPr>
      <w:rFonts w:ascii="Verdana" w:hAnsi="Verdana"/>
      <w:b/>
      <w:sz w:val="24"/>
      <w:szCs w:val="20"/>
    </w:rPr>
  </w:style>
  <w:style w:type="paragraph" w:styleId="Ttulo3">
    <w:name w:val="heading 3"/>
    <w:basedOn w:val="Normal"/>
    <w:next w:val="Normal"/>
    <w:link w:val="Ttulo3Car"/>
    <w:uiPriority w:val="9"/>
    <w:unhideWhenUsed/>
    <w:qFormat/>
    <w:rsid w:val="00402792"/>
    <w:pPr>
      <w:keepNext/>
      <w:keepLines/>
      <w:numPr>
        <w:ilvl w:val="2"/>
        <w:numId w:val="2"/>
      </w:numPr>
      <w:spacing w:before="200"/>
      <w:outlineLvl w:val="2"/>
    </w:pPr>
    <w:rPr>
      <w:rFonts w:ascii="Cambria" w:hAnsi="Cambria"/>
      <w:b/>
      <w:bCs/>
      <w:color w:val="4F81BD"/>
    </w:rPr>
  </w:style>
  <w:style w:type="paragraph" w:styleId="Ttulo4">
    <w:name w:val="heading 4"/>
    <w:basedOn w:val="Normal"/>
    <w:next w:val="Normal"/>
    <w:link w:val="Ttulo4Car"/>
    <w:uiPriority w:val="9"/>
    <w:unhideWhenUsed/>
    <w:qFormat/>
    <w:rsid w:val="00402792"/>
    <w:pPr>
      <w:keepNext/>
      <w:keepLines/>
      <w:numPr>
        <w:ilvl w:val="3"/>
        <w:numId w:val="2"/>
      </w:numPr>
      <w:spacing w:before="200"/>
      <w:outlineLvl w:val="3"/>
    </w:pPr>
    <w:rPr>
      <w:rFonts w:ascii="Cambria" w:hAnsi="Cambria"/>
      <w:b/>
      <w:bCs/>
      <w:i/>
      <w:iCs/>
      <w:color w:val="4F81BD"/>
    </w:rPr>
  </w:style>
  <w:style w:type="paragraph" w:styleId="Ttulo5">
    <w:name w:val="heading 5"/>
    <w:basedOn w:val="Normal"/>
    <w:next w:val="Normal"/>
    <w:link w:val="Ttulo5Car"/>
    <w:uiPriority w:val="9"/>
    <w:unhideWhenUsed/>
    <w:qFormat/>
    <w:rsid w:val="00402792"/>
    <w:pPr>
      <w:keepNext/>
      <w:keepLines/>
      <w:numPr>
        <w:ilvl w:val="4"/>
        <w:numId w:val="2"/>
      </w:numPr>
      <w:spacing w:before="200"/>
      <w:outlineLvl w:val="4"/>
    </w:pPr>
    <w:rPr>
      <w:rFonts w:ascii="Cambria" w:hAnsi="Cambria"/>
      <w:color w:val="243F60"/>
    </w:rPr>
  </w:style>
  <w:style w:type="paragraph" w:styleId="Ttulo6">
    <w:name w:val="heading 6"/>
    <w:basedOn w:val="Normal"/>
    <w:next w:val="Normal"/>
    <w:link w:val="Ttulo6Car"/>
    <w:uiPriority w:val="9"/>
    <w:semiHidden/>
    <w:unhideWhenUsed/>
    <w:qFormat/>
    <w:rsid w:val="00570FE4"/>
    <w:pPr>
      <w:keepNext/>
      <w:keepLines/>
      <w:numPr>
        <w:ilvl w:val="5"/>
        <w:numId w:val="2"/>
      </w:numPr>
      <w:spacing w:before="200" w:line="276" w:lineRule="auto"/>
      <w:outlineLvl w:val="5"/>
    </w:pPr>
    <w:rPr>
      <w:rFonts w:ascii="Cambria" w:hAnsi="Cambria"/>
      <w:i/>
      <w:iCs/>
      <w:color w:val="243F60"/>
      <w:sz w:val="20"/>
      <w:szCs w:val="20"/>
      <w:lang w:val="es-GT"/>
    </w:rPr>
  </w:style>
  <w:style w:type="paragraph" w:styleId="Ttulo7">
    <w:name w:val="heading 7"/>
    <w:basedOn w:val="Normal"/>
    <w:next w:val="Normal"/>
    <w:link w:val="Ttulo7Car"/>
    <w:uiPriority w:val="9"/>
    <w:semiHidden/>
    <w:unhideWhenUsed/>
    <w:qFormat/>
    <w:rsid w:val="00570FE4"/>
    <w:pPr>
      <w:keepNext/>
      <w:keepLines/>
      <w:numPr>
        <w:ilvl w:val="6"/>
        <w:numId w:val="2"/>
      </w:numPr>
      <w:spacing w:before="200" w:line="276" w:lineRule="auto"/>
      <w:outlineLvl w:val="6"/>
    </w:pPr>
    <w:rPr>
      <w:rFonts w:ascii="Cambria" w:hAnsi="Cambria"/>
      <w:i/>
      <w:iCs/>
      <w:color w:val="404040"/>
      <w:sz w:val="20"/>
      <w:szCs w:val="20"/>
      <w:lang w:val="es-GT"/>
    </w:rPr>
  </w:style>
  <w:style w:type="paragraph" w:styleId="Ttulo8">
    <w:name w:val="heading 8"/>
    <w:basedOn w:val="Normal"/>
    <w:next w:val="Normal"/>
    <w:link w:val="Ttulo8Car"/>
    <w:uiPriority w:val="9"/>
    <w:semiHidden/>
    <w:unhideWhenUsed/>
    <w:qFormat/>
    <w:rsid w:val="00570FE4"/>
    <w:pPr>
      <w:keepNext/>
      <w:keepLines/>
      <w:numPr>
        <w:ilvl w:val="7"/>
        <w:numId w:val="2"/>
      </w:numPr>
      <w:spacing w:before="200" w:line="276" w:lineRule="auto"/>
      <w:outlineLvl w:val="7"/>
    </w:pPr>
    <w:rPr>
      <w:rFonts w:ascii="Cambria" w:hAnsi="Cambria"/>
      <w:color w:val="404040"/>
      <w:sz w:val="20"/>
      <w:szCs w:val="20"/>
      <w:lang w:val="es-GT"/>
    </w:rPr>
  </w:style>
  <w:style w:type="paragraph" w:styleId="Ttulo9">
    <w:name w:val="heading 9"/>
    <w:basedOn w:val="Normal"/>
    <w:next w:val="Normal"/>
    <w:link w:val="Ttulo9Car"/>
    <w:uiPriority w:val="9"/>
    <w:semiHidden/>
    <w:unhideWhenUsed/>
    <w:qFormat/>
    <w:rsid w:val="00570FE4"/>
    <w:pPr>
      <w:keepNext/>
      <w:keepLines/>
      <w:numPr>
        <w:ilvl w:val="8"/>
        <w:numId w:val="2"/>
      </w:numPr>
      <w:spacing w:before="200" w:line="276" w:lineRule="auto"/>
      <w:outlineLvl w:val="8"/>
    </w:pPr>
    <w:rPr>
      <w:rFonts w:ascii="Cambria" w:hAnsi="Cambria"/>
      <w:i/>
      <w:iCs/>
      <w:color w:val="404040"/>
      <w:sz w:val="20"/>
      <w:szCs w:val="20"/>
      <w:lang w:val="es-GT"/>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F37E42"/>
    <w:rPr>
      <w:rFonts w:ascii="Tahoma" w:eastAsia="Calibri" w:hAnsi="Tahoma"/>
      <w:sz w:val="16"/>
      <w:szCs w:val="16"/>
    </w:rPr>
  </w:style>
  <w:style w:type="character" w:customStyle="1" w:styleId="TextodegloboCar">
    <w:name w:val="Texto de globo Car"/>
    <w:link w:val="Textodeglobo"/>
    <w:uiPriority w:val="99"/>
    <w:semiHidden/>
    <w:rsid w:val="00F37E42"/>
    <w:rPr>
      <w:rFonts w:ascii="Tahoma" w:hAnsi="Tahoma" w:cs="Tahoma"/>
      <w:sz w:val="16"/>
      <w:szCs w:val="16"/>
    </w:rPr>
  </w:style>
  <w:style w:type="paragraph" w:styleId="Sinespaciado">
    <w:name w:val="No Spacing"/>
    <w:link w:val="SinespaciadoCar"/>
    <w:uiPriority w:val="1"/>
    <w:qFormat/>
    <w:rsid w:val="00F37E42"/>
    <w:rPr>
      <w:sz w:val="22"/>
      <w:szCs w:val="22"/>
      <w:lang w:val="es-ES" w:eastAsia="en-US"/>
    </w:rPr>
  </w:style>
  <w:style w:type="character" w:styleId="nfasis">
    <w:name w:val="Emphasis"/>
    <w:uiPriority w:val="20"/>
    <w:qFormat/>
    <w:rsid w:val="00F37E42"/>
    <w:rPr>
      <w:i/>
    </w:rPr>
  </w:style>
  <w:style w:type="paragraph" w:customStyle="1" w:styleId="titulodeanexo">
    <w:name w:val="titulo de anexo"/>
    <w:basedOn w:val="Normal"/>
    <w:rsid w:val="000A1690"/>
    <w:pPr>
      <w:numPr>
        <w:numId w:val="1"/>
      </w:numPr>
    </w:pPr>
  </w:style>
  <w:style w:type="character" w:customStyle="1" w:styleId="SinespaciadoCar">
    <w:name w:val="Sin espaciado Car"/>
    <w:link w:val="Sinespaciado"/>
    <w:uiPriority w:val="1"/>
    <w:rsid w:val="00571EB1"/>
    <w:rPr>
      <w:sz w:val="22"/>
      <w:szCs w:val="22"/>
      <w:lang w:val="es-ES" w:eastAsia="en-US" w:bidi="ar-SA"/>
    </w:rPr>
  </w:style>
  <w:style w:type="paragraph" w:styleId="Prrafodelista">
    <w:name w:val="List Paragraph"/>
    <w:basedOn w:val="Normal"/>
    <w:link w:val="PrrafodelistaCar"/>
    <w:uiPriority w:val="34"/>
    <w:qFormat/>
    <w:rsid w:val="00605C40"/>
    <w:pPr>
      <w:ind w:left="720"/>
      <w:contextualSpacing/>
    </w:pPr>
    <w:rPr>
      <w:rFonts w:ascii="Times New Roman" w:hAnsi="Times New Roman"/>
      <w:lang w:eastAsia="es-ES"/>
    </w:rPr>
  </w:style>
  <w:style w:type="paragraph" w:styleId="Encabezado">
    <w:name w:val="header"/>
    <w:basedOn w:val="Normal"/>
    <w:link w:val="EncabezadoCar"/>
    <w:uiPriority w:val="99"/>
    <w:unhideWhenUsed/>
    <w:rsid w:val="00016DCC"/>
    <w:pPr>
      <w:tabs>
        <w:tab w:val="center" w:pos="4252"/>
        <w:tab w:val="right" w:pos="8504"/>
      </w:tabs>
    </w:pPr>
    <w:rPr>
      <w:rFonts w:ascii="Times New Roman" w:hAnsi="Times New Roman"/>
    </w:rPr>
  </w:style>
  <w:style w:type="character" w:customStyle="1" w:styleId="EncabezadoCar">
    <w:name w:val="Encabezado Car"/>
    <w:link w:val="Encabezado"/>
    <w:uiPriority w:val="99"/>
    <w:rsid w:val="00016DCC"/>
    <w:rPr>
      <w:rFonts w:ascii="Times New Roman" w:eastAsia="Times New Roman" w:hAnsi="Times New Roman" w:cs="Times New Roman"/>
      <w:sz w:val="24"/>
      <w:szCs w:val="24"/>
      <w:lang w:val="en-US"/>
    </w:rPr>
  </w:style>
  <w:style w:type="paragraph" w:styleId="Piedepgina">
    <w:name w:val="footer"/>
    <w:basedOn w:val="Normal"/>
    <w:link w:val="PiedepginaCar"/>
    <w:uiPriority w:val="99"/>
    <w:unhideWhenUsed/>
    <w:rsid w:val="00016DCC"/>
    <w:pPr>
      <w:tabs>
        <w:tab w:val="center" w:pos="4252"/>
        <w:tab w:val="right" w:pos="8504"/>
      </w:tabs>
    </w:pPr>
    <w:rPr>
      <w:rFonts w:ascii="Times New Roman" w:hAnsi="Times New Roman"/>
    </w:rPr>
  </w:style>
  <w:style w:type="character" w:customStyle="1" w:styleId="PiedepginaCar">
    <w:name w:val="Pie de página Car"/>
    <w:link w:val="Piedepgina"/>
    <w:uiPriority w:val="99"/>
    <w:rsid w:val="00016DCC"/>
    <w:rPr>
      <w:rFonts w:ascii="Times New Roman" w:eastAsia="Times New Roman" w:hAnsi="Times New Roman" w:cs="Times New Roman"/>
      <w:sz w:val="24"/>
      <w:szCs w:val="24"/>
      <w:lang w:val="en-US"/>
    </w:rPr>
  </w:style>
  <w:style w:type="character" w:styleId="Hipervnculo">
    <w:name w:val="Hyperlink"/>
    <w:uiPriority w:val="99"/>
    <w:unhideWhenUsed/>
    <w:rsid w:val="00A05FB2"/>
    <w:rPr>
      <w:color w:val="0000FF"/>
      <w:u w:val="single"/>
    </w:rPr>
  </w:style>
  <w:style w:type="paragraph" w:styleId="Textonotapie">
    <w:name w:val="footnote text"/>
    <w:aliases w:val="FOOTNOTES,fn,single space,footnote text, Car,Car,Footnote Text Char Char,ft,Texto nota piepddes Car Car,Texto nota piepddes Car,Texto nota piepddes Car Car Car Car,Texto nota piepddes Car Car Car Car Car Car Car,Texto nota piepddes,Geneva"/>
    <w:basedOn w:val="Normal"/>
    <w:link w:val="TextonotapieCar"/>
    <w:rsid w:val="00A05FB2"/>
    <w:rPr>
      <w:rFonts w:ascii="Arial" w:eastAsia="Calibri" w:hAnsi="Arial"/>
      <w:sz w:val="20"/>
      <w:szCs w:val="20"/>
    </w:rPr>
  </w:style>
  <w:style w:type="character" w:customStyle="1" w:styleId="TextonotapieCar">
    <w:name w:val="Texto nota pie Car"/>
    <w:aliases w:val="FOOTNOTES Car,fn Car,single space Car,footnote text Car, Car Car,Car Car,Footnote Text Char Char Car,ft Car,Texto nota piepddes Car Car Car,Texto nota piepddes Car Car1,Texto nota piepddes Car Car Car Car Car,Texto nota piepddes Car1"/>
    <w:link w:val="Textonotapie"/>
    <w:rsid w:val="00A05FB2"/>
    <w:rPr>
      <w:rFonts w:ascii="Arial" w:eastAsia="Calibri" w:hAnsi="Arial" w:cs="Times New Roman"/>
      <w:sz w:val="20"/>
      <w:szCs w:val="20"/>
    </w:rPr>
  </w:style>
  <w:style w:type="character" w:styleId="Refdenotaalpie">
    <w:name w:val="footnote reference"/>
    <w:aliases w:val="pie pddes,16 Point,Superscript 6 Point,(Ref. de nota al pie)"/>
    <w:rsid w:val="00A05FB2"/>
    <w:rPr>
      <w:rFonts w:cs="Times New Roman"/>
      <w:vertAlign w:val="superscript"/>
    </w:rPr>
  </w:style>
  <w:style w:type="character" w:customStyle="1" w:styleId="PrrafodelistaCar">
    <w:name w:val="Párrafo de lista Car"/>
    <w:link w:val="Prrafodelista"/>
    <w:uiPriority w:val="34"/>
    <w:locked/>
    <w:rsid w:val="00A05FB2"/>
    <w:rPr>
      <w:rFonts w:ascii="Times New Roman" w:eastAsia="Times New Roman" w:hAnsi="Times New Roman" w:cs="Times New Roman"/>
      <w:sz w:val="24"/>
      <w:szCs w:val="24"/>
      <w:lang w:eastAsia="es-ES"/>
    </w:rPr>
  </w:style>
  <w:style w:type="table" w:styleId="Tablaconcuadrcula">
    <w:name w:val="Table Grid"/>
    <w:basedOn w:val="Tablanormal"/>
    <w:uiPriority w:val="39"/>
    <w:rsid w:val="002F33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Cuadrculamedia1-nfasis5">
    <w:name w:val="Medium Grid 1 Accent 5"/>
    <w:basedOn w:val="Tablanormal"/>
    <w:uiPriority w:val="67"/>
    <w:rsid w:val="005D239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character" w:customStyle="1" w:styleId="Ttulo1Car">
    <w:name w:val="Título 1 Car"/>
    <w:link w:val="Ttulo1"/>
    <w:uiPriority w:val="9"/>
    <w:rsid w:val="00B50B89"/>
    <w:rPr>
      <w:rFonts w:ascii="Arial" w:hAnsi="Arial"/>
      <w:b/>
      <w:sz w:val="28"/>
      <w:szCs w:val="24"/>
      <w:lang w:val="es-ES" w:eastAsia="en-US"/>
    </w:rPr>
  </w:style>
  <w:style w:type="character" w:customStyle="1" w:styleId="Ttulo2Car">
    <w:name w:val="Título 2 Car"/>
    <w:link w:val="Ttulo2"/>
    <w:uiPriority w:val="9"/>
    <w:rsid w:val="00570FE4"/>
    <w:rPr>
      <w:rFonts w:ascii="Verdana" w:hAnsi="Verdana"/>
      <w:b/>
      <w:sz w:val="24"/>
      <w:lang w:val="es-ES" w:eastAsia="en-US"/>
    </w:rPr>
  </w:style>
  <w:style w:type="paragraph" w:styleId="TtuloTDC">
    <w:name w:val="TOC Heading"/>
    <w:basedOn w:val="Ttulo1"/>
    <w:next w:val="Normal"/>
    <w:uiPriority w:val="39"/>
    <w:unhideWhenUsed/>
    <w:qFormat/>
    <w:rsid w:val="00904A6D"/>
    <w:pPr>
      <w:keepNext/>
      <w:keepLines/>
      <w:spacing w:before="480" w:line="276" w:lineRule="auto"/>
      <w:outlineLvl w:val="9"/>
    </w:pPr>
    <w:rPr>
      <w:rFonts w:ascii="Cambria" w:eastAsia="Times New Roman" w:hAnsi="Cambria"/>
      <w:b w:val="0"/>
      <w:bCs/>
      <w:color w:val="365F91"/>
      <w:szCs w:val="28"/>
    </w:rPr>
  </w:style>
  <w:style w:type="paragraph" w:styleId="TDC1">
    <w:name w:val="toc 1"/>
    <w:basedOn w:val="Normal"/>
    <w:next w:val="Normal"/>
    <w:autoRedefine/>
    <w:uiPriority w:val="39"/>
    <w:unhideWhenUsed/>
    <w:rsid w:val="000E7C88"/>
    <w:pPr>
      <w:tabs>
        <w:tab w:val="left" w:pos="660"/>
        <w:tab w:val="right" w:leader="dot" w:pos="8828"/>
      </w:tabs>
      <w:spacing w:after="100"/>
      <w:jc w:val="left"/>
    </w:pPr>
    <w:rPr>
      <w:rFonts w:ascii="Arial" w:hAnsi="Arial" w:cs="Arial"/>
      <w:noProof/>
    </w:rPr>
  </w:style>
  <w:style w:type="paragraph" w:styleId="TDC2">
    <w:name w:val="toc 2"/>
    <w:basedOn w:val="Normal"/>
    <w:next w:val="Normal"/>
    <w:autoRedefine/>
    <w:uiPriority w:val="39"/>
    <w:unhideWhenUsed/>
    <w:rsid w:val="00904A6D"/>
    <w:pPr>
      <w:spacing w:after="100"/>
      <w:ind w:left="240"/>
    </w:pPr>
  </w:style>
  <w:style w:type="character" w:styleId="Refdecomentario">
    <w:name w:val="annotation reference"/>
    <w:uiPriority w:val="99"/>
    <w:semiHidden/>
    <w:unhideWhenUsed/>
    <w:rsid w:val="00A41A19"/>
    <w:rPr>
      <w:sz w:val="16"/>
      <w:szCs w:val="16"/>
    </w:rPr>
  </w:style>
  <w:style w:type="paragraph" w:styleId="Textocomentario">
    <w:name w:val="annotation text"/>
    <w:basedOn w:val="Normal"/>
    <w:link w:val="TextocomentarioCar"/>
    <w:uiPriority w:val="99"/>
    <w:unhideWhenUsed/>
    <w:rsid w:val="00A41A19"/>
    <w:rPr>
      <w:rFonts w:ascii="Times New Roman" w:hAnsi="Times New Roman"/>
      <w:sz w:val="20"/>
      <w:szCs w:val="20"/>
    </w:rPr>
  </w:style>
  <w:style w:type="character" w:customStyle="1" w:styleId="TextocomentarioCar">
    <w:name w:val="Texto comentario Car"/>
    <w:link w:val="Textocomentario"/>
    <w:uiPriority w:val="99"/>
    <w:rsid w:val="00A41A19"/>
    <w:rPr>
      <w:rFonts w:ascii="Times New Roman" w:eastAsia="Times New Roman" w:hAnsi="Times New Roman" w:cs="Times New Roman"/>
      <w:sz w:val="20"/>
      <w:szCs w:val="20"/>
      <w:lang w:val="en-US"/>
    </w:rPr>
  </w:style>
  <w:style w:type="paragraph" w:styleId="Asuntodelcomentario">
    <w:name w:val="annotation subject"/>
    <w:basedOn w:val="Textocomentario"/>
    <w:next w:val="Textocomentario"/>
    <w:link w:val="AsuntodelcomentarioCar"/>
    <w:uiPriority w:val="99"/>
    <w:semiHidden/>
    <w:unhideWhenUsed/>
    <w:rsid w:val="00A41A19"/>
    <w:rPr>
      <w:b/>
      <w:bCs/>
    </w:rPr>
  </w:style>
  <w:style w:type="character" w:customStyle="1" w:styleId="AsuntodelcomentarioCar">
    <w:name w:val="Asunto del comentario Car"/>
    <w:link w:val="Asuntodelcomentario"/>
    <w:uiPriority w:val="99"/>
    <w:semiHidden/>
    <w:rsid w:val="00A41A19"/>
    <w:rPr>
      <w:rFonts w:ascii="Times New Roman" w:eastAsia="Times New Roman" w:hAnsi="Times New Roman" w:cs="Times New Roman"/>
      <w:b/>
      <w:bCs/>
      <w:sz w:val="20"/>
      <w:szCs w:val="20"/>
      <w:lang w:val="en-US"/>
    </w:rPr>
  </w:style>
  <w:style w:type="character" w:styleId="Textoennegrita">
    <w:name w:val="Strong"/>
    <w:uiPriority w:val="99"/>
    <w:qFormat/>
    <w:rsid w:val="00453AD3"/>
    <w:rPr>
      <w:rFonts w:ascii="Arial" w:hAnsi="Arial" w:cs="Times New Roman"/>
      <w:b/>
      <w:color w:val="76923C"/>
      <w:sz w:val="24"/>
    </w:rPr>
  </w:style>
  <w:style w:type="character" w:styleId="Textodelmarcadordeposicin">
    <w:name w:val="Placeholder Text"/>
    <w:uiPriority w:val="99"/>
    <w:semiHidden/>
    <w:rsid w:val="00E826C1"/>
    <w:rPr>
      <w:color w:val="808080"/>
    </w:rPr>
  </w:style>
  <w:style w:type="paragraph" w:customStyle="1" w:styleId="Ttulo10">
    <w:name w:val="Título1"/>
    <w:basedOn w:val="Normal"/>
    <w:link w:val="TtuloCar"/>
    <w:qFormat/>
    <w:rsid w:val="00B7414E"/>
    <w:pPr>
      <w:jc w:val="center"/>
    </w:pPr>
    <w:rPr>
      <w:rFonts w:ascii="Arial" w:hAnsi="Arial"/>
      <w:b/>
      <w:bCs/>
      <w:lang w:val="es-GT"/>
    </w:rPr>
  </w:style>
  <w:style w:type="character" w:customStyle="1" w:styleId="TtuloCar">
    <w:name w:val="Título Car"/>
    <w:link w:val="Ttulo10"/>
    <w:uiPriority w:val="10"/>
    <w:rsid w:val="00B7414E"/>
    <w:rPr>
      <w:rFonts w:ascii="Arial" w:eastAsia="Times New Roman" w:hAnsi="Arial" w:cs="Arial"/>
      <w:b/>
      <w:bCs/>
      <w:sz w:val="24"/>
      <w:szCs w:val="24"/>
      <w:lang w:val="es-GT"/>
    </w:rPr>
  </w:style>
  <w:style w:type="character" w:styleId="Nmerodepgina">
    <w:name w:val="page number"/>
    <w:basedOn w:val="Fuentedeprrafopredeter"/>
    <w:rsid w:val="00B7414E"/>
  </w:style>
  <w:style w:type="paragraph" w:styleId="NormalWeb">
    <w:name w:val="Normal (Web)"/>
    <w:basedOn w:val="Normal"/>
    <w:uiPriority w:val="99"/>
    <w:unhideWhenUsed/>
    <w:rsid w:val="002A57C8"/>
    <w:pPr>
      <w:spacing w:before="100" w:beforeAutospacing="1" w:after="100" w:afterAutospacing="1"/>
    </w:pPr>
    <w:rPr>
      <w:lang w:val="es-GT" w:eastAsia="es-GT"/>
    </w:rPr>
  </w:style>
  <w:style w:type="character" w:customStyle="1" w:styleId="apple-converted-space">
    <w:name w:val="apple-converted-space"/>
    <w:basedOn w:val="Fuentedeprrafopredeter"/>
    <w:rsid w:val="002A57C8"/>
  </w:style>
  <w:style w:type="character" w:customStyle="1" w:styleId="Ttulo3Car">
    <w:name w:val="Título 3 Car"/>
    <w:link w:val="Ttulo3"/>
    <w:uiPriority w:val="9"/>
    <w:rsid w:val="00402792"/>
    <w:rPr>
      <w:rFonts w:ascii="Cambria" w:eastAsia="Times New Roman" w:hAnsi="Cambria"/>
      <w:b/>
      <w:bCs/>
      <w:color w:val="4F81BD"/>
      <w:sz w:val="24"/>
      <w:szCs w:val="24"/>
      <w:lang w:val="en-US" w:eastAsia="en-US"/>
    </w:rPr>
  </w:style>
  <w:style w:type="character" w:customStyle="1" w:styleId="Ttulo4Car">
    <w:name w:val="Título 4 Car"/>
    <w:link w:val="Ttulo4"/>
    <w:uiPriority w:val="9"/>
    <w:rsid w:val="00402792"/>
    <w:rPr>
      <w:rFonts w:ascii="Cambria" w:eastAsia="Times New Roman" w:hAnsi="Cambria"/>
      <w:b/>
      <w:bCs/>
      <w:i/>
      <w:iCs/>
      <w:color w:val="4F81BD"/>
      <w:sz w:val="24"/>
      <w:szCs w:val="24"/>
      <w:lang w:val="en-US" w:eastAsia="en-US"/>
    </w:rPr>
  </w:style>
  <w:style w:type="character" w:customStyle="1" w:styleId="Ttulo5Car">
    <w:name w:val="Título 5 Car"/>
    <w:link w:val="Ttulo5"/>
    <w:uiPriority w:val="9"/>
    <w:rsid w:val="00402792"/>
    <w:rPr>
      <w:rFonts w:ascii="Cambria" w:eastAsia="Times New Roman" w:hAnsi="Cambria"/>
      <w:color w:val="243F60"/>
      <w:sz w:val="24"/>
      <w:szCs w:val="24"/>
      <w:lang w:val="en-US" w:eastAsia="en-US"/>
    </w:rPr>
  </w:style>
  <w:style w:type="paragraph" w:styleId="Lista">
    <w:name w:val="List"/>
    <w:basedOn w:val="Normal"/>
    <w:uiPriority w:val="99"/>
    <w:unhideWhenUsed/>
    <w:rsid w:val="00402792"/>
    <w:pPr>
      <w:ind w:left="283" w:hanging="283"/>
      <w:contextualSpacing/>
    </w:pPr>
  </w:style>
  <w:style w:type="paragraph" w:styleId="Lista2">
    <w:name w:val="List 2"/>
    <w:basedOn w:val="Normal"/>
    <w:uiPriority w:val="99"/>
    <w:unhideWhenUsed/>
    <w:rsid w:val="00402792"/>
    <w:pPr>
      <w:ind w:left="566" w:hanging="283"/>
      <w:contextualSpacing/>
    </w:pPr>
  </w:style>
  <w:style w:type="paragraph" w:styleId="Textoindependiente">
    <w:name w:val="Body Text"/>
    <w:basedOn w:val="Normal"/>
    <w:link w:val="TextoindependienteCar"/>
    <w:uiPriority w:val="99"/>
    <w:unhideWhenUsed/>
    <w:rsid w:val="00402792"/>
    <w:rPr>
      <w:rFonts w:ascii="Times New Roman" w:hAnsi="Times New Roman"/>
    </w:rPr>
  </w:style>
  <w:style w:type="character" w:customStyle="1" w:styleId="TextoindependienteCar">
    <w:name w:val="Texto independiente Car"/>
    <w:link w:val="Textoindependiente"/>
    <w:uiPriority w:val="99"/>
    <w:rsid w:val="00402792"/>
    <w:rPr>
      <w:rFonts w:ascii="Times New Roman" w:eastAsia="Times New Roman" w:hAnsi="Times New Roman" w:cs="Times New Roman"/>
      <w:sz w:val="24"/>
      <w:szCs w:val="24"/>
      <w:lang w:val="en-US"/>
    </w:rPr>
  </w:style>
  <w:style w:type="character" w:customStyle="1" w:styleId="Ttulo6Car">
    <w:name w:val="Título 6 Car"/>
    <w:link w:val="Ttulo6"/>
    <w:uiPriority w:val="9"/>
    <w:semiHidden/>
    <w:rsid w:val="00570FE4"/>
    <w:rPr>
      <w:rFonts w:ascii="Cambria" w:eastAsia="Times New Roman" w:hAnsi="Cambria"/>
      <w:i/>
      <w:iCs/>
      <w:color w:val="243F60"/>
      <w:lang w:eastAsia="en-US"/>
    </w:rPr>
  </w:style>
  <w:style w:type="character" w:customStyle="1" w:styleId="Ttulo7Car">
    <w:name w:val="Título 7 Car"/>
    <w:link w:val="Ttulo7"/>
    <w:uiPriority w:val="9"/>
    <w:semiHidden/>
    <w:rsid w:val="00570FE4"/>
    <w:rPr>
      <w:rFonts w:ascii="Cambria" w:eastAsia="Times New Roman" w:hAnsi="Cambria"/>
      <w:i/>
      <w:iCs/>
      <w:color w:val="404040"/>
      <w:lang w:eastAsia="en-US"/>
    </w:rPr>
  </w:style>
  <w:style w:type="character" w:customStyle="1" w:styleId="Ttulo8Car">
    <w:name w:val="Título 8 Car"/>
    <w:link w:val="Ttulo8"/>
    <w:uiPriority w:val="9"/>
    <w:semiHidden/>
    <w:rsid w:val="00570FE4"/>
    <w:rPr>
      <w:rFonts w:ascii="Cambria" w:eastAsia="Times New Roman" w:hAnsi="Cambria"/>
      <w:color w:val="404040"/>
      <w:lang w:eastAsia="en-US"/>
    </w:rPr>
  </w:style>
  <w:style w:type="character" w:customStyle="1" w:styleId="Ttulo9Car">
    <w:name w:val="Título 9 Car"/>
    <w:link w:val="Ttulo9"/>
    <w:uiPriority w:val="9"/>
    <w:semiHidden/>
    <w:rsid w:val="00570FE4"/>
    <w:rPr>
      <w:rFonts w:ascii="Cambria" w:eastAsia="Times New Roman" w:hAnsi="Cambria"/>
      <w:i/>
      <w:iCs/>
      <w:color w:val="404040"/>
      <w:lang w:eastAsia="en-US"/>
    </w:rPr>
  </w:style>
  <w:style w:type="table" w:styleId="Sombreadoclaro-nfasis5">
    <w:name w:val="Light Shading Accent 5"/>
    <w:basedOn w:val="Tablanormal"/>
    <w:uiPriority w:val="60"/>
    <w:rsid w:val="000F0725"/>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staclara-nfasis1">
    <w:name w:val="Light List Accent 1"/>
    <w:basedOn w:val="Tablanormal"/>
    <w:uiPriority w:val="61"/>
    <w:rsid w:val="000F0725"/>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Cuadrculamedia3-nfasis1">
    <w:name w:val="Medium Grid 3 Accent 1"/>
    <w:basedOn w:val="Tablanormal"/>
    <w:uiPriority w:val="69"/>
    <w:rsid w:val="000F0725"/>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Listamedia1-nfasis1">
    <w:name w:val="Medium List 1 Accent 1"/>
    <w:basedOn w:val="Tablanormal"/>
    <w:uiPriority w:val="65"/>
    <w:rsid w:val="0034557F"/>
    <w:rPr>
      <w:color w:val="000000"/>
    </w:rPr>
    <w:tblPr>
      <w:tblStyleRowBandSize w:val="1"/>
      <w:tblStyleColBandSize w:val="1"/>
      <w:tblBorders>
        <w:top w:val="single" w:sz="8" w:space="0" w:color="4F81BD"/>
        <w:bottom w:val="single" w:sz="8" w:space="0" w:color="4F81BD"/>
      </w:tblBorders>
    </w:tblPr>
    <w:tblStylePr w:type="firstRow">
      <w:rPr>
        <w:rFonts w:ascii="Calibri Light" w:eastAsia="Times New Roman" w:hAnsi="Calibri Light"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character" w:customStyle="1" w:styleId="ilfuvd">
    <w:name w:val="ilfuvd"/>
    <w:basedOn w:val="Fuentedeprrafopredeter"/>
    <w:rsid w:val="001106A5"/>
  </w:style>
  <w:style w:type="character" w:customStyle="1" w:styleId="kx21rb">
    <w:name w:val="kx21rb"/>
    <w:basedOn w:val="Fuentedeprrafopredeter"/>
    <w:rsid w:val="001106A5"/>
  </w:style>
  <w:style w:type="character" w:customStyle="1" w:styleId="apple-style-span">
    <w:name w:val="apple-style-span"/>
    <w:basedOn w:val="Fuentedeprrafopredeter"/>
    <w:rsid w:val="00D61D6F"/>
  </w:style>
  <w:style w:type="paragraph" w:customStyle="1" w:styleId="Sinespaciado1">
    <w:name w:val="Sin espaciado1"/>
    <w:qFormat/>
    <w:rsid w:val="00DB209C"/>
    <w:rPr>
      <w:rFonts w:ascii="Times New Roman" w:hAnsi="Times New Roman"/>
      <w:sz w:val="24"/>
      <w:szCs w:val="24"/>
      <w:lang w:val="en-US" w:eastAsia="zh-CN"/>
    </w:rPr>
  </w:style>
  <w:style w:type="paragraph" w:styleId="Ttulo">
    <w:name w:val="Title"/>
    <w:basedOn w:val="Normal"/>
    <w:next w:val="Normal"/>
    <w:uiPriority w:val="10"/>
    <w:qFormat/>
    <w:rsid w:val="00A136D0"/>
    <w:pPr>
      <w:spacing w:before="0" w:after="0" w:line="216" w:lineRule="auto"/>
      <w:contextualSpacing/>
      <w:jc w:val="left"/>
    </w:pPr>
    <w:rPr>
      <w:rFonts w:asciiTheme="majorHAnsi" w:eastAsiaTheme="majorEastAsia" w:hAnsiTheme="majorHAnsi" w:cstheme="majorBidi"/>
      <w:color w:val="404040" w:themeColor="text1" w:themeTint="BF"/>
      <w:spacing w:val="-10"/>
      <w:kern w:val="28"/>
      <w:sz w:val="56"/>
      <w:szCs w:val="56"/>
      <w:lang w:val="es-GT" w:eastAsia="es-GT"/>
    </w:rPr>
  </w:style>
  <w:style w:type="character" w:customStyle="1" w:styleId="TtuloCar1">
    <w:name w:val="Título Car1"/>
    <w:basedOn w:val="Fuentedeprrafopredeter"/>
    <w:rsid w:val="00A136D0"/>
    <w:rPr>
      <w:rFonts w:asciiTheme="majorHAnsi" w:eastAsiaTheme="majorEastAsia" w:hAnsiTheme="majorHAnsi" w:cstheme="majorBidi"/>
      <w:spacing w:val="-10"/>
      <w:kern w:val="28"/>
      <w:sz w:val="56"/>
      <w:szCs w:val="56"/>
      <w:lang w:val="en-US" w:eastAsia="en-US"/>
    </w:rPr>
  </w:style>
  <w:style w:type="paragraph" w:styleId="Subttulo">
    <w:name w:val="Subtitle"/>
    <w:basedOn w:val="Normal"/>
    <w:next w:val="Normal"/>
    <w:link w:val="SubttuloCar"/>
    <w:uiPriority w:val="11"/>
    <w:qFormat/>
    <w:rsid w:val="00A136D0"/>
    <w:pPr>
      <w:numPr>
        <w:ilvl w:val="1"/>
      </w:numPr>
      <w:spacing w:before="0" w:after="160" w:line="259" w:lineRule="auto"/>
      <w:jc w:val="left"/>
    </w:pPr>
    <w:rPr>
      <w:rFonts w:asciiTheme="minorHAnsi" w:eastAsiaTheme="minorEastAsia" w:hAnsiTheme="minorHAnsi"/>
      <w:color w:val="5A5A5A" w:themeColor="text1" w:themeTint="A5"/>
      <w:spacing w:val="15"/>
      <w:sz w:val="22"/>
      <w:szCs w:val="22"/>
      <w:lang w:val="es-GT" w:eastAsia="es-GT"/>
    </w:rPr>
  </w:style>
  <w:style w:type="character" w:customStyle="1" w:styleId="SubttuloCar">
    <w:name w:val="Subtítulo Car"/>
    <w:basedOn w:val="Fuentedeprrafopredeter"/>
    <w:link w:val="Subttulo"/>
    <w:uiPriority w:val="11"/>
    <w:rsid w:val="00A136D0"/>
    <w:rPr>
      <w:rFonts w:asciiTheme="minorHAnsi" w:eastAsiaTheme="minorEastAsia" w:hAnsiTheme="minorHAnsi"/>
      <w:color w:val="5A5A5A" w:themeColor="text1" w:themeTint="A5"/>
      <w:spacing w:val="15"/>
      <w:sz w:val="22"/>
      <w:szCs w:val="22"/>
    </w:rPr>
  </w:style>
  <w:style w:type="paragraph" w:styleId="Revisin">
    <w:name w:val="Revision"/>
    <w:hidden/>
    <w:uiPriority w:val="99"/>
    <w:semiHidden/>
    <w:rsid w:val="00C71F1E"/>
    <w:rPr>
      <w:rFonts w:ascii="Verdana" w:eastAsia="Times New Roman" w:hAnsi="Verdana"/>
      <w:sz w:val="24"/>
      <w:szCs w:val="24"/>
      <w:lang w:val="en-US" w:eastAsia="en-US"/>
    </w:rPr>
  </w:style>
  <w:style w:type="paragraph" w:customStyle="1" w:styleId="Default">
    <w:name w:val="Default"/>
    <w:rsid w:val="00C44E7F"/>
    <w:pPr>
      <w:autoSpaceDE w:val="0"/>
      <w:autoSpaceDN w:val="0"/>
      <w:adjustRightInd w:val="0"/>
    </w:pPr>
    <w:rPr>
      <w:rFonts w:ascii="Arial" w:hAnsi="Arial" w:cs="Arial"/>
      <w:color w:val="000000"/>
      <w:sz w:val="24"/>
      <w:szCs w:val="24"/>
    </w:rPr>
  </w:style>
  <w:style w:type="paragraph" w:customStyle="1" w:styleId="Pa15">
    <w:name w:val="Pa15"/>
    <w:basedOn w:val="Default"/>
    <w:next w:val="Default"/>
    <w:uiPriority w:val="99"/>
    <w:rsid w:val="005D0F98"/>
    <w:pPr>
      <w:spacing w:line="181" w:lineRule="atLeast"/>
    </w:pPr>
    <w:rPr>
      <w:rFonts w:ascii="Acumin Variable Concept" w:hAnsi="Acumin Variable Concept" w:cs="Times New Roman"/>
      <w:color w:val="auto"/>
    </w:rPr>
  </w:style>
  <w:style w:type="character" w:customStyle="1" w:styleId="A13">
    <w:name w:val="A13"/>
    <w:uiPriority w:val="99"/>
    <w:rsid w:val="005D0F98"/>
    <w:rPr>
      <w:rFonts w:cs="Acumin Variable Concept"/>
      <w:color w:val="636363"/>
      <w:sz w:val="22"/>
      <w:szCs w:val="22"/>
    </w:rPr>
  </w:style>
  <w:style w:type="paragraph" w:customStyle="1" w:styleId="Pa14">
    <w:name w:val="Pa14"/>
    <w:basedOn w:val="Default"/>
    <w:next w:val="Default"/>
    <w:uiPriority w:val="99"/>
    <w:rsid w:val="005D0F98"/>
    <w:pPr>
      <w:spacing w:line="207" w:lineRule="atLeast"/>
    </w:pPr>
    <w:rPr>
      <w:rFonts w:ascii="Acumin Variable Concept" w:hAnsi="Acumin Variable Concept" w:cs="Times New Roman"/>
      <w:color w:val="auto"/>
    </w:rPr>
  </w:style>
  <w:style w:type="character" w:customStyle="1" w:styleId="A5">
    <w:name w:val="A5"/>
    <w:uiPriority w:val="99"/>
    <w:rsid w:val="005D0F98"/>
    <w:rPr>
      <w:rFonts w:cs="Acumin Variable Concept"/>
      <w:color w:val="636363"/>
      <w:sz w:val="20"/>
      <w:szCs w:val="20"/>
    </w:rPr>
  </w:style>
  <w:style w:type="paragraph" w:customStyle="1" w:styleId="Pa6">
    <w:name w:val="Pa6"/>
    <w:basedOn w:val="Default"/>
    <w:next w:val="Default"/>
    <w:uiPriority w:val="99"/>
    <w:rsid w:val="0069488F"/>
    <w:pPr>
      <w:spacing w:line="241" w:lineRule="atLeast"/>
    </w:pPr>
    <w:rPr>
      <w:rFonts w:ascii="Colus" w:hAnsi="Colus" w:cs="Times New Roman"/>
      <w:color w:val="auto"/>
    </w:rPr>
  </w:style>
  <w:style w:type="paragraph" w:customStyle="1" w:styleId="Pa7">
    <w:name w:val="Pa7"/>
    <w:basedOn w:val="Default"/>
    <w:next w:val="Default"/>
    <w:uiPriority w:val="99"/>
    <w:rsid w:val="0069488F"/>
    <w:pPr>
      <w:spacing w:line="441" w:lineRule="atLeast"/>
    </w:pPr>
    <w:rPr>
      <w:rFonts w:ascii="Colus" w:hAnsi="Colus" w:cs="Times New Roman"/>
      <w:color w:val="auto"/>
    </w:rPr>
  </w:style>
  <w:style w:type="character" w:customStyle="1" w:styleId="A7">
    <w:name w:val="A7"/>
    <w:uiPriority w:val="99"/>
    <w:rsid w:val="0069488F"/>
    <w:rPr>
      <w:rFonts w:ascii="Acumin Variable Concept" w:hAnsi="Acumin Variable Concept" w:cs="Acumin Variable Concept"/>
      <w:color w:val="1E5E9E"/>
      <w:sz w:val="28"/>
      <w:szCs w:val="28"/>
    </w:rPr>
  </w:style>
  <w:style w:type="paragraph" w:customStyle="1" w:styleId="Pa0">
    <w:name w:val="Pa0"/>
    <w:basedOn w:val="Default"/>
    <w:next w:val="Default"/>
    <w:uiPriority w:val="99"/>
    <w:rsid w:val="0069488F"/>
    <w:pPr>
      <w:spacing w:line="207" w:lineRule="atLeast"/>
    </w:pPr>
    <w:rPr>
      <w:rFonts w:ascii="Colus" w:hAnsi="Colus" w:cs="Times New Roman"/>
      <w:color w:val="auto"/>
    </w:rPr>
  </w:style>
  <w:style w:type="character" w:customStyle="1" w:styleId="A8">
    <w:name w:val="A8"/>
    <w:uiPriority w:val="99"/>
    <w:rsid w:val="0069488F"/>
    <w:rPr>
      <w:rFonts w:ascii="Acumin Variable Concept" w:hAnsi="Acumin Variable Concept" w:cs="Acumin Variable Concept"/>
      <w:color w:val="1E5E9E"/>
    </w:rPr>
  </w:style>
  <w:style w:type="paragraph" w:customStyle="1" w:styleId="Pa8">
    <w:name w:val="Pa8"/>
    <w:basedOn w:val="Default"/>
    <w:next w:val="Default"/>
    <w:uiPriority w:val="99"/>
    <w:rsid w:val="009A2D5A"/>
    <w:pPr>
      <w:spacing w:line="231" w:lineRule="atLeast"/>
    </w:pPr>
    <w:rPr>
      <w:rFonts w:ascii="Acumin Variable Concept" w:hAnsi="Acumin Variable Concept" w:cs="Times New Roman"/>
      <w:color w:val="auto"/>
    </w:rPr>
  </w:style>
  <w:style w:type="paragraph" w:customStyle="1" w:styleId="Pa9">
    <w:name w:val="Pa9"/>
    <w:basedOn w:val="Default"/>
    <w:next w:val="Default"/>
    <w:uiPriority w:val="99"/>
    <w:rsid w:val="009A2D5A"/>
    <w:pPr>
      <w:spacing w:line="201" w:lineRule="atLeast"/>
    </w:pPr>
    <w:rPr>
      <w:rFonts w:ascii="Acumin Variable Concept" w:hAnsi="Acumin Variable Concept" w:cs="Times New Roman"/>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528117">
      <w:bodyDiv w:val="1"/>
      <w:marLeft w:val="0"/>
      <w:marRight w:val="0"/>
      <w:marTop w:val="0"/>
      <w:marBottom w:val="0"/>
      <w:divBdr>
        <w:top w:val="none" w:sz="0" w:space="0" w:color="auto"/>
        <w:left w:val="none" w:sz="0" w:space="0" w:color="auto"/>
        <w:bottom w:val="none" w:sz="0" w:space="0" w:color="auto"/>
        <w:right w:val="none" w:sz="0" w:space="0" w:color="auto"/>
      </w:divBdr>
      <w:divsChild>
        <w:div w:id="1462458341">
          <w:marLeft w:val="547"/>
          <w:marRight w:val="0"/>
          <w:marTop w:val="0"/>
          <w:marBottom w:val="0"/>
          <w:divBdr>
            <w:top w:val="none" w:sz="0" w:space="0" w:color="auto"/>
            <w:left w:val="none" w:sz="0" w:space="0" w:color="auto"/>
            <w:bottom w:val="none" w:sz="0" w:space="0" w:color="auto"/>
            <w:right w:val="none" w:sz="0" w:space="0" w:color="auto"/>
          </w:divBdr>
        </w:div>
      </w:divsChild>
    </w:div>
    <w:div w:id="36589555">
      <w:bodyDiv w:val="1"/>
      <w:marLeft w:val="0"/>
      <w:marRight w:val="0"/>
      <w:marTop w:val="0"/>
      <w:marBottom w:val="0"/>
      <w:divBdr>
        <w:top w:val="none" w:sz="0" w:space="0" w:color="auto"/>
        <w:left w:val="none" w:sz="0" w:space="0" w:color="auto"/>
        <w:bottom w:val="none" w:sz="0" w:space="0" w:color="auto"/>
        <w:right w:val="none" w:sz="0" w:space="0" w:color="auto"/>
      </w:divBdr>
    </w:div>
    <w:div w:id="80219485">
      <w:bodyDiv w:val="1"/>
      <w:marLeft w:val="0"/>
      <w:marRight w:val="0"/>
      <w:marTop w:val="0"/>
      <w:marBottom w:val="0"/>
      <w:divBdr>
        <w:top w:val="none" w:sz="0" w:space="0" w:color="auto"/>
        <w:left w:val="none" w:sz="0" w:space="0" w:color="auto"/>
        <w:bottom w:val="none" w:sz="0" w:space="0" w:color="auto"/>
        <w:right w:val="none" w:sz="0" w:space="0" w:color="auto"/>
      </w:divBdr>
    </w:div>
    <w:div w:id="83841442">
      <w:bodyDiv w:val="1"/>
      <w:marLeft w:val="0"/>
      <w:marRight w:val="0"/>
      <w:marTop w:val="0"/>
      <w:marBottom w:val="0"/>
      <w:divBdr>
        <w:top w:val="none" w:sz="0" w:space="0" w:color="auto"/>
        <w:left w:val="none" w:sz="0" w:space="0" w:color="auto"/>
        <w:bottom w:val="none" w:sz="0" w:space="0" w:color="auto"/>
        <w:right w:val="none" w:sz="0" w:space="0" w:color="auto"/>
      </w:divBdr>
    </w:div>
    <w:div w:id="86511213">
      <w:bodyDiv w:val="1"/>
      <w:marLeft w:val="0"/>
      <w:marRight w:val="0"/>
      <w:marTop w:val="0"/>
      <w:marBottom w:val="0"/>
      <w:divBdr>
        <w:top w:val="none" w:sz="0" w:space="0" w:color="auto"/>
        <w:left w:val="none" w:sz="0" w:space="0" w:color="auto"/>
        <w:bottom w:val="none" w:sz="0" w:space="0" w:color="auto"/>
        <w:right w:val="none" w:sz="0" w:space="0" w:color="auto"/>
      </w:divBdr>
    </w:div>
    <w:div w:id="111638517">
      <w:bodyDiv w:val="1"/>
      <w:marLeft w:val="0"/>
      <w:marRight w:val="0"/>
      <w:marTop w:val="0"/>
      <w:marBottom w:val="0"/>
      <w:divBdr>
        <w:top w:val="none" w:sz="0" w:space="0" w:color="auto"/>
        <w:left w:val="none" w:sz="0" w:space="0" w:color="auto"/>
        <w:bottom w:val="none" w:sz="0" w:space="0" w:color="auto"/>
        <w:right w:val="none" w:sz="0" w:space="0" w:color="auto"/>
      </w:divBdr>
    </w:div>
    <w:div w:id="165485334">
      <w:bodyDiv w:val="1"/>
      <w:marLeft w:val="0"/>
      <w:marRight w:val="0"/>
      <w:marTop w:val="0"/>
      <w:marBottom w:val="0"/>
      <w:divBdr>
        <w:top w:val="none" w:sz="0" w:space="0" w:color="auto"/>
        <w:left w:val="none" w:sz="0" w:space="0" w:color="auto"/>
        <w:bottom w:val="none" w:sz="0" w:space="0" w:color="auto"/>
        <w:right w:val="none" w:sz="0" w:space="0" w:color="auto"/>
      </w:divBdr>
    </w:div>
    <w:div w:id="171190778">
      <w:bodyDiv w:val="1"/>
      <w:marLeft w:val="0"/>
      <w:marRight w:val="0"/>
      <w:marTop w:val="0"/>
      <w:marBottom w:val="0"/>
      <w:divBdr>
        <w:top w:val="none" w:sz="0" w:space="0" w:color="auto"/>
        <w:left w:val="none" w:sz="0" w:space="0" w:color="auto"/>
        <w:bottom w:val="none" w:sz="0" w:space="0" w:color="auto"/>
        <w:right w:val="none" w:sz="0" w:space="0" w:color="auto"/>
      </w:divBdr>
    </w:div>
    <w:div w:id="204635649">
      <w:bodyDiv w:val="1"/>
      <w:marLeft w:val="0"/>
      <w:marRight w:val="0"/>
      <w:marTop w:val="0"/>
      <w:marBottom w:val="0"/>
      <w:divBdr>
        <w:top w:val="none" w:sz="0" w:space="0" w:color="auto"/>
        <w:left w:val="none" w:sz="0" w:space="0" w:color="auto"/>
        <w:bottom w:val="none" w:sz="0" w:space="0" w:color="auto"/>
        <w:right w:val="none" w:sz="0" w:space="0" w:color="auto"/>
      </w:divBdr>
      <w:divsChild>
        <w:div w:id="1348946972">
          <w:marLeft w:val="576"/>
          <w:marRight w:val="0"/>
          <w:marTop w:val="0"/>
          <w:marBottom w:val="0"/>
          <w:divBdr>
            <w:top w:val="none" w:sz="0" w:space="0" w:color="auto"/>
            <w:left w:val="none" w:sz="0" w:space="0" w:color="auto"/>
            <w:bottom w:val="none" w:sz="0" w:space="0" w:color="auto"/>
            <w:right w:val="none" w:sz="0" w:space="0" w:color="auto"/>
          </w:divBdr>
        </w:div>
        <w:div w:id="1544556757">
          <w:marLeft w:val="576"/>
          <w:marRight w:val="0"/>
          <w:marTop w:val="0"/>
          <w:marBottom w:val="0"/>
          <w:divBdr>
            <w:top w:val="none" w:sz="0" w:space="0" w:color="auto"/>
            <w:left w:val="none" w:sz="0" w:space="0" w:color="auto"/>
            <w:bottom w:val="none" w:sz="0" w:space="0" w:color="auto"/>
            <w:right w:val="none" w:sz="0" w:space="0" w:color="auto"/>
          </w:divBdr>
        </w:div>
        <w:div w:id="1646278413">
          <w:marLeft w:val="576"/>
          <w:marRight w:val="0"/>
          <w:marTop w:val="0"/>
          <w:marBottom w:val="0"/>
          <w:divBdr>
            <w:top w:val="none" w:sz="0" w:space="0" w:color="auto"/>
            <w:left w:val="none" w:sz="0" w:space="0" w:color="auto"/>
            <w:bottom w:val="none" w:sz="0" w:space="0" w:color="auto"/>
            <w:right w:val="none" w:sz="0" w:space="0" w:color="auto"/>
          </w:divBdr>
        </w:div>
        <w:div w:id="1823353071">
          <w:marLeft w:val="576"/>
          <w:marRight w:val="0"/>
          <w:marTop w:val="0"/>
          <w:marBottom w:val="0"/>
          <w:divBdr>
            <w:top w:val="none" w:sz="0" w:space="0" w:color="auto"/>
            <w:left w:val="none" w:sz="0" w:space="0" w:color="auto"/>
            <w:bottom w:val="none" w:sz="0" w:space="0" w:color="auto"/>
            <w:right w:val="none" w:sz="0" w:space="0" w:color="auto"/>
          </w:divBdr>
        </w:div>
      </w:divsChild>
    </w:div>
    <w:div w:id="230623686">
      <w:bodyDiv w:val="1"/>
      <w:marLeft w:val="0"/>
      <w:marRight w:val="0"/>
      <w:marTop w:val="0"/>
      <w:marBottom w:val="0"/>
      <w:divBdr>
        <w:top w:val="none" w:sz="0" w:space="0" w:color="auto"/>
        <w:left w:val="none" w:sz="0" w:space="0" w:color="auto"/>
        <w:bottom w:val="none" w:sz="0" w:space="0" w:color="auto"/>
        <w:right w:val="none" w:sz="0" w:space="0" w:color="auto"/>
      </w:divBdr>
    </w:div>
    <w:div w:id="324624139">
      <w:bodyDiv w:val="1"/>
      <w:marLeft w:val="0"/>
      <w:marRight w:val="0"/>
      <w:marTop w:val="0"/>
      <w:marBottom w:val="0"/>
      <w:divBdr>
        <w:top w:val="none" w:sz="0" w:space="0" w:color="auto"/>
        <w:left w:val="none" w:sz="0" w:space="0" w:color="auto"/>
        <w:bottom w:val="none" w:sz="0" w:space="0" w:color="auto"/>
        <w:right w:val="none" w:sz="0" w:space="0" w:color="auto"/>
      </w:divBdr>
    </w:div>
    <w:div w:id="359429556">
      <w:bodyDiv w:val="1"/>
      <w:marLeft w:val="0"/>
      <w:marRight w:val="0"/>
      <w:marTop w:val="0"/>
      <w:marBottom w:val="0"/>
      <w:divBdr>
        <w:top w:val="none" w:sz="0" w:space="0" w:color="auto"/>
        <w:left w:val="none" w:sz="0" w:space="0" w:color="auto"/>
        <w:bottom w:val="none" w:sz="0" w:space="0" w:color="auto"/>
        <w:right w:val="none" w:sz="0" w:space="0" w:color="auto"/>
      </w:divBdr>
    </w:div>
    <w:div w:id="362752853">
      <w:bodyDiv w:val="1"/>
      <w:marLeft w:val="0"/>
      <w:marRight w:val="0"/>
      <w:marTop w:val="0"/>
      <w:marBottom w:val="0"/>
      <w:divBdr>
        <w:top w:val="none" w:sz="0" w:space="0" w:color="auto"/>
        <w:left w:val="none" w:sz="0" w:space="0" w:color="auto"/>
        <w:bottom w:val="none" w:sz="0" w:space="0" w:color="auto"/>
        <w:right w:val="none" w:sz="0" w:space="0" w:color="auto"/>
      </w:divBdr>
    </w:div>
    <w:div w:id="372464887">
      <w:bodyDiv w:val="1"/>
      <w:marLeft w:val="0"/>
      <w:marRight w:val="0"/>
      <w:marTop w:val="0"/>
      <w:marBottom w:val="0"/>
      <w:divBdr>
        <w:top w:val="none" w:sz="0" w:space="0" w:color="auto"/>
        <w:left w:val="none" w:sz="0" w:space="0" w:color="auto"/>
        <w:bottom w:val="none" w:sz="0" w:space="0" w:color="auto"/>
        <w:right w:val="none" w:sz="0" w:space="0" w:color="auto"/>
      </w:divBdr>
    </w:div>
    <w:div w:id="375468757">
      <w:bodyDiv w:val="1"/>
      <w:marLeft w:val="0"/>
      <w:marRight w:val="0"/>
      <w:marTop w:val="0"/>
      <w:marBottom w:val="0"/>
      <w:divBdr>
        <w:top w:val="none" w:sz="0" w:space="0" w:color="auto"/>
        <w:left w:val="none" w:sz="0" w:space="0" w:color="auto"/>
        <w:bottom w:val="none" w:sz="0" w:space="0" w:color="auto"/>
        <w:right w:val="none" w:sz="0" w:space="0" w:color="auto"/>
      </w:divBdr>
      <w:divsChild>
        <w:div w:id="286663981">
          <w:marLeft w:val="547"/>
          <w:marRight w:val="0"/>
          <w:marTop w:val="96"/>
          <w:marBottom w:val="0"/>
          <w:divBdr>
            <w:top w:val="none" w:sz="0" w:space="0" w:color="auto"/>
            <w:left w:val="none" w:sz="0" w:space="0" w:color="auto"/>
            <w:bottom w:val="none" w:sz="0" w:space="0" w:color="auto"/>
            <w:right w:val="none" w:sz="0" w:space="0" w:color="auto"/>
          </w:divBdr>
        </w:div>
        <w:div w:id="1427576410">
          <w:marLeft w:val="547"/>
          <w:marRight w:val="0"/>
          <w:marTop w:val="96"/>
          <w:marBottom w:val="0"/>
          <w:divBdr>
            <w:top w:val="none" w:sz="0" w:space="0" w:color="auto"/>
            <w:left w:val="none" w:sz="0" w:space="0" w:color="auto"/>
            <w:bottom w:val="none" w:sz="0" w:space="0" w:color="auto"/>
            <w:right w:val="none" w:sz="0" w:space="0" w:color="auto"/>
          </w:divBdr>
        </w:div>
        <w:div w:id="1813214112">
          <w:marLeft w:val="547"/>
          <w:marRight w:val="0"/>
          <w:marTop w:val="96"/>
          <w:marBottom w:val="0"/>
          <w:divBdr>
            <w:top w:val="none" w:sz="0" w:space="0" w:color="auto"/>
            <w:left w:val="none" w:sz="0" w:space="0" w:color="auto"/>
            <w:bottom w:val="none" w:sz="0" w:space="0" w:color="auto"/>
            <w:right w:val="none" w:sz="0" w:space="0" w:color="auto"/>
          </w:divBdr>
        </w:div>
        <w:div w:id="2053185772">
          <w:marLeft w:val="547"/>
          <w:marRight w:val="0"/>
          <w:marTop w:val="96"/>
          <w:marBottom w:val="0"/>
          <w:divBdr>
            <w:top w:val="none" w:sz="0" w:space="0" w:color="auto"/>
            <w:left w:val="none" w:sz="0" w:space="0" w:color="auto"/>
            <w:bottom w:val="none" w:sz="0" w:space="0" w:color="auto"/>
            <w:right w:val="none" w:sz="0" w:space="0" w:color="auto"/>
          </w:divBdr>
        </w:div>
      </w:divsChild>
    </w:div>
    <w:div w:id="382413908">
      <w:bodyDiv w:val="1"/>
      <w:marLeft w:val="0"/>
      <w:marRight w:val="0"/>
      <w:marTop w:val="0"/>
      <w:marBottom w:val="0"/>
      <w:divBdr>
        <w:top w:val="none" w:sz="0" w:space="0" w:color="auto"/>
        <w:left w:val="none" w:sz="0" w:space="0" w:color="auto"/>
        <w:bottom w:val="none" w:sz="0" w:space="0" w:color="auto"/>
        <w:right w:val="none" w:sz="0" w:space="0" w:color="auto"/>
      </w:divBdr>
    </w:div>
    <w:div w:id="390346065">
      <w:bodyDiv w:val="1"/>
      <w:marLeft w:val="0"/>
      <w:marRight w:val="0"/>
      <w:marTop w:val="0"/>
      <w:marBottom w:val="0"/>
      <w:divBdr>
        <w:top w:val="none" w:sz="0" w:space="0" w:color="auto"/>
        <w:left w:val="none" w:sz="0" w:space="0" w:color="auto"/>
        <w:bottom w:val="none" w:sz="0" w:space="0" w:color="auto"/>
        <w:right w:val="none" w:sz="0" w:space="0" w:color="auto"/>
      </w:divBdr>
    </w:div>
    <w:div w:id="416482544">
      <w:bodyDiv w:val="1"/>
      <w:marLeft w:val="0"/>
      <w:marRight w:val="0"/>
      <w:marTop w:val="0"/>
      <w:marBottom w:val="0"/>
      <w:divBdr>
        <w:top w:val="none" w:sz="0" w:space="0" w:color="auto"/>
        <w:left w:val="none" w:sz="0" w:space="0" w:color="auto"/>
        <w:bottom w:val="none" w:sz="0" w:space="0" w:color="auto"/>
        <w:right w:val="none" w:sz="0" w:space="0" w:color="auto"/>
      </w:divBdr>
    </w:div>
    <w:div w:id="437023353">
      <w:bodyDiv w:val="1"/>
      <w:marLeft w:val="0"/>
      <w:marRight w:val="0"/>
      <w:marTop w:val="0"/>
      <w:marBottom w:val="0"/>
      <w:divBdr>
        <w:top w:val="none" w:sz="0" w:space="0" w:color="auto"/>
        <w:left w:val="none" w:sz="0" w:space="0" w:color="auto"/>
        <w:bottom w:val="none" w:sz="0" w:space="0" w:color="auto"/>
        <w:right w:val="none" w:sz="0" w:space="0" w:color="auto"/>
      </w:divBdr>
    </w:div>
    <w:div w:id="581763417">
      <w:bodyDiv w:val="1"/>
      <w:marLeft w:val="0"/>
      <w:marRight w:val="0"/>
      <w:marTop w:val="0"/>
      <w:marBottom w:val="0"/>
      <w:divBdr>
        <w:top w:val="none" w:sz="0" w:space="0" w:color="auto"/>
        <w:left w:val="none" w:sz="0" w:space="0" w:color="auto"/>
        <w:bottom w:val="none" w:sz="0" w:space="0" w:color="auto"/>
        <w:right w:val="none" w:sz="0" w:space="0" w:color="auto"/>
      </w:divBdr>
    </w:div>
    <w:div w:id="609239723">
      <w:bodyDiv w:val="1"/>
      <w:marLeft w:val="0"/>
      <w:marRight w:val="0"/>
      <w:marTop w:val="0"/>
      <w:marBottom w:val="0"/>
      <w:divBdr>
        <w:top w:val="none" w:sz="0" w:space="0" w:color="auto"/>
        <w:left w:val="none" w:sz="0" w:space="0" w:color="auto"/>
        <w:bottom w:val="none" w:sz="0" w:space="0" w:color="auto"/>
        <w:right w:val="none" w:sz="0" w:space="0" w:color="auto"/>
      </w:divBdr>
    </w:div>
    <w:div w:id="610286035">
      <w:bodyDiv w:val="1"/>
      <w:marLeft w:val="0"/>
      <w:marRight w:val="0"/>
      <w:marTop w:val="0"/>
      <w:marBottom w:val="0"/>
      <w:divBdr>
        <w:top w:val="none" w:sz="0" w:space="0" w:color="auto"/>
        <w:left w:val="none" w:sz="0" w:space="0" w:color="auto"/>
        <w:bottom w:val="none" w:sz="0" w:space="0" w:color="auto"/>
        <w:right w:val="none" w:sz="0" w:space="0" w:color="auto"/>
      </w:divBdr>
      <w:divsChild>
        <w:div w:id="2019044713">
          <w:marLeft w:val="547"/>
          <w:marRight w:val="0"/>
          <w:marTop w:val="0"/>
          <w:marBottom w:val="0"/>
          <w:divBdr>
            <w:top w:val="none" w:sz="0" w:space="0" w:color="auto"/>
            <w:left w:val="none" w:sz="0" w:space="0" w:color="auto"/>
            <w:bottom w:val="none" w:sz="0" w:space="0" w:color="auto"/>
            <w:right w:val="none" w:sz="0" w:space="0" w:color="auto"/>
          </w:divBdr>
        </w:div>
      </w:divsChild>
    </w:div>
    <w:div w:id="634485524">
      <w:bodyDiv w:val="1"/>
      <w:marLeft w:val="0"/>
      <w:marRight w:val="0"/>
      <w:marTop w:val="0"/>
      <w:marBottom w:val="0"/>
      <w:divBdr>
        <w:top w:val="none" w:sz="0" w:space="0" w:color="auto"/>
        <w:left w:val="none" w:sz="0" w:space="0" w:color="auto"/>
        <w:bottom w:val="none" w:sz="0" w:space="0" w:color="auto"/>
        <w:right w:val="none" w:sz="0" w:space="0" w:color="auto"/>
      </w:divBdr>
    </w:div>
    <w:div w:id="671568618">
      <w:bodyDiv w:val="1"/>
      <w:marLeft w:val="0"/>
      <w:marRight w:val="0"/>
      <w:marTop w:val="0"/>
      <w:marBottom w:val="0"/>
      <w:divBdr>
        <w:top w:val="none" w:sz="0" w:space="0" w:color="auto"/>
        <w:left w:val="none" w:sz="0" w:space="0" w:color="auto"/>
        <w:bottom w:val="none" w:sz="0" w:space="0" w:color="auto"/>
        <w:right w:val="none" w:sz="0" w:space="0" w:color="auto"/>
      </w:divBdr>
      <w:divsChild>
        <w:div w:id="465002253">
          <w:marLeft w:val="576"/>
          <w:marRight w:val="0"/>
          <w:marTop w:val="80"/>
          <w:marBottom w:val="0"/>
          <w:divBdr>
            <w:top w:val="none" w:sz="0" w:space="0" w:color="auto"/>
            <w:left w:val="none" w:sz="0" w:space="0" w:color="auto"/>
            <w:bottom w:val="none" w:sz="0" w:space="0" w:color="auto"/>
            <w:right w:val="none" w:sz="0" w:space="0" w:color="auto"/>
          </w:divBdr>
        </w:div>
      </w:divsChild>
    </w:div>
    <w:div w:id="704646029">
      <w:bodyDiv w:val="1"/>
      <w:marLeft w:val="0"/>
      <w:marRight w:val="0"/>
      <w:marTop w:val="0"/>
      <w:marBottom w:val="0"/>
      <w:divBdr>
        <w:top w:val="none" w:sz="0" w:space="0" w:color="auto"/>
        <w:left w:val="none" w:sz="0" w:space="0" w:color="auto"/>
        <w:bottom w:val="none" w:sz="0" w:space="0" w:color="auto"/>
        <w:right w:val="none" w:sz="0" w:space="0" w:color="auto"/>
      </w:divBdr>
    </w:div>
    <w:div w:id="739400355">
      <w:bodyDiv w:val="1"/>
      <w:marLeft w:val="0"/>
      <w:marRight w:val="0"/>
      <w:marTop w:val="0"/>
      <w:marBottom w:val="0"/>
      <w:divBdr>
        <w:top w:val="none" w:sz="0" w:space="0" w:color="auto"/>
        <w:left w:val="none" w:sz="0" w:space="0" w:color="auto"/>
        <w:bottom w:val="none" w:sz="0" w:space="0" w:color="auto"/>
        <w:right w:val="none" w:sz="0" w:space="0" w:color="auto"/>
      </w:divBdr>
      <w:divsChild>
        <w:div w:id="2040157591">
          <w:marLeft w:val="547"/>
          <w:marRight w:val="0"/>
          <w:marTop w:val="0"/>
          <w:marBottom w:val="0"/>
          <w:divBdr>
            <w:top w:val="none" w:sz="0" w:space="0" w:color="auto"/>
            <w:left w:val="none" w:sz="0" w:space="0" w:color="auto"/>
            <w:bottom w:val="none" w:sz="0" w:space="0" w:color="auto"/>
            <w:right w:val="none" w:sz="0" w:space="0" w:color="auto"/>
          </w:divBdr>
        </w:div>
      </w:divsChild>
    </w:div>
    <w:div w:id="759449668">
      <w:bodyDiv w:val="1"/>
      <w:marLeft w:val="0"/>
      <w:marRight w:val="0"/>
      <w:marTop w:val="0"/>
      <w:marBottom w:val="0"/>
      <w:divBdr>
        <w:top w:val="none" w:sz="0" w:space="0" w:color="auto"/>
        <w:left w:val="none" w:sz="0" w:space="0" w:color="auto"/>
        <w:bottom w:val="none" w:sz="0" w:space="0" w:color="auto"/>
        <w:right w:val="none" w:sz="0" w:space="0" w:color="auto"/>
      </w:divBdr>
    </w:div>
    <w:div w:id="800609373">
      <w:bodyDiv w:val="1"/>
      <w:marLeft w:val="0"/>
      <w:marRight w:val="0"/>
      <w:marTop w:val="0"/>
      <w:marBottom w:val="0"/>
      <w:divBdr>
        <w:top w:val="none" w:sz="0" w:space="0" w:color="auto"/>
        <w:left w:val="none" w:sz="0" w:space="0" w:color="auto"/>
        <w:bottom w:val="none" w:sz="0" w:space="0" w:color="auto"/>
        <w:right w:val="none" w:sz="0" w:space="0" w:color="auto"/>
      </w:divBdr>
    </w:div>
    <w:div w:id="822700907">
      <w:bodyDiv w:val="1"/>
      <w:marLeft w:val="0"/>
      <w:marRight w:val="0"/>
      <w:marTop w:val="0"/>
      <w:marBottom w:val="0"/>
      <w:divBdr>
        <w:top w:val="none" w:sz="0" w:space="0" w:color="auto"/>
        <w:left w:val="none" w:sz="0" w:space="0" w:color="auto"/>
        <w:bottom w:val="none" w:sz="0" w:space="0" w:color="auto"/>
        <w:right w:val="none" w:sz="0" w:space="0" w:color="auto"/>
      </w:divBdr>
    </w:div>
    <w:div w:id="844587958">
      <w:bodyDiv w:val="1"/>
      <w:marLeft w:val="0"/>
      <w:marRight w:val="0"/>
      <w:marTop w:val="0"/>
      <w:marBottom w:val="0"/>
      <w:divBdr>
        <w:top w:val="none" w:sz="0" w:space="0" w:color="auto"/>
        <w:left w:val="none" w:sz="0" w:space="0" w:color="auto"/>
        <w:bottom w:val="none" w:sz="0" w:space="0" w:color="auto"/>
        <w:right w:val="none" w:sz="0" w:space="0" w:color="auto"/>
      </w:divBdr>
    </w:div>
    <w:div w:id="862330585">
      <w:bodyDiv w:val="1"/>
      <w:marLeft w:val="0"/>
      <w:marRight w:val="0"/>
      <w:marTop w:val="0"/>
      <w:marBottom w:val="0"/>
      <w:divBdr>
        <w:top w:val="none" w:sz="0" w:space="0" w:color="auto"/>
        <w:left w:val="none" w:sz="0" w:space="0" w:color="auto"/>
        <w:bottom w:val="none" w:sz="0" w:space="0" w:color="auto"/>
        <w:right w:val="none" w:sz="0" w:space="0" w:color="auto"/>
      </w:divBdr>
      <w:divsChild>
        <w:div w:id="1702901048">
          <w:marLeft w:val="547"/>
          <w:marRight w:val="0"/>
          <w:marTop w:val="0"/>
          <w:marBottom w:val="0"/>
          <w:divBdr>
            <w:top w:val="none" w:sz="0" w:space="0" w:color="auto"/>
            <w:left w:val="none" w:sz="0" w:space="0" w:color="auto"/>
            <w:bottom w:val="none" w:sz="0" w:space="0" w:color="auto"/>
            <w:right w:val="none" w:sz="0" w:space="0" w:color="auto"/>
          </w:divBdr>
        </w:div>
      </w:divsChild>
    </w:div>
    <w:div w:id="943809062">
      <w:bodyDiv w:val="1"/>
      <w:marLeft w:val="0"/>
      <w:marRight w:val="0"/>
      <w:marTop w:val="0"/>
      <w:marBottom w:val="0"/>
      <w:divBdr>
        <w:top w:val="none" w:sz="0" w:space="0" w:color="auto"/>
        <w:left w:val="none" w:sz="0" w:space="0" w:color="auto"/>
        <w:bottom w:val="none" w:sz="0" w:space="0" w:color="auto"/>
        <w:right w:val="none" w:sz="0" w:space="0" w:color="auto"/>
      </w:divBdr>
    </w:div>
    <w:div w:id="967709560">
      <w:bodyDiv w:val="1"/>
      <w:marLeft w:val="0"/>
      <w:marRight w:val="0"/>
      <w:marTop w:val="0"/>
      <w:marBottom w:val="0"/>
      <w:divBdr>
        <w:top w:val="none" w:sz="0" w:space="0" w:color="auto"/>
        <w:left w:val="none" w:sz="0" w:space="0" w:color="auto"/>
        <w:bottom w:val="none" w:sz="0" w:space="0" w:color="auto"/>
        <w:right w:val="none" w:sz="0" w:space="0" w:color="auto"/>
      </w:divBdr>
      <w:divsChild>
        <w:div w:id="523982839">
          <w:marLeft w:val="0"/>
          <w:marRight w:val="0"/>
          <w:marTop w:val="0"/>
          <w:marBottom w:val="0"/>
          <w:divBdr>
            <w:top w:val="none" w:sz="0" w:space="0" w:color="auto"/>
            <w:left w:val="none" w:sz="0" w:space="0" w:color="auto"/>
            <w:bottom w:val="none" w:sz="0" w:space="0" w:color="auto"/>
            <w:right w:val="none" w:sz="0" w:space="0" w:color="auto"/>
          </w:divBdr>
        </w:div>
      </w:divsChild>
    </w:div>
    <w:div w:id="974718419">
      <w:bodyDiv w:val="1"/>
      <w:marLeft w:val="0"/>
      <w:marRight w:val="0"/>
      <w:marTop w:val="0"/>
      <w:marBottom w:val="0"/>
      <w:divBdr>
        <w:top w:val="none" w:sz="0" w:space="0" w:color="auto"/>
        <w:left w:val="none" w:sz="0" w:space="0" w:color="auto"/>
        <w:bottom w:val="none" w:sz="0" w:space="0" w:color="auto"/>
        <w:right w:val="none" w:sz="0" w:space="0" w:color="auto"/>
      </w:divBdr>
    </w:div>
    <w:div w:id="998919208">
      <w:bodyDiv w:val="1"/>
      <w:marLeft w:val="0"/>
      <w:marRight w:val="0"/>
      <w:marTop w:val="0"/>
      <w:marBottom w:val="0"/>
      <w:divBdr>
        <w:top w:val="none" w:sz="0" w:space="0" w:color="auto"/>
        <w:left w:val="none" w:sz="0" w:space="0" w:color="auto"/>
        <w:bottom w:val="none" w:sz="0" w:space="0" w:color="auto"/>
        <w:right w:val="none" w:sz="0" w:space="0" w:color="auto"/>
      </w:divBdr>
    </w:div>
    <w:div w:id="1050420832">
      <w:bodyDiv w:val="1"/>
      <w:marLeft w:val="0"/>
      <w:marRight w:val="0"/>
      <w:marTop w:val="0"/>
      <w:marBottom w:val="0"/>
      <w:divBdr>
        <w:top w:val="none" w:sz="0" w:space="0" w:color="auto"/>
        <w:left w:val="none" w:sz="0" w:space="0" w:color="auto"/>
        <w:bottom w:val="none" w:sz="0" w:space="0" w:color="auto"/>
        <w:right w:val="none" w:sz="0" w:space="0" w:color="auto"/>
      </w:divBdr>
    </w:div>
    <w:div w:id="1069574718">
      <w:bodyDiv w:val="1"/>
      <w:marLeft w:val="0"/>
      <w:marRight w:val="0"/>
      <w:marTop w:val="0"/>
      <w:marBottom w:val="0"/>
      <w:divBdr>
        <w:top w:val="none" w:sz="0" w:space="0" w:color="auto"/>
        <w:left w:val="none" w:sz="0" w:space="0" w:color="auto"/>
        <w:bottom w:val="none" w:sz="0" w:space="0" w:color="auto"/>
        <w:right w:val="none" w:sz="0" w:space="0" w:color="auto"/>
      </w:divBdr>
    </w:div>
    <w:div w:id="1141576407">
      <w:bodyDiv w:val="1"/>
      <w:marLeft w:val="0"/>
      <w:marRight w:val="0"/>
      <w:marTop w:val="0"/>
      <w:marBottom w:val="0"/>
      <w:divBdr>
        <w:top w:val="none" w:sz="0" w:space="0" w:color="auto"/>
        <w:left w:val="none" w:sz="0" w:space="0" w:color="auto"/>
        <w:bottom w:val="none" w:sz="0" w:space="0" w:color="auto"/>
        <w:right w:val="none" w:sz="0" w:space="0" w:color="auto"/>
      </w:divBdr>
      <w:divsChild>
        <w:div w:id="925530779">
          <w:marLeft w:val="0"/>
          <w:marRight w:val="0"/>
          <w:marTop w:val="100"/>
          <w:marBottom w:val="100"/>
          <w:divBdr>
            <w:top w:val="none" w:sz="0" w:space="0" w:color="auto"/>
            <w:left w:val="none" w:sz="0" w:space="0" w:color="auto"/>
            <w:bottom w:val="none" w:sz="0" w:space="0" w:color="auto"/>
            <w:right w:val="none" w:sz="0" w:space="0" w:color="auto"/>
          </w:divBdr>
          <w:divsChild>
            <w:div w:id="1370454786">
              <w:marLeft w:val="0"/>
              <w:marRight w:val="0"/>
              <w:marTop w:val="0"/>
              <w:marBottom w:val="0"/>
              <w:divBdr>
                <w:top w:val="single" w:sz="6" w:space="2" w:color="E6E7E8"/>
                <w:left w:val="single" w:sz="6" w:space="2" w:color="E6E7E8"/>
                <w:bottom w:val="single" w:sz="6" w:space="2" w:color="E6E7E8"/>
                <w:right w:val="single" w:sz="6" w:space="2" w:color="E6E7E8"/>
              </w:divBdr>
            </w:div>
          </w:divsChild>
        </w:div>
        <w:div w:id="1643191383">
          <w:marLeft w:val="0"/>
          <w:marRight w:val="0"/>
          <w:marTop w:val="0"/>
          <w:marBottom w:val="0"/>
          <w:divBdr>
            <w:top w:val="none" w:sz="0" w:space="0" w:color="auto"/>
            <w:left w:val="none" w:sz="0" w:space="0" w:color="auto"/>
            <w:bottom w:val="none" w:sz="0" w:space="0" w:color="auto"/>
            <w:right w:val="none" w:sz="0" w:space="0" w:color="auto"/>
          </w:divBdr>
        </w:div>
      </w:divsChild>
    </w:div>
    <w:div w:id="1164977199">
      <w:bodyDiv w:val="1"/>
      <w:marLeft w:val="0"/>
      <w:marRight w:val="0"/>
      <w:marTop w:val="0"/>
      <w:marBottom w:val="0"/>
      <w:divBdr>
        <w:top w:val="none" w:sz="0" w:space="0" w:color="auto"/>
        <w:left w:val="none" w:sz="0" w:space="0" w:color="auto"/>
        <w:bottom w:val="none" w:sz="0" w:space="0" w:color="auto"/>
        <w:right w:val="none" w:sz="0" w:space="0" w:color="auto"/>
      </w:divBdr>
    </w:div>
    <w:div w:id="1175224311">
      <w:bodyDiv w:val="1"/>
      <w:marLeft w:val="0"/>
      <w:marRight w:val="0"/>
      <w:marTop w:val="0"/>
      <w:marBottom w:val="0"/>
      <w:divBdr>
        <w:top w:val="none" w:sz="0" w:space="0" w:color="auto"/>
        <w:left w:val="none" w:sz="0" w:space="0" w:color="auto"/>
        <w:bottom w:val="none" w:sz="0" w:space="0" w:color="auto"/>
        <w:right w:val="none" w:sz="0" w:space="0" w:color="auto"/>
      </w:divBdr>
    </w:div>
    <w:div w:id="1178885089">
      <w:bodyDiv w:val="1"/>
      <w:marLeft w:val="0"/>
      <w:marRight w:val="0"/>
      <w:marTop w:val="0"/>
      <w:marBottom w:val="0"/>
      <w:divBdr>
        <w:top w:val="none" w:sz="0" w:space="0" w:color="auto"/>
        <w:left w:val="none" w:sz="0" w:space="0" w:color="auto"/>
        <w:bottom w:val="none" w:sz="0" w:space="0" w:color="auto"/>
        <w:right w:val="none" w:sz="0" w:space="0" w:color="auto"/>
      </w:divBdr>
    </w:div>
    <w:div w:id="1197624966">
      <w:bodyDiv w:val="1"/>
      <w:marLeft w:val="0"/>
      <w:marRight w:val="0"/>
      <w:marTop w:val="0"/>
      <w:marBottom w:val="0"/>
      <w:divBdr>
        <w:top w:val="none" w:sz="0" w:space="0" w:color="auto"/>
        <w:left w:val="none" w:sz="0" w:space="0" w:color="auto"/>
        <w:bottom w:val="none" w:sz="0" w:space="0" w:color="auto"/>
        <w:right w:val="none" w:sz="0" w:space="0" w:color="auto"/>
      </w:divBdr>
    </w:div>
    <w:div w:id="1222211597">
      <w:bodyDiv w:val="1"/>
      <w:marLeft w:val="0"/>
      <w:marRight w:val="0"/>
      <w:marTop w:val="0"/>
      <w:marBottom w:val="0"/>
      <w:divBdr>
        <w:top w:val="none" w:sz="0" w:space="0" w:color="auto"/>
        <w:left w:val="none" w:sz="0" w:space="0" w:color="auto"/>
        <w:bottom w:val="none" w:sz="0" w:space="0" w:color="auto"/>
        <w:right w:val="none" w:sz="0" w:space="0" w:color="auto"/>
      </w:divBdr>
    </w:div>
    <w:div w:id="1234781265">
      <w:bodyDiv w:val="1"/>
      <w:marLeft w:val="0"/>
      <w:marRight w:val="0"/>
      <w:marTop w:val="0"/>
      <w:marBottom w:val="0"/>
      <w:divBdr>
        <w:top w:val="none" w:sz="0" w:space="0" w:color="auto"/>
        <w:left w:val="none" w:sz="0" w:space="0" w:color="auto"/>
        <w:bottom w:val="none" w:sz="0" w:space="0" w:color="auto"/>
        <w:right w:val="none" w:sz="0" w:space="0" w:color="auto"/>
      </w:divBdr>
    </w:div>
    <w:div w:id="1261064066">
      <w:bodyDiv w:val="1"/>
      <w:marLeft w:val="0"/>
      <w:marRight w:val="0"/>
      <w:marTop w:val="0"/>
      <w:marBottom w:val="0"/>
      <w:divBdr>
        <w:top w:val="none" w:sz="0" w:space="0" w:color="auto"/>
        <w:left w:val="none" w:sz="0" w:space="0" w:color="auto"/>
        <w:bottom w:val="none" w:sz="0" w:space="0" w:color="auto"/>
        <w:right w:val="none" w:sz="0" w:space="0" w:color="auto"/>
      </w:divBdr>
    </w:div>
    <w:div w:id="1266697059">
      <w:bodyDiv w:val="1"/>
      <w:marLeft w:val="0"/>
      <w:marRight w:val="0"/>
      <w:marTop w:val="0"/>
      <w:marBottom w:val="0"/>
      <w:divBdr>
        <w:top w:val="none" w:sz="0" w:space="0" w:color="auto"/>
        <w:left w:val="none" w:sz="0" w:space="0" w:color="auto"/>
        <w:bottom w:val="none" w:sz="0" w:space="0" w:color="auto"/>
        <w:right w:val="none" w:sz="0" w:space="0" w:color="auto"/>
      </w:divBdr>
    </w:div>
    <w:div w:id="1306934391">
      <w:bodyDiv w:val="1"/>
      <w:marLeft w:val="0"/>
      <w:marRight w:val="0"/>
      <w:marTop w:val="0"/>
      <w:marBottom w:val="0"/>
      <w:divBdr>
        <w:top w:val="none" w:sz="0" w:space="0" w:color="auto"/>
        <w:left w:val="none" w:sz="0" w:space="0" w:color="auto"/>
        <w:bottom w:val="none" w:sz="0" w:space="0" w:color="auto"/>
        <w:right w:val="none" w:sz="0" w:space="0" w:color="auto"/>
      </w:divBdr>
    </w:div>
    <w:div w:id="1332566112">
      <w:bodyDiv w:val="1"/>
      <w:marLeft w:val="0"/>
      <w:marRight w:val="0"/>
      <w:marTop w:val="0"/>
      <w:marBottom w:val="0"/>
      <w:divBdr>
        <w:top w:val="none" w:sz="0" w:space="0" w:color="auto"/>
        <w:left w:val="none" w:sz="0" w:space="0" w:color="auto"/>
        <w:bottom w:val="none" w:sz="0" w:space="0" w:color="auto"/>
        <w:right w:val="none" w:sz="0" w:space="0" w:color="auto"/>
      </w:divBdr>
    </w:div>
    <w:div w:id="1403403238">
      <w:bodyDiv w:val="1"/>
      <w:marLeft w:val="0"/>
      <w:marRight w:val="0"/>
      <w:marTop w:val="0"/>
      <w:marBottom w:val="0"/>
      <w:divBdr>
        <w:top w:val="none" w:sz="0" w:space="0" w:color="auto"/>
        <w:left w:val="none" w:sz="0" w:space="0" w:color="auto"/>
        <w:bottom w:val="none" w:sz="0" w:space="0" w:color="auto"/>
        <w:right w:val="none" w:sz="0" w:space="0" w:color="auto"/>
      </w:divBdr>
      <w:divsChild>
        <w:div w:id="1686666438">
          <w:marLeft w:val="547"/>
          <w:marRight w:val="0"/>
          <w:marTop w:val="86"/>
          <w:marBottom w:val="0"/>
          <w:divBdr>
            <w:top w:val="none" w:sz="0" w:space="0" w:color="auto"/>
            <w:left w:val="none" w:sz="0" w:space="0" w:color="auto"/>
            <w:bottom w:val="none" w:sz="0" w:space="0" w:color="auto"/>
            <w:right w:val="none" w:sz="0" w:space="0" w:color="auto"/>
          </w:divBdr>
        </w:div>
      </w:divsChild>
    </w:div>
    <w:div w:id="1411468804">
      <w:bodyDiv w:val="1"/>
      <w:marLeft w:val="0"/>
      <w:marRight w:val="0"/>
      <w:marTop w:val="0"/>
      <w:marBottom w:val="0"/>
      <w:divBdr>
        <w:top w:val="none" w:sz="0" w:space="0" w:color="auto"/>
        <w:left w:val="none" w:sz="0" w:space="0" w:color="auto"/>
        <w:bottom w:val="none" w:sz="0" w:space="0" w:color="auto"/>
        <w:right w:val="none" w:sz="0" w:space="0" w:color="auto"/>
      </w:divBdr>
    </w:div>
    <w:div w:id="1496920200">
      <w:bodyDiv w:val="1"/>
      <w:marLeft w:val="0"/>
      <w:marRight w:val="0"/>
      <w:marTop w:val="0"/>
      <w:marBottom w:val="0"/>
      <w:divBdr>
        <w:top w:val="none" w:sz="0" w:space="0" w:color="auto"/>
        <w:left w:val="none" w:sz="0" w:space="0" w:color="auto"/>
        <w:bottom w:val="none" w:sz="0" w:space="0" w:color="auto"/>
        <w:right w:val="none" w:sz="0" w:space="0" w:color="auto"/>
      </w:divBdr>
    </w:div>
    <w:div w:id="1503279499">
      <w:bodyDiv w:val="1"/>
      <w:marLeft w:val="0"/>
      <w:marRight w:val="0"/>
      <w:marTop w:val="0"/>
      <w:marBottom w:val="0"/>
      <w:divBdr>
        <w:top w:val="none" w:sz="0" w:space="0" w:color="auto"/>
        <w:left w:val="none" w:sz="0" w:space="0" w:color="auto"/>
        <w:bottom w:val="none" w:sz="0" w:space="0" w:color="auto"/>
        <w:right w:val="none" w:sz="0" w:space="0" w:color="auto"/>
      </w:divBdr>
    </w:div>
    <w:div w:id="1546916528">
      <w:bodyDiv w:val="1"/>
      <w:marLeft w:val="0"/>
      <w:marRight w:val="0"/>
      <w:marTop w:val="0"/>
      <w:marBottom w:val="0"/>
      <w:divBdr>
        <w:top w:val="none" w:sz="0" w:space="0" w:color="auto"/>
        <w:left w:val="none" w:sz="0" w:space="0" w:color="auto"/>
        <w:bottom w:val="none" w:sz="0" w:space="0" w:color="auto"/>
        <w:right w:val="none" w:sz="0" w:space="0" w:color="auto"/>
      </w:divBdr>
    </w:div>
    <w:div w:id="1592354405">
      <w:bodyDiv w:val="1"/>
      <w:marLeft w:val="0"/>
      <w:marRight w:val="0"/>
      <w:marTop w:val="0"/>
      <w:marBottom w:val="0"/>
      <w:divBdr>
        <w:top w:val="none" w:sz="0" w:space="0" w:color="auto"/>
        <w:left w:val="none" w:sz="0" w:space="0" w:color="auto"/>
        <w:bottom w:val="none" w:sz="0" w:space="0" w:color="auto"/>
        <w:right w:val="none" w:sz="0" w:space="0" w:color="auto"/>
      </w:divBdr>
    </w:div>
    <w:div w:id="1607038832">
      <w:bodyDiv w:val="1"/>
      <w:marLeft w:val="0"/>
      <w:marRight w:val="0"/>
      <w:marTop w:val="0"/>
      <w:marBottom w:val="0"/>
      <w:divBdr>
        <w:top w:val="none" w:sz="0" w:space="0" w:color="auto"/>
        <w:left w:val="none" w:sz="0" w:space="0" w:color="auto"/>
        <w:bottom w:val="none" w:sz="0" w:space="0" w:color="auto"/>
        <w:right w:val="none" w:sz="0" w:space="0" w:color="auto"/>
      </w:divBdr>
    </w:div>
    <w:div w:id="1618371196">
      <w:bodyDiv w:val="1"/>
      <w:marLeft w:val="0"/>
      <w:marRight w:val="0"/>
      <w:marTop w:val="0"/>
      <w:marBottom w:val="0"/>
      <w:divBdr>
        <w:top w:val="none" w:sz="0" w:space="0" w:color="auto"/>
        <w:left w:val="none" w:sz="0" w:space="0" w:color="auto"/>
        <w:bottom w:val="none" w:sz="0" w:space="0" w:color="auto"/>
        <w:right w:val="none" w:sz="0" w:space="0" w:color="auto"/>
      </w:divBdr>
    </w:div>
    <w:div w:id="1637024986">
      <w:bodyDiv w:val="1"/>
      <w:marLeft w:val="0"/>
      <w:marRight w:val="0"/>
      <w:marTop w:val="0"/>
      <w:marBottom w:val="0"/>
      <w:divBdr>
        <w:top w:val="none" w:sz="0" w:space="0" w:color="auto"/>
        <w:left w:val="none" w:sz="0" w:space="0" w:color="auto"/>
        <w:bottom w:val="none" w:sz="0" w:space="0" w:color="auto"/>
        <w:right w:val="none" w:sz="0" w:space="0" w:color="auto"/>
      </w:divBdr>
    </w:div>
    <w:div w:id="1670449248">
      <w:bodyDiv w:val="1"/>
      <w:marLeft w:val="0"/>
      <w:marRight w:val="0"/>
      <w:marTop w:val="0"/>
      <w:marBottom w:val="0"/>
      <w:divBdr>
        <w:top w:val="none" w:sz="0" w:space="0" w:color="auto"/>
        <w:left w:val="none" w:sz="0" w:space="0" w:color="auto"/>
        <w:bottom w:val="none" w:sz="0" w:space="0" w:color="auto"/>
        <w:right w:val="none" w:sz="0" w:space="0" w:color="auto"/>
      </w:divBdr>
    </w:div>
    <w:div w:id="1699503452">
      <w:bodyDiv w:val="1"/>
      <w:marLeft w:val="0"/>
      <w:marRight w:val="0"/>
      <w:marTop w:val="0"/>
      <w:marBottom w:val="0"/>
      <w:divBdr>
        <w:top w:val="none" w:sz="0" w:space="0" w:color="auto"/>
        <w:left w:val="none" w:sz="0" w:space="0" w:color="auto"/>
        <w:bottom w:val="none" w:sz="0" w:space="0" w:color="auto"/>
        <w:right w:val="none" w:sz="0" w:space="0" w:color="auto"/>
      </w:divBdr>
    </w:div>
    <w:div w:id="1706832216">
      <w:bodyDiv w:val="1"/>
      <w:marLeft w:val="0"/>
      <w:marRight w:val="0"/>
      <w:marTop w:val="0"/>
      <w:marBottom w:val="0"/>
      <w:divBdr>
        <w:top w:val="none" w:sz="0" w:space="0" w:color="auto"/>
        <w:left w:val="none" w:sz="0" w:space="0" w:color="auto"/>
        <w:bottom w:val="none" w:sz="0" w:space="0" w:color="auto"/>
        <w:right w:val="none" w:sz="0" w:space="0" w:color="auto"/>
      </w:divBdr>
      <w:divsChild>
        <w:div w:id="472990862">
          <w:marLeft w:val="576"/>
          <w:marRight w:val="0"/>
          <w:marTop w:val="80"/>
          <w:marBottom w:val="0"/>
          <w:divBdr>
            <w:top w:val="none" w:sz="0" w:space="0" w:color="auto"/>
            <w:left w:val="none" w:sz="0" w:space="0" w:color="auto"/>
            <w:bottom w:val="none" w:sz="0" w:space="0" w:color="auto"/>
            <w:right w:val="none" w:sz="0" w:space="0" w:color="auto"/>
          </w:divBdr>
        </w:div>
        <w:div w:id="709645728">
          <w:marLeft w:val="576"/>
          <w:marRight w:val="0"/>
          <w:marTop w:val="80"/>
          <w:marBottom w:val="0"/>
          <w:divBdr>
            <w:top w:val="none" w:sz="0" w:space="0" w:color="auto"/>
            <w:left w:val="none" w:sz="0" w:space="0" w:color="auto"/>
            <w:bottom w:val="none" w:sz="0" w:space="0" w:color="auto"/>
            <w:right w:val="none" w:sz="0" w:space="0" w:color="auto"/>
          </w:divBdr>
        </w:div>
        <w:div w:id="1923828195">
          <w:marLeft w:val="576"/>
          <w:marRight w:val="0"/>
          <w:marTop w:val="80"/>
          <w:marBottom w:val="0"/>
          <w:divBdr>
            <w:top w:val="none" w:sz="0" w:space="0" w:color="auto"/>
            <w:left w:val="none" w:sz="0" w:space="0" w:color="auto"/>
            <w:bottom w:val="none" w:sz="0" w:space="0" w:color="auto"/>
            <w:right w:val="none" w:sz="0" w:space="0" w:color="auto"/>
          </w:divBdr>
        </w:div>
        <w:div w:id="1927491961">
          <w:marLeft w:val="576"/>
          <w:marRight w:val="0"/>
          <w:marTop w:val="80"/>
          <w:marBottom w:val="0"/>
          <w:divBdr>
            <w:top w:val="none" w:sz="0" w:space="0" w:color="auto"/>
            <w:left w:val="none" w:sz="0" w:space="0" w:color="auto"/>
            <w:bottom w:val="none" w:sz="0" w:space="0" w:color="auto"/>
            <w:right w:val="none" w:sz="0" w:space="0" w:color="auto"/>
          </w:divBdr>
        </w:div>
        <w:div w:id="1973092461">
          <w:marLeft w:val="576"/>
          <w:marRight w:val="0"/>
          <w:marTop w:val="80"/>
          <w:marBottom w:val="0"/>
          <w:divBdr>
            <w:top w:val="none" w:sz="0" w:space="0" w:color="auto"/>
            <w:left w:val="none" w:sz="0" w:space="0" w:color="auto"/>
            <w:bottom w:val="none" w:sz="0" w:space="0" w:color="auto"/>
            <w:right w:val="none" w:sz="0" w:space="0" w:color="auto"/>
          </w:divBdr>
        </w:div>
      </w:divsChild>
    </w:div>
    <w:div w:id="1741367176">
      <w:bodyDiv w:val="1"/>
      <w:marLeft w:val="0"/>
      <w:marRight w:val="0"/>
      <w:marTop w:val="0"/>
      <w:marBottom w:val="0"/>
      <w:divBdr>
        <w:top w:val="none" w:sz="0" w:space="0" w:color="auto"/>
        <w:left w:val="none" w:sz="0" w:space="0" w:color="auto"/>
        <w:bottom w:val="none" w:sz="0" w:space="0" w:color="auto"/>
        <w:right w:val="none" w:sz="0" w:space="0" w:color="auto"/>
      </w:divBdr>
    </w:div>
    <w:div w:id="1753502236">
      <w:bodyDiv w:val="1"/>
      <w:marLeft w:val="0"/>
      <w:marRight w:val="0"/>
      <w:marTop w:val="0"/>
      <w:marBottom w:val="0"/>
      <w:divBdr>
        <w:top w:val="none" w:sz="0" w:space="0" w:color="auto"/>
        <w:left w:val="none" w:sz="0" w:space="0" w:color="auto"/>
        <w:bottom w:val="none" w:sz="0" w:space="0" w:color="auto"/>
        <w:right w:val="none" w:sz="0" w:space="0" w:color="auto"/>
      </w:divBdr>
    </w:div>
    <w:div w:id="1797793538">
      <w:bodyDiv w:val="1"/>
      <w:marLeft w:val="0"/>
      <w:marRight w:val="0"/>
      <w:marTop w:val="0"/>
      <w:marBottom w:val="0"/>
      <w:divBdr>
        <w:top w:val="none" w:sz="0" w:space="0" w:color="auto"/>
        <w:left w:val="none" w:sz="0" w:space="0" w:color="auto"/>
        <w:bottom w:val="none" w:sz="0" w:space="0" w:color="auto"/>
        <w:right w:val="none" w:sz="0" w:space="0" w:color="auto"/>
      </w:divBdr>
    </w:div>
    <w:div w:id="1804037430">
      <w:bodyDiv w:val="1"/>
      <w:marLeft w:val="0"/>
      <w:marRight w:val="0"/>
      <w:marTop w:val="0"/>
      <w:marBottom w:val="0"/>
      <w:divBdr>
        <w:top w:val="none" w:sz="0" w:space="0" w:color="auto"/>
        <w:left w:val="none" w:sz="0" w:space="0" w:color="auto"/>
        <w:bottom w:val="none" w:sz="0" w:space="0" w:color="auto"/>
        <w:right w:val="none" w:sz="0" w:space="0" w:color="auto"/>
      </w:divBdr>
      <w:divsChild>
        <w:div w:id="1285235117">
          <w:marLeft w:val="0"/>
          <w:marRight w:val="0"/>
          <w:marTop w:val="0"/>
          <w:marBottom w:val="0"/>
          <w:divBdr>
            <w:top w:val="none" w:sz="0" w:space="0" w:color="auto"/>
            <w:left w:val="none" w:sz="0" w:space="0" w:color="auto"/>
            <w:bottom w:val="none" w:sz="0" w:space="0" w:color="auto"/>
            <w:right w:val="none" w:sz="0" w:space="0" w:color="auto"/>
          </w:divBdr>
        </w:div>
      </w:divsChild>
    </w:div>
    <w:div w:id="1841508844">
      <w:bodyDiv w:val="1"/>
      <w:marLeft w:val="0"/>
      <w:marRight w:val="0"/>
      <w:marTop w:val="0"/>
      <w:marBottom w:val="0"/>
      <w:divBdr>
        <w:top w:val="none" w:sz="0" w:space="0" w:color="auto"/>
        <w:left w:val="none" w:sz="0" w:space="0" w:color="auto"/>
        <w:bottom w:val="none" w:sz="0" w:space="0" w:color="auto"/>
        <w:right w:val="none" w:sz="0" w:space="0" w:color="auto"/>
      </w:divBdr>
    </w:div>
    <w:div w:id="1851676032">
      <w:bodyDiv w:val="1"/>
      <w:marLeft w:val="0"/>
      <w:marRight w:val="0"/>
      <w:marTop w:val="0"/>
      <w:marBottom w:val="0"/>
      <w:divBdr>
        <w:top w:val="none" w:sz="0" w:space="0" w:color="auto"/>
        <w:left w:val="none" w:sz="0" w:space="0" w:color="auto"/>
        <w:bottom w:val="none" w:sz="0" w:space="0" w:color="auto"/>
        <w:right w:val="none" w:sz="0" w:space="0" w:color="auto"/>
      </w:divBdr>
      <w:divsChild>
        <w:div w:id="1094785045">
          <w:marLeft w:val="547"/>
          <w:marRight w:val="0"/>
          <w:marTop w:val="96"/>
          <w:marBottom w:val="0"/>
          <w:divBdr>
            <w:top w:val="none" w:sz="0" w:space="0" w:color="auto"/>
            <w:left w:val="none" w:sz="0" w:space="0" w:color="auto"/>
            <w:bottom w:val="none" w:sz="0" w:space="0" w:color="auto"/>
            <w:right w:val="none" w:sz="0" w:space="0" w:color="auto"/>
          </w:divBdr>
        </w:div>
        <w:div w:id="1456489655">
          <w:marLeft w:val="547"/>
          <w:marRight w:val="0"/>
          <w:marTop w:val="96"/>
          <w:marBottom w:val="0"/>
          <w:divBdr>
            <w:top w:val="none" w:sz="0" w:space="0" w:color="auto"/>
            <w:left w:val="none" w:sz="0" w:space="0" w:color="auto"/>
            <w:bottom w:val="none" w:sz="0" w:space="0" w:color="auto"/>
            <w:right w:val="none" w:sz="0" w:space="0" w:color="auto"/>
          </w:divBdr>
        </w:div>
      </w:divsChild>
    </w:div>
    <w:div w:id="1867448923">
      <w:bodyDiv w:val="1"/>
      <w:marLeft w:val="0"/>
      <w:marRight w:val="0"/>
      <w:marTop w:val="0"/>
      <w:marBottom w:val="0"/>
      <w:divBdr>
        <w:top w:val="none" w:sz="0" w:space="0" w:color="auto"/>
        <w:left w:val="none" w:sz="0" w:space="0" w:color="auto"/>
        <w:bottom w:val="none" w:sz="0" w:space="0" w:color="auto"/>
        <w:right w:val="none" w:sz="0" w:space="0" w:color="auto"/>
      </w:divBdr>
    </w:div>
    <w:div w:id="1907298373">
      <w:bodyDiv w:val="1"/>
      <w:marLeft w:val="0"/>
      <w:marRight w:val="0"/>
      <w:marTop w:val="0"/>
      <w:marBottom w:val="0"/>
      <w:divBdr>
        <w:top w:val="none" w:sz="0" w:space="0" w:color="auto"/>
        <w:left w:val="none" w:sz="0" w:space="0" w:color="auto"/>
        <w:bottom w:val="none" w:sz="0" w:space="0" w:color="auto"/>
        <w:right w:val="none" w:sz="0" w:space="0" w:color="auto"/>
      </w:divBdr>
    </w:div>
    <w:div w:id="1933388013">
      <w:bodyDiv w:val="1"/>
      <w:marLeft w:val="0"/>
      <w:marRight w:val="0"/>
      <w:marTop w:val="0"/>
      <w:marBottom w:val="0"/>
      <w:divBdr>
        <w:top w:val="none" w:sz="0" w:space="0" w:color="auto"/>
        <w:left w:val="none" w:sz="0" w:space="0" w:color="auto"/>
        <w:bottom w:val="none" w:sz="0" w:space="0" w:color="auto"/>
        <w:right w:val="none" w:sz="0" w:space="0" w:color="auto"/>
      </w:divBdr>
    </w:div>
    <w:div w:id="1962224243">
      <w:bodyDiv w:val="1"/>
      <w:marLeft w:val="0"/>
      <w:marRight w:val="0"/>
      <w:marTop w:val="0"/>
      <w:marBottom w:val="0"/>
      <w:divBdr>
        <w:top w:val="none" w:sz="0" w:space="0" w:color="auto"/>
        <w:left w:val="none" w:sz="0" w:space="0" w:color="auto"/>
        <w:bottom w:val="none" w:sz="0" w:space="0" w:color="auto"/>
        <w:right w:val="none" w:sz="0" w:space="0" w:color="auto"/>
      </w:divBdr>
    </w:div>
    <w:div w:id="1981838736">
      <w:bodyDiv w:val="1"/>
      <w:marLeft w:val="0"/>
      <w:marRight w:val="0"/>
      <w:marTop w:val="0"/>
      <w:marBottom w:val="0"/>
      <w:divBdr>
        <w:top w:val="none" w:sz="0" w:space="0" w:color="auto"/>
        <w:left w:val="none" w:sz="0" w:space="0" w:color="auto"/>
        <w:bottom w:val="none" w:sz="0" w:space="0" w:color="auto"/>
        <w:right w:val="none" w:sz="0" w:space="0" w:color="auto"/>
      </w:divBdr>
    </w:div>
    <w:div w:id="1984044290">
      <w:bodyDiv w:val="1"/>
      <w:marLeft w:val="0"/>
      <w:marRight w:val="0"/>
      <w:marTop w:val="0"/>
      <w:marBottom w:val="0"/>
      <w:divBdr>
        <w:top w:val="none" w:sz="0" w:space="0" w:color="auto"/>
        <w:left w:val="none" w:sz="0" w:space="0" w:color="auto"/>
        <w:bottom w:val="none" w:sz="0" w:space="0" w:color="auto"/>
        <w:right w:val="none" w:sz="0" w:space="0" w:color="auto"/>
      </w:divBdr>
      <w:divsChild>
        <w:div w:id="1545409657">
          <w:marLeft w:val="547"/>
          <w:marRight w:val="0"/>
          <w:marTop w:val="96"/>
          <w:marBottom w:val="0"/>
          <w:divBdr>
            <w:top w:val="none" w:sz="0" w:space="0" w:color="auto"/>
            <w:left w:val="none" w:sz="0" w:space="0" w:color="auto"/>
            <w:bottom w:val="none" w:sz="0" w:space="0" w:color="auto"/>
            <w:right w:val="none" w:sz="0" w:space="0" w:color="auto"/>
          </w:divBdr>
        </w:div>
        <w:div w:id="1972443224">
          <w:marLeft w:val="547"/>
          <w:marRight w:val="0"/>
          <w:marTop w:val="96"/>
          <w:marBottom w:val="0"/>
          <w:divBdr>
            <w:top w:val="none" w:sz="0" w:space="0" w:color="auto"/>
            <w:left w:val="none" w:sz="0" w:space="0" w:color="auto"/>
            <w:bottom w:val="none" w:sz="0" w:space="0" w:color="auto"/>
            <w:right w:val="none" w:sz="0" w:space="0" w:color="auto"/>
          </w:divBdr>
        </w:div>
      </w:divsChild>
    </w:div>
    <w:div w:id="207816785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package" Target="embeddings/Microsoft_Excel_Worksheet.xlsx"/><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image" Target="media/image6.emf"/><Relationship Id="rId2" Type="http://schemas.openxmlformats.org/officeDocument/2006/relationships/customXml" Target="../customXml/item2.xml"/><Relationship Id="rId16" Type="http://schemas.openxmlformats.org/officeDocument/2006/relationships/image" Target="media/image5.emf"/><Relationship Id="rId20" Type="http://schemas.openxmlformats.org/officeDocument/2006/relationships/image" Target="media/image8.emf"/><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image" Target="media/image4.emf"/><Relationship Id="rId10" Type="http://schemas.openxmlformats.org/officeDocument/2006/relationships/endnotes" Target="endnotes.xml"/><Relationship Id="rId19" Type="http://schemas.openxmlformats.org/officeDocument/2006/relationships/image" Target="media/image7.e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1DD7C40B4722F24E9480424A1FF403B3" ma:contentTypeVersion="15" ma:contentTypeDescription="Crear nuevo documento." ma:contentTypeScope="" ma:versionID="9ead8534633985a4b1c5a1a55d43eeba">
  <xsd:schema xmlns:xsd="http://www.w3.org/2001/XMLSchema" xmlns:xs="http://www.w3.org/2001/XMLSchema" xmlns:p="http://schemas.microsoft.com/office/2006/metadata/properties" xmlns:ns3="5cfe6474-7b7e-4dbe-97c1-8292d7e9a26d" xmlns:ns4="1b6b3659-1b26-4105-bea9-2e309baf31e5" targetNamespace="http://schemas.microsoft.com/office/2006/metadata/properties" ma:root="true" ma:fieldsID="f7c591b14ba7fef95d75b75a7dacde16" ns3:_="" ns4:_="">
    <xsd:import namespace="5cfe6474-7b7e-4dbe-97c1-8292d7e9a26d"/>
    <xsd:import namespace="1b6b3659-1b26-4105-bea9-2e309baf31e5"/>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4:SharedWithDetails" minOccurs="0"/>
                <xsd:element ref="ns4:SharingHintHash" minOccurs="0"/>
                <xsd:element ref="ns4:SharedWithUsers" minOccurs="0"/>
                <xsd:element ref="ns3:_activity" minOccurs="0"/>
                <xsd:element ref="ns3:MediaServiceDateTaken" minOccurs="0"/>
                <xsd:element ref="ns3:MediaLengthInSeconds" minOccurs="0"/>
                <xsd:element ref="ns3:MediaServiceLocation" minOccurs="0"/>
                <xsd:element ref="ns3:MediaServiceObjectDetectorVersion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fe6474-7b7e-4dbe-97c1-8292d7e9a26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_activity" ma:index="17" nillable="true" ma:displayName="_activity" ma:hidden="true" ma:internalName="_activity">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ystemTags" ma:index="22"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b6b3659-1b26-4105-bea9-2e309baf31e5" elementFormDefault="qualified">
    <xsd:import namespace="http://schemas.microsoft.com/office/2006/documentManagement/types"/>
    <xsd:import namespace="http://schemas.microsoft.com/office/infopath/2007/PartnerControls"/>
    <xsd:element name="SharedWithDetails" ma:index="14" nillable="true" ma:displayName="Detalles de uso compartido" ma:internalName="SharedWithDetails" ma:readOnly="true">
      <xsd:simpleType>
        <xsd:restriction base="dms:Note">
          <xsd:maxLength value="255"/>
        </xsd:restriction>
      </xsd:simpleType>
    </xsd:element>
    <xsd:element name="SharingHintHash" ma:index="15" nillable="true" ma:displayName="Hash de la sugerencia para compartir" ma:hidden="true" ma:internalName="SharingHintHash" ma:readOnly="true">
      <xsd:simpleType>
        <xsd:restriction base="dms:Text"/>
      </xsd:simpleType>
    </xsd:element>
    <xsd:element name="SharedWithUsers" ma:index="16"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p:properties xmlns:p="http://schemas.microsoft.com/office/2006/metadata/properties" xmlns:xsi="http://www.w3.org/2001/XMLSchema-instance" xmlns:pc="http://schemas.microsoft.com/office/infopath/2007/PartnerControls">
  <documentManagement>
    <_activity xmlns="5cfe6474-7b7e-4dbe-97c1-8292d7e9a26d" xsi:nil="true"/>
  </documentManagement>
</p:properties>
</file>

<file path=customXml/itemProps1.xml><?xml version="1.0" encoding="utf-8"?>
<ds:datastoreItem xmlns:ds="http://schemas.openxmlformats.org/officeDocument/2006/customXml" ds:itemID="{CF71B28A-FAD1-401B-8947-6C66363C190D}">
  <ds:schemaRefs>
    <ds:schemaRef ds:uri="http://schemas.microsoft.com/sharepoint/v3/contenttype/forms"/>
  </ds:schemaRefs>
</ds:datastoreItem>
</file>

<file path=customXml/itemProps2.xml><?xml version="1.0" encoding="utf-8"?>
<ds:datastoreItem xmlns:ds="http://schemas.openxmlformats.org/officeDocument/2006/customXml" ds:itemID="{AD747921-F73F-4E16-AF69-C8E1516F87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fe6474-7b7e-4dbe-97c1-8292d7e9a26d"/>
    <ds:schemaRef ds:uri="1b6b3659-1b26-4105-bea9-2e309baf31e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F4B44FD-4847-4F49-83D7-874E8126E039}">
  <ds:schemaRefs>
    <ds:schemaRef ds:uri="http://schemas.openxmlformats.org/officeDocument/2006/bibliography"/>
  </ds:schemaRefs>
</ds:datastoreItem>
</file>

<file path=customXml/itemProps4.xml><?xml version="1.0" encoding="utf-8"?>
<ds:datastoreItem xmlns:ds="http://schemas.openxmlformats.org/officeDocument/2006/customXml" ds:itemID="{0FF6E65B-8641-460D-9FB1-675DA62BF7D7}">
  <ds:schemaRefs>
    <ds:schemaRef ds:uri="http://schemas.microsoft.com/office/2006/metadata/properties"/>
    <ds:schemaRef ds:uri="http://schemas.microsoft.com/office/infopath/2007/PartnerControls"/>
    <ds:schemaRef ds:uri="5cfe6474-7b7e-4dbe-97c1-8292d7e9a26d"/>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15</Pages>
  <Words>1878</Words>
  <Characters>10332</Characters>
  <Application>Microsoft Office Word</Application>
  <DocSecurity>0</DocSecurity>
  <Lines>86</Lines>
  <Paragraphs>24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Toshiba</Company>
  <LinksUpToDate>false</LinksUpToDate>
  <CharactersWithSpaces>12186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COMISIÓN PRESIDENCIAL DE GOBIERNO ABIERTO Y ELECTRÓNICO             -G</dc:subject>
  <dc:creator>Juan Amse</dc:creator>
  <cp:keywords/>
  <dc:description/>
  <cp:lastModifiedBy>Jennifer Paola Barrientos Quintana</cp:lastModifiedBy>
  <cp:revision>8</cp:revision>
  <cp:lastPrinted>2024-01-10T15:03:00Z</cp:lastPrinted>
  <dcterms:created xsi:type="dcterms:W3CDTF">2024-02-05T16:40:00Z</dcterms:created>
  <dcterms:modified xsi:type="dcterms:W3CDTF">2024-02-05T20:09:00Z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0x0101001DD7C40B4722F24E9480424A1FF403B3</vt:lpwstr>
  </property>
</Properties>
</file>