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8733A" w14:textId="77777777" w:rsidR="00F215AF" w:rsidRDefault="00F215AF" w:rsidP="00F215AF">
      <w:pPr>
        <w:spacing w:before="0" w:after="200" w:line="276" w:lineRule="auto"/>
        <w:jc w:val="left"/>
        <w:rPr>
          <w:rFonts w:ascii="Arial" w:hAnsi="Arial" w:cs="Arial"/>
          <w:noProof/>
          <w:lang w:val="es-ES" w:eastAsia="es-ES"/>
        </w:rPr>
      </w:pPr>
      <w:r>
        <w:rPr>
          <w:noProof/>
        </w:rPr>
        <w:drawing>
          <wp:anchor distT="0" distB="0" distL="114300" distR="114300" simplePos="0" relativeHeight="251667456" behindDoc="0" locked="0" layoutInCell="1" allowOverlap="1" wp14:anchorId="36F5C3CF" wp14:editId="5158F4CF">
            <wp:simplePos x="0" y="0"/>
            <wp:positionH relativeFrom="column">
              <wp:posOffset>3942715</wp:posOffset>
            </wp:positionH>
            <wp:positionV relativeFrom="paragraph">
              <wp:posOffset>731520</wp:posOffset>
            </wp:positionV>
            <wp:extent cx="1568450" cy="1238250"/>
            <wp:effectExtent l="0" t="76200" r="0" b="838200"/>
            <wp:wrapThrough wrapText="bothSides">
              <wp:wrapPolygon edited="0">
                <wp:start x="8657" y="-1329"/>
                <wp:lineTo x="2886" y="-665"/>
                <wp:lineTo x="2886" y="4652"/>
                <wp:lineTo x="1836" y="4652"/>
                <wp:lineTo x="1836" y="11963"/>
                <wp:lineTo x="2886" y="15286"/>
                <wp:lineTo x="2886" y="19938"/>
                <wp:lineTo x="1049" y="20603"/>
                <wp:lineTo x="1049" y="27582"/>
                <wp:lineTo x="3148" y="31237"/>
                <wp:lineTo x="13117" y="35557"/>
                <wp:lineTo x="13380" y="36222"/>
                <wp:lineTo x="17053" y="36222"/>
                <wp:lineTo x="17315" y="35557"/>
                <wp:lineTo x="20463" y="31569"/>
                <wp:lineTo x="20463" y="31237"/>
                <wp:lineTo x="19151" y="26917"/>
                <wp:lineTo x="18889" y="25920"/>
                <wp:lineTo x="17315" y="22265"/>
                <wp:lineTo x="16790" y="20603"/>
                <wp:lineTo x="20463" y="15618"/>
                <wp:lineTo x="20463" y="15286"/>
                <wp:lineTo x="20988" y="10302"/>
                <wp:lineTo x="20988" y="9969"/>
                <wp:lineTo x="19676" y="4985"/>
                <wp:lineTo x="19938" y="2658"/>
                <wp:lineTo x="15741" y="-665"/>
                <wp:lineTo x="13380" y="-1329"/>
                <wp:lineTo x="8657" y="-1329"/>
              </wp:wrapPolygon>
            </wp:wrapThrough>
            <wp:docPr id="1" name="Imagen 1" descr="Comisiongaeoficial (@ComisionGAE)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omisiongaeoficial (@ComisionGAE) / Twitt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8450" cy="1238250"/>
                    </a:xfrm>
                    <a:prstGeom prst="ellipse">
                      <a:avLst/>
                    </a:prstGeom>
                    <a:ln w="9525" cap="rnd">
                      <a:solidFill>
                        <a:srgbClr val="333333"/>
                      </a:solidFill>
                    </a:ln>
                    <a:effectLst>
                      <a:outerShdw blurRad="381000" dist="292100" dir="5400000" sx="-80000" sy="-18000" rotWithShape="0">
                        <a:srgbClr val="000000">
                          <a:alpha val="22000"/>
                        </a:srgbClr>
                      </a:outerShdw>
                    </a:effectLst>
                    <a:scene3d>
                      <a:camera prst="perspectiveHeroicExtremeLeftFacing"/>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Pr>
          <w:rFonts w:ascii="Arial" w:hAnsi="Arial" w:cs="Arial"/>
          <w:noProof/>
          <w:lang w:val="es-ES" w:eastAsia="es-ES"/>
        </w:rPr>
        <w:drawing>
          <wp:anchor distT="0" distB="0" distL="114300" distR="114300" simplePos="0" relativeHeight="251655168" behindDoc="1" locked="0" layoutInCell="1" allowOverlap="1" wp14:anchorId="4ECFB22D" wp14:editId="36CCB552">
            <wp:simplePos x="0" y="0"/>
            <wp:positionH relativeFrom="column">
              <wp:posOffset>3529965</wp:posOffset>
            </wp:positionH>
            <wp:positionV relativeFrom="paragraph">
              <wp:posOffset>595630</wp:posOffset>
            </wp:positionV>
            <wp:extent cx="2857500" cy="381000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pic:spPr>
                </pic:pic>
              </a:graphicData>
            </a:graphic>
          </wp:anchor>
        </w:drawing>
      </w:r>
      <w:r w:rsidR="00293D58">
        <w:rPr>
          <w:rFonts w:ascii="Arial" w:hAnsi="Arial" w:cs="Arial"/>
          <w:noProof/>
          <w:lang w:val="es-ES" w:eastAsia="es-ES"/>
        </w:rPr>
        <w:t xml:space="preserve"> </w:t>
      </w:r>
    </w:p>
    <w:p w14:paraId="3EE8ABD9" w14:textId="77777777" w:rsidR="00F215AF" w:rsidRDefault="00F215AF" w:rsidP="00F215AF">
      <w:pPr>
        <w:spacing w:before="0" w:after="200" w:line="276" w:lineRule="auto"/>
        <w:jc w:val="left"/>
        <w:rPr>
          <w:rFonts w:ascii="Arial" w:hAnsi="Arial" w:cs="Arial"/>
          <w:noProof/>
          <w:lang w:val="es-ES" w:eastAsia="es-ES"/>
        </w:rPr>
      </w:pPr>
    </w:p>
    <w:p w14:paraId="749D3702" w14:textId="77777777" w:rsidR="00F215AF" w:rsidRDefault="00F215AF" w:rsidP="00F215AF">
      <w:pPr>
        <w:spacing w:before="0" w:after="200" w:line="276" w:lineRule="auto"/>
        <w:jc w:val="left"/>
        <w:rPr>
          <w:rFonts w:ascii="Arial" w:hAnsi="Arial" w:cs="Arial"/>
          <w:noProof/>
          <w:lang w:val="es-ES" w:eastAsia="es-ES"/>
        </w:rPr>
      </w:pPr>
    </w:p>
    <w:p w14:paraId="132CFDA4" w14:textId="77777777" w:rsidR="00F215AF" w:rsidRDefault="00F215AF" w:rsidP="00F215AF">
      <w:pPr>
        <w:spacing w:before="0" w:after="200" w:line="276" w:lineRule="auto"/>
        <w:jc w:val="left"/>
        <w:rPr>
          <w:rFonts w:ascii="Arial" w:hAnsi="Arial" w:cs="Arial"/>
          <w:noProof/>
          <w:lang w:val="es-ES" w:eastAsia="es-ES"/>
        </w:rPr>
      </w:pPr>
    </w:p>
    <w:p w14:paraId="09842C26" w14:textId="77777777" w:rsidR="00F215AF" w:rsidRDefault="00F215AF" w:rsidP="00F215AF">
      <w:pPr>
        <w:spacing w:before="0" w:after="200" w:line="276" w:lineRule="auto"/>
        <w:jc w:val="left"/>
        <w:rPr>
          <w:rFonts w:ascii="Arial" w:hAnsi="Arial" w:cs="Arial"/>
          <w:noProof/>
          <w:lang w:val="es-ES" w:eastAsia="es-ES"/>
        </w:rPr>
      </w:pPr>
    </w:p>
    <w:p w14:paraId="0C2982CA" w14:textId="77777777" w:rsidR="00F215AF" w:rsidRDefault="00F215AF" w:rsidP="00F215AF">
      <w:pPr>
        <w:spacing w:before="0" w:after="200" w:line="276" w:lineRule="auto"/>
        <w:jc w:val="left"/>
        <w:rPr>
          <w:rFonts w:ascii="Arial" w:hAnsi="Arial" w:cs="Arial"/>
          <w:noProof/>
          <w:lang w:val="es-ES" w:eastAsia="es-ES"/>
        </w:rPr>
      </w:pPr>
    </w:p>
    <w:p w14:paraId="0BA94266" w14:textId="77777777" w:rsidR="00F215AF" w:rsidRDefault="00F215AF" w:rsidP="00F215AF">
      <w:pPr>
        <w:spacing w:before="0" w:after="200" w:line="276" w:lineRule="auto"/>
        <w:jc w:val="left"/>
        <w:rPr>
          <w:rFonts w:ascii="Arial" w:hAnsi="Arial" w:cs="Arial"/>
          <w:noProof/>
          <w:lang w:val="es-ES" w:eastAsia="es-ES"/>
        </w:rPr>
      </w:pPr>
    </w:p>
    <w:p w14:paraId="0676274A" w14:textId="7764EB10" w:rsidR="00A34539" w:rsidRPr="00A40E6C" w:rsidRDefault="007835F4" w:rsidP="00F215AF">
      <w:pPr>
        <w:spacing w:before="0" w:after="200" w:line="276" w:lineRule="auto"/>
        <w:jc w:val="left"/>
        <w:rPr>
          <w:rFonts w:ascii="Arial" w:eastAsia="Calibri" w:hAnsi="Arial" w:cs="Arial"/>
          <w:b/>
          <w:i/>
          <w:iCs/>
          <w:shadow/>
          <w:color w:val="000000" w:themeColor="text1"/>
          <w:sz w:val="80"/>
          <w:szCs w:val="80"/>
          <w:lang w:val="es-ES"/>
        </w:rPr>
      </w:pPr>
      <w:r>
        <w:rPr>
          <w:shadow/>
          <w:noProof/>
        </w:rPr>
        <w:pict w14:anchorId="506E8231">
          <v:shapetype id="_x0000_t202" coordsize="21600,21600" o:spt="202" path="m,l,21600r21600,l21600,xe">
            <v:stroke joinstyle="miter"/>
            <v:path gradientshapeok="t" o:connecttype="rect"/>
          </v:shapetype>
          <v:shape id="Text Box 6" o:spid="_x0000_s2080" type="#_x0000_t202" style="position:absolute;margin-left:157.05pt;margin-top:731.4pt;width:46pt;height:2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" filled="f" stroked="f">
            <v:textbox inset="0,0,0,0">
              <w:txbxContent>
                <w:p w14:paraId="0B0F5830" w14:textId="77777777" w:rsidR="00B93425" w:rsidRDefault="00B93425" w:rsidP="00883888">
                  <w:r w:rsidRPr="006830F2">
                    <w:rPr>
                      <w:noProof/>
                      <w:lang w:val="es-ES" w:eastAsia="es-ES"/>
                    </w:rPr>
                    <w:drawing>
                      <wp:inline distT="0" distB="0" distL="0" distR="0" wp14:anchorId="26EACFBE" wp14:editId="1930839E">
                        <wp:extent cx="590550" cy="352425"/>
                        <wp:effectExtent l="0" t="0" r="0" b="9525"/>
                        <wp:docPr id="22" name="Imagen 20" descr="flag_2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flag_2colors"/>
                                <pic:cNvPicPr>
                                  <a:picLocks noChangeAspect="1" noChangeArrowheads="1"/>
                                </pic:cNvPicPr>
                              </pic:nvPicPr>
                              <pic:blipFill>
                                <a:blip r:embed="rId10">
                                  <a:lum bright="-12000"/>
                                  <a:extLst>
                                    <a:ext uri="{28A0092B-C50C-407E-A947-70E740481C1C}">
                                      <a14:useLocalDpi xmlns:a14="http://schemas.microsoft.com/office/drawing/2010/main" val="0"/>
                                    </a:ext>
                                  </a:extLst>
                                </a:blip>
                                <a:srcRect/>
                                <a:stretch>
                                  <a:fillRect/>
                                </a:stretch>
                              </pic:blipFill>
                              <pic:spPr bwMode="auto">
                                <a:xfrm>
                                  <a:off x="0" y="0"/>
                                  <a:ext cx="590550" cy="352425"/>
                                </a:xfrm>
                                <a:prstGeom prst="rect">
                                  <a:avLst/>
                                </a:prstGeom>
                                <a:noFill/>
                                <a:ln>
                                  <a:noFill/>
                                </a:ln>
                              </pic:spPr>
                            </pic:pic>
                          </a:graphicData>
                        </a:graphic>
                      </wp:inline>
                    </w:drawing>
                  </w:r>
                </w:p>
              </w:txbxContent>
            </v:textbox>
          </v:shape>
        </w:pict>
      </w:r>
      <w:r>
        <w:rPr>
          <w:shadow/>
          <w:noProof/>
        </w:rPr>
        <w:pict w14:anchorId="39A1F32F">
          <v:shape id="Text Box 7" o:spid="_x0000_s2079" type="#_x0000_t202" style="position:absolute;margin-left:382.05pt;margin-top:729.35pt;width:47.5pt;height:30.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" filled="f" stroked="f">
            <v:textbox inset="0,0,0,0">
              <w:txbxContent>
                <w:p w14:paraId="11A47EE8" w14:textId="77777777" w:rsidR="00B93425" w:rsidRDefault="00B93425" w:rsidP="00883888">
                  <w:r w:rsidRPr="006830F2">
                    <w:rPr>
                      <w:noProof/>
                      <w:lang w:val="es-ES" w:eastAsia="es-ES"/>
                    </w:rPr>
                    <w:drawing>
                      <wp:inline distT="0" distB="0" distL="0" distR="0" wp14:anchorId="753604D5" wp14:editId="346467AD">
                        <wp:extent cx="600075" cy="381000"/>
                        <wp:effectExtent l="0" t="0" r="9525" b="0"/>
                        <wp:docPr id="23" name="Imagen 21" descr="contractor_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contractor_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075" cy="381000"/>
                                </a:xfrm>
                                <a:prstGeom prst="rect">
                                  <a:avLst/>
                                </a:prstGeom>
                                <a:noFill/>
                                <a:ln>
                                  <a:noFill/>
                                </a:ln>
                              </pic:spPr>
                            </pic:pic>
                          </a:graphicData>
                        </a:graphic>
                      </wp:inline>
                    </w:drawing>
                  </w:r>
                </w:p>
              </w:txbxContent>
            </v:textbox>
          </v:shape>
        </w:pict>
      </w:r>
      <w:r>
        <w:rPr>
          <w:shadow/>
          <w:noProof/>
        </w:rPr>
        <w:pict w14:anchorId="7B4DADB9">
          <v:shape id="Text Box 5" o:spid="_x0000_s2078" type="#_x0000_t202" style="position:absolute;margin-left:382.05pt;margin-top:774.2pt;width:3in;height:6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" filled="f" stroked="f">
            <v:textbox inset="0,0,0,0">
              <w:txbxContent>
                <w:p w14:paraId="539294E8" w14:textId="77777777" w:rsidR="00B93425" w:rsidRPr="00CA01D1" w:rsidRDefault="00B93425" w:rsidP="00883888">
                  <w:pPr>
                    <w:spacing w:line="360" w:lineRule="auto"/>
                    <w:rPr>
                      <w:rFonts w:ascii="Helvetica" w:hAnsi="Helvetica"/>
                      <w:color w:val="FFFFFF"/>
                    </w:rPr>
                  </w:pPr>
                  <w:r w:rsidRPr="00CA01D1">
                    <w:rPr>
                      <w:rFonts w:ascii="Helvetica" w:hAnsi="Helvetica"/>
                      <w:color w:val="FFFFFF"/>
                    </w:rPr>
                    <w:t>A project implemented by</w:t>
                  </w:r>
                </w:p>
                <w:p w14:paraId="396772E8" w14:textId="77777777" w:rsidR="00B93425" w:rsidRPr="00CA01D1" w:rsidRDefault="00B93425" w:rsidP="00883888">
                  <w:pPr>
                    <w:spacing w:line="360" w:lineRule="auto"/>
                    <w:rPr>
                      <w:rFonts w:ascii="Helvetica" w:hAnsi="Helvetica"/>
                      <w:color w:val="FFFFFF"/>
                    </w:rPr>
                  </w:pPr>
                  <w:r w:rsidRPr="00CA01D1">
                    <w:rPr>
                      <w:rFonts w:ascii="Helvetica" w:hAnsi="Helvetica"/>
                      <w:color w:val="FFFFFF"/>
                    </w:rPr>
                    <w:t>(CONTRACTOR)</w:t>
                  </w:r>
                </w:p>
              </w:txbxContent>
            </v:textbox>
          </v:shape>
        </w:pict>
      </w:r>
      <w:r>
        <w:rPr>
          <w:shadow/>
          <w:noProof/>
        </w:rPr>
        <w:pict w14:anchorId="6418967A">
          <v:shape id="Text Box 4" o:spid="_x0000_s2077" type="#_x0000_t202" style="position:absolute;margin-left:157.05pt;margin-top:774.2pt;width:3in;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" filled="f" stroked="f">
            <v:textbox inset="0,0,0,0">
              <w:txbxContent>
                <w:p w14:paraId="092F21BA" w14:textId="77777777" w:rsidR="00B93425" w:rsidRPr="00CA01D1" w:rsidRDefault="00B93425" w:rsidP="00883888">
                  <w:pPr>
                    <w:spacing w:line="360" w:lineRule="auto"/>
                    <w:rPr>
                      <w:rFonts w:ascii="Helvetica" w:hAnsi="Helvetica"/>
                      <w:color w:val="FFFFFF"/>
                    </w:rPr>
                  </w:pPr>
                  <w:r w:rsidRPr="00CA01D1">
                    <w:rPr>
                      <w:rFonts w:ascii="Helvetica" w:hAnsi="Helvetica"/>
                      <w:color w:val="FFFFFF"/>
                    </w:rPr>
                    <w:t>This project is funded by</w:t>
                  </w:r>
                </w:p>
                <w:p w14:paraId="702D8B9F" w14:textId="77777777" w:rsidR="00B93425" w:rsidRPr="00CA01D1" w:rsidRDefault="00B93425" w:rsidP="00883888">
                  <w:pPr>
                    <w:spacing w:line="360" w:lineRule="auto"/>
                    <w:rPr>
                      <w:rFonts w:ascii="Helvetica" w:hAnsi="Helvetica"/>
                      <w:color w:val="FFFFFF"/>
                    </w:rPr>
                  </w:pPr>
                  <w:r w:rsidRPr="00CA01D1">
                    <w:rPr>
                      <w:rFonts w:ascii="Helvetica" w:hAnsi="Helvetica"/>
                      <w:color w:val="FFFFFF"/>
                    </w:rPr>
                    <w:t>The European Union</w:t>
                  </w:r>
                </w:p>
              </w:txbxContent>
            </v:textbox>
          </v:shape>
        </w:pict>
      </w:r>
      <w:r w:rsidR="008C197B" w:rsidRPr="00A40E6C">
        <w:rPr>
          <w:rFonts w:ascii="Arial" w:eastAsia="Calibri" w:hAnsi="Arial" w:cs="Arial"/>
          <w:b/>
          <w:i/>
          <w:iCs/>
          <w:shadow/>
          <w:color w:val="000000" w:themeColor="text1"/>
          <w:sz w:val="80"/>
          <w:szCs w:val="80"/>
          <w:lang w:val="es-ES"/>
        </w:rPr>
        <w:t xml:space="preserve">PLAN </w:t>
      </w:r>
    </w:p>
    <w:p w14:paraId="11CC5999" w14:textId="2664A7D9" w:rsidR="00A34539" w:rsidRPr="00A40E6C" w:rsidRDefault="00A34539" w:rsidP="00A34539">
      <w:pPr>
        <w:tabs>
          <w:tab w:val="left" w:pos="2626"/>
          <w:tab w:val="center" w:pos="4703"/>
        </w:tabs>
        <w:spacing w:after="200" w:line="276" w:lineRule="auto"/>
        <w:jc w:val="left"/>
        <w:rPr>
          <w:rFonts w:ascii="Arial" w:eastAsia="Calibri" w:hAnsi="Arial" w:cs="Arial"/>
          <w:b/>
          <w:i/>
          <w:iCs/>
          <w:shadow/>
          <w:color w:val="000000" w:themeColor="text1"/>
          <w:sz w:val="80"/>
          <w:szCs w:val="80"/>
          <w:lang w:val="es-ES"/>
        </w:rPr>
      </w:pPr>
      <w:r w:rsidRPr="00A40E6C">
        <w:rPr>
          <w:rFonts w:ascii="Arial" w:eastAsia="Calibri" w:hAnsi="Arial" w:cs="Arial"/>
          <w:b/>
          <w:i/>
          <w:iCs/>
          <w:shadow/>
          <w:color w:val="000000" w:themeColor="text1"/>
          <w:sz w:val="80"/>
          <w:szCs w:val="80"/>
          <w:lang w:val="es-ES"/>
        </w:rPr>
        <w:t>E</w:t>
      </w:r>
      <w:r w:rsidR="008C197B" w:rsidRPr="00A40E6C">
        <w:rPr>
          <w:rFonts w:ascii="Arial" w:eastAsia="Calibri" w:hAnsi="Arial" w:cs="Arial"/>
          <w:b/>
          <w:i/>
          <w:iCs/>
          <w:shadow/>
          <w:color w:val="000000" w:themeColor="text1"/>
          <w:sz w:val="80"/>
          <w:szCs w:val="80"/>
          <w:lang w:val="es-ES"/>
        </w:rPr>
        <w:t>STRATÉGICO INSTITUCIONAL</w:t>
      </w:r>
      <w:r w:rsidR="00316938" w:rsidRPr="00A40E6C">
        <w:rPr>
          <w:rFonts w:ascii="Arial" w:eastAsia="Calibri" w:hAnsi="Arial" w:cs="Arial"/>
          <w:b/>
          <w:i/>
          <w:iCs/>
          <w:shadow/>
          <w:color w:val="000000" w:themeColor="text1"/>
          <w:sz w:val="80"/>
          <w:szCs w:val="80"/>
          <w:lang w:val="es-ES"/>
        </w:rPr>
        <w:t xml:space="preserve"> </w:t>
      </w:r>
    </w:p>
    <w:p w14:paraId="7DB59A90" w14:textId="438B6DB5" w:rsidR="008C197B" w:rsidRPr="00A40E6C" w:rsidRDefault="00316938" w:rsidP="00A34539">
      <w:pPr>
        <w:tabs>
          <w:tab w:val="left" w:pos="2626"/>
          <w:tab w:val="center" w:pos="4703"/>
        </w:tabs>
        <w:spacing w:after="200" w:line="276" w:lineRule="auto"/>
        <w:jc w:val="left"/>
        <w:rPr>
          <w:rFonts w:ascii="Arial" w:eastAsia="Calibri" w:hAnsi="Arial" w:cs="Arial"/>
          <w:b/>
          <w:i/>
          <w:iCs/>
          <w:shadow/>
          <w:sz w:val="80"/>
          <w:szCs w:val="80"/>
          <w:lang w:val="es-ES"/>
        </w:rPr>
      </w:pPr>
      <w:r w:rsidRPr="00A40E6C">
        <w:rPr>
          <w:rFonts w:ascii="Arial" w:eastAsia="Calibri" w:hAnsi="Arial" w:cs="Arial"/>
          <w:b/>
          <w:i/>
          <w:iCs/>
          <w:shadow/>
          <w:color w:val="000000" w:themeColor="text1"/>
          <w:sz w:val="80"/>
          <w:szCs w:val="80"/>
          <w:lang w:val="es-ES"/>
        </w:rPr>
        <w:t>PEI</w:t>
      </w:r>
      <w:r w:rsidR="003E6954" w:rsidRPr="00C56A37">
        <w:rPr>
          <w:lang w:val="es-GT"/>
        </w:rPr>
        <w:t xml:space="preserve"> </w:t>
      </w:r>
    </w:p>
    <w:p w14:paraId="044A32D8" w14:textId="0DAAA7D1" w:rsidR="00254905" w:rsidRDefault="00254905" w:rsidP="008C197B">
      <w:pPr>
        <w:tabs>
          <w:tab w:val="left" w:pos="2626"/>
          <w:tab w:val="center" w:pos="4703"/>
        </w:tabs>
        <w:spacing w:after="200" w:line="276" w:lineRule="auto"/>
        <w:jc w:val="right"/>
        <w:rPr>
          <w:rFonts w:ascii="Arial" w:eastAsia="Calibri" w:hAnsi="Arial" w:cs="Arial"/>
          <w:b/>
          <w:lang w:val="es-ES"/>
        </w:rPr>
      </w:pPr>
    </w:p>
    <w:p w14:paraId="42D24CFA" w14:textId="777A9D2D" w:rsidR="00935DE7" w:rsidRDefault="00935DE7" w:rsidP="008C197B">
      <w:pPr>
        <w:tabs>
          <w:tab w:val="left" w:pos="2626"/>
          <w:tab w:val="center" w:pos="4703"/>
        </w:tabs>
        <w:spacing w:after="200" w:line="276" w:lineRule="auto"/>
        <w:jc w:val="right"/>
        <w:rPr>
          <w:rFonts w:ascii="Arial" w:eastAsia="Calibri" w:hAnsi="Arial" w:cs="Arial"/>
          <w:b/>
          <w:lang w:val="es-ES"/>
        </w:rPr>
      </w:pPr>
    </w:p>
    <w:p w14:paraId="5EC9809F" w14:textId="6E716905" w:rsidR="00935DE7" w:rsidRDefault="00935DE7" w:rsidP="008C197B">
      <w:pPr>
        <w:tabs>
          <w:tab w:val="left" w:pos="2626"/>
          <w:tab w:val="center" w:pos="4703"/>
        </w:tabs>
        <w:spacing w:after="200" w:line="276" w:lineRule="auto"/>
        <w:jc w:val="right"/>
        <w:rPr>
          <w:rFonts w:ascii="Arial" w:eastAsia="Calibri" w:hAnsi="Arial" w:cs="Arial"/>
          <w:b/>
          <w:lang w:val="es-ES"/>
        </w:rPr>
      </w:pPr>
    </w:p>
    <w:p w14:paraId="5CD4735D" w14:textId="00422FE5" w:rsidR="00A34539" w:rsidRDefault="00A34539" w:rsidP="008C197B">
      <w:pPr>
        <w:tabs>
          <w:tab w:val="left" w:pos="2626"/>
          <w:tab w:val="center" w:pos="4703"/>
        </w:tabs>
        <w:spacing w:after="200" w:line="276" w:lineRule="auto"/>
        <w:jc w:val="right"/>
        <w:rPr>
          <w:rFonts w:ascii="Arial" w:eastAsia="Calibri" w:hAnsi="Arial" w:cs="Arial"/>
          <w:b/>
          <w:lang w:val="es-ES"/>
        </w:rPr>
      </w:pPr>
    </w:p>
    <w:p w14:paraId="0634272E" w14:textId="31F39D2D" w:rsidR="0010259B" w:rsidRPr="00935DE7" w:rsidRDefault="0010259B" w:rsidP="008C197B">
      <w:pPr>
        <w:tabs>
          <w:tab w:val="left" w:pos="2626"/>
          <w:tab w:val="center" w:pos="4703"/>
        </w:tabs>
        <w:spacing w:after="200" w:line="276" w:lineRule="auto"/>
        <w:jc w:val="right"/>
        <w:rPr>
          <w:rFonts w:ascii="Arial" w:eastAsia="Calibri" w:hAnsi="Arial" w:cs="Arial"/>
          <w:b/>
          <w:lang w:val="es-ES"/>
        </w:rPr>
      </w:pPr>
    </w:p>
    <w:p w14:paraId="3AF77E20" w14:textId="3513C8AA" w:rsidR="008C197B" w:rsidRPr="00A40E6C" w:rsidRDefault="00750898" w:rsidP="00750898">
      <w:pPr>
        <w:tabs>
          <w:tab w:val="left" w:pos="2626"/>
          <w:tab w:val="center" w:pos="4703"/>
        </w:tabs>
        <w:spacing w:after="200" w:line="276" w:lineRule="auto"/>
        <w:jc w:val="right"/>
        <w:rPr>
          <w:rFonts w:ascii="Arial" w:eastAsia="Calibri" w:hAnsi="Arial" w:cs="Arial"/>
          <w:b/>
          <w:shadow/>
          <w:color w:val="000000" w:themeColor="text1"/>
          <w:sz w:val="80"/>
          <w:szCs w:val="80"/>
          <w:lang w:val="es-ES"/>
        </w:rPr>
      </w:pPr>
      <w:r w:rsidRPr="00A40E6C">
        <w:rPr>
          <w:rFonts w:ascii="Arial" w:eastAsia="Calibri" w:hAnsi="Arial" w:cs="Arial"/>
          <w:b/>
          <w:shadow/>
          <w:color w:val="000000" w:themeColor="text1"/>
          <w:sz w:val="80"/>
          <w:szCs w:val="80"/>
          <w:lang w:val="es-ES"/>
        </w:rPr>
        <w:t>202</w:t>
      </w:r>
      <w:r w:rsidR="00417567" w:rsidRPr="00A40E6C">
        <w:rPr>
          <w:rFonts w:ascii="Arial" w:eastAsia="Calibri" w:hAnsi="Arial" w:cs="Arial"/>
          <w:b/>
          <w:shadow/>
          <w:color w:val="000000" w:themeColor="text1"/>
          <w:sz w:val="80"/>
          <w:szCs w:val="80"/>
          <w:lang w:val="es-ES"/>
        </w:rPr>
        <w:t>3</w:t>
      </w:r>
      <w:r w:rsidR="002F41A8" w:rsidRPr="00A40E6C">
        <w:rPr>
          <w:rFonts w:ascii="Arial" w:eastAsia="Calibri" w:hAnsi="Arial" w:cs="Arial"/>
          <w:b/>
          <w:shadow/>
          <w:color w:val="000000" w:themeColor="text1"/>
          <w:sz w:val="80"/>
          <w:szCs w:val="80"/>
          <w:lang w:val="es-ES"/>
        </w:rPr>
        <w:t>-202</w:t>
      </w:r>
      <w:r w:rsidR="00417567" w:rsidRPr="00A40E6C">
        <w:rPr>
          <w:rFonts w:ascii="Arial" w:eastAsia="Calibri" w:hAnsi="Arial" w:cs="Arial"/>
          <w:b/>
          <w:shadow/>
          <w:color w:val="000000" w:themeColor="text1"/>
          <w:sz w:val="80"/>
          <w:szCs w:val="80"/>
          <w:lang w:val="es-ES"/>
        </w:rPr>
        <w:t>7</w:t>
      </w:r>
    </w:p>
    <w:p w14:paraId="58EBACC6" w14:textId="77777777" w:rsidR="00935DE7" w:rsidRPr="006105EB" w:rsidRDefault="00935DE7" w:rsidP="00750898">
      <w:pPr>
        <w:tabs>
          <w:tab w:val="left" w:pos="2626"/>
          <w:tab w:val="center" w:pos="4703"/>
        </w:tabs>
        <w:spacing w:after="200" w:line="276" w:lineRule="auto"/>
        <w:jc w:val="center"/>
        <w:rPr>
          <w:rFonts w:ascii="Arial" w:eastAsia="Calibri" w:hAnsi="Arial" w:cs="Arial"/>
          <w:b/>
          <w:sz w:val="28"/>
          <w:szCs w:val="28"/>
          <w:lang w:val="es-GT"/>
        </w:rPr>
      </w:pPr>
    </w:p>
    <w:p w14:paraId="122D2AA2" w14:textId="5A004F36" w:rsidR="000600B6" w:rsidRDefault="005D6D3F" w:rsidP="00750898">
      <w:pPr>
        <w:tabs>
          <w:tab w:val="left" w:pos="2626"/>
          <w:tab w:val="center" w:pos="4703"/>
        </w:tabs>
        <w:spacing w:after="200" w:line="276" w:lineRule="auto"/>
        <w:jc w:val="center"/>
        <w:rPr>
          <w:rFonts w:ascii="Arial" w:eastAsia="Calibri" w:hAnsi="Arial" w:cs="Arial"/>
          <w:b/>
          <w:sz w:val="28"/>
          <w:szCs w:val="28"/>
          <w:lang w:val="es-MX"/>
        </w:rPr>
      </w:pPr>
      <w:r>
        <w:rPr>
          <w:rFonts w:ascii="Arial" w:eastAsia="Calibri" w:hAnsi="Arial" w:cs="Arial"/>
          <w:b/>
          <w:sz w:val="28"/>
          <w:szCs w:val="28"/>
          <w:lang w:val="es-MX"/>
        </w:rPr>
        <w:t xml:space="preserve">Índice </w:t>
      </w:r>
    </w:p>
    <w:p w14:paraId="188E1566" w14:textId="77777777" w:rsidR="00475537" w:rsidRDefault="00475537" w:rsidP="00750898">
      <w:pPr>
        <w:tabs>
          <w:tab w:val="left" w:pos="2626"/>
          <w:tab w:val="center" w:pos="4703"/>
        </w:tabs>
        <w:spacing w:after="200" w:line="276" w:lineRule="auto"/>
        <w:jc w:val="center"/>
        <w:rPr>
          <w:rFonts w:ascii="Arial" w:eastAsia="Calibri" w:hAnsi="Arial" w:cs="Arial"/>
          <w:b/>
          <w:sz w:val="28"/>
          <w:szCs w:val="28"/>
          <w:lang w:val="es-MX"/>
        </w:rPr>
      </w:pPr>
    </w:p>
    <w:p w14:paraId="69C94F5B" w14:textId="5334FDD7" w:rsidR="000600B6" w:rsidRDefault="008C5DA2" w:rsidP="008C5DA2">
      <w:pPr>
        <w:jc w:val="left"/>
        <w:rPr>
          <w:rFonts w:ascii="Arial" w:eastAsia="Calibri" w:hAnsi="Arial" w:cs="Arial"/>
          <w:b/>
          <w:lang w:val="es-ES"/>
        </w:rPr>
      </w:pPr>
      <w:r>
        <w:rPr>
          <w:rFonts w:ascii="Arial" w:eastAsia="Calibri" w:hAnsi="Arial" w:cs="Arial"/>
          <w:b/>
          <w:lang w:val="es-ES"/>
        </w:rPr>
        <w:t xml:space="preserve">Contenido </w:t>
      </w:r>
      <w:r>
        <w:rPr>
          <w:rFonts w:ascii="Arial" w:eastAsia="Calibri" w:hAnsi="Arial" w:cs="Arial"/>
          <w:b/>
          <w:lang w:val="es-ES"/>
        </w:rPr>
        <w:tab/>
      </w:r>
      <w:r>
        <w:rPr>
          <w:rFonts w:ascii="Arial" w:eastAsia="Calibri" w:hAnsi="Arial" w:cs="Arial"/>
          <w:b/>
          <w:lang w:val="es-ES"/>
        </w:rPr>
        <w:tab/>
      </w:r>
      <w:r>
        <w:rPr>
          <w:rFonts w:ascii="Arial" w:eastAsia="Calibri" w:hAnsi="Arial" w:cs="Arial"/>
          <w:b/>
          <w:lang w:val="es-ES"/>
        </w:rPr>
        <w:tab/>
      </w:r>
      <w:r>
        <w:rPr>
          <w:rFonts w:ascii="Arial" w:eastAsia="Calibri" w:hAnsi="Arial" w:cs="Arial"/>
          <w:b/>
          <w:lang w:val="es-ES"/>
        </w:rPr>
        <w:tab/>
      </w:r>
      <w:r>
        <w:rPr>
          <w:rFonts w:ascii="Arial" w:eastAsia="Calibri" w:hAnsi="Arial" w:cs="Arial"/>
          <w:b/>
          <w:lang w:val="es-ES"/>
        </w:rPr>
        <w:tab/>
      </w:r>
      <w:r>
        <w:rPr>
          <w:rFonts w:ascii="Arial" w:eastAsia="Calibri" w:hAnsi="Arial" w:cs="Arial"/>
          <w:b/>
          <w:lang w:val="es-ES"/>
        </w:rPr>
        <w:tab/>
      </w:r>
      <w:r>
        <w:rPr>
          <w:rFonts w:ascii="Arial" w:eastAsia="Calibri" w:hAnsi="Arial" w:cs="Arial"/>
          <w:b/>
          <w:lang w:val="es-ES"/>
        </w:rPr>
        <w:tab/>
      </w:r>
      <w:r>
        <w:rPr>
          <w:rFonts w:ascii="Arial" w:eastAsia="Calibri" w:hAnsi="Arial" w:cs="Arial"/>
          <w:b/>
          <w:lang w:val="es-ES"/>
        </w:rPr>
        <w:tab/>
      </w:r>
      <w:r>
        <w:rPr>
          <w:rFonts w:ascii="Arial" w:eastAsia="Calibri" w:hAnsi="Arial" w:cs="Arial"/>
          <w:b/>
          <w:lang w:val="es-ES"/>
        </w:rPr>
        <w:tab/>
      </w:r>
      <w:r w:rsidR="00412B10">
        <w:rPr>
          <w:rFonts w:ascii="Arial" w:eastAsia="Calibri" w:hAnsi="Arial" w:cs="Arial"/>
          <w:b/>
          <w:lang w:val="es-ES"/>
        </w:rPr>
        <w:t xml:space="preserve">       </w:t>
      </w:r>
      <w:r w:rsidR="005D6D3F">
        <w:rPr>
          <w:rFonts w:ascii="Arial" w:eastAsia="Calibri" w:hAnsi="Arial" w:cs="Arial"/>
          <w:b/>
          <w:lang w:val="es-ES"/>
        </w:rPr>
        <w:t xml:space="preserve"> </w:t>
      </w:r>
      <w:r w:rsidR="00412B10">
        <w:rPr>
          <w:rFonts w:ascii="Arial" w:eastAsia="Calibri" w:hAnsi="Arial" w:cs="Arial"/>
          <w:b/>
          <w:lang w:val="es-ES"/>
        </w:rPr>
        <w:t xml:space="preserve">     </w:t>
      </w:r>
      <w:r w:rsidR="00E705C4" w:rsidRPr="00726D9A">
        <w:rPr>
          <w:rFonts w:ascii="Arial" w:eastAsia="Calibri" w:hAnsi="Arial" w:cs="Arial"/>
          <w:b/>
          <w:lang w:val="es-ES"/>
        </w:rPr>
        <w:t xml:space="preserve">Página </w:t>
      </w:r>
    </w:p>
    <w:p w14:paraId="67DAEC3A" w14:textId="47CC9F91" w:rsidR="005D6D3F" w:rsidRPr="00C018A6" w:rsidRDefault="005D6D3F" w:rsidP="005D6D3F">
      <w:pPr>
        <w:spacing w:before="0" w:after="0"/>
        <w:contextualSpacing/>
        <w:jc w:val="left"/>
        <w:rPr>
          <w:rFonts w:ascii="Arial" w:eastAsia="Calibri" w:hAnsi="Arial" w:cs="Arial"/>
          <w:bCs/>
          <w:lang w:val="es-ES"/>
        </w:rPr>
      </w:pPr>
      <w:r w:rsidRPr="00C018A6">
        <w:rPr>
          <w:rFonts w:ascii="Arial" w:eastAsia="Calibri" w:hAnsi="Arial" w:cs="Arial"/>
          <w:bCs/>
          <w:lang w:val="es-ES"/>
        </w:rPr>
        <w:t>Presentación</w:t>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proofErr w:type="gramStart"/>
      <w:r w:rsidRPr="00C018A6">
        <w:rPr>
          <w:rFonts w:ascii="Arial" w:eastAsia="Calibri" w:hAnsi="Arial" w:cs="Arial"/>
          <w:bCs/>
          <w:lang w:val="es-ES"/>
        </w:rPr>
        <w:tab/>
        <w:t xml:space="preserve">  </w:t>
      </w:r>
      <w:r w:rsidR="00525370" w:rsidRPr="00C018A6">
        <w:rPr>
          <w:rFonts w:ascii="Arial" w:eastAsia="Calibri" w:hAnsi="Arial" w:cs="Arial"/>
          <w:bCs/>
          <w:lang w:val="es-ES"/>
        </w:rPr>
        <w:tab/>
      </w:r>
      <w:proofErr w:type="gramEnd"/>
      <w:r w:rsidR="00525370" w:rsidRPr="00C018A6">
        <w:rPr>
          <w:rFonts w:ascii="Arial" w:eastAsia="Calibri" w:hAnsi="Arial" w:cs="Arial"/>
          <w:bCs/>
          <w:lang w:val="es-ES"/>
        </w:rPr>
        <w:t xml:space="preserve">  </w:t>
      </w:r>
      <w:r w:rsidRPr="00C018A6">
        <w:rPr>
          <w:rFonts w:ascii="Arial" w:eastAsia="Calibri" w:hAnsi="Arial" w:cs="Arial"/>
          <w:bCs/>
          <w:lang w:val="es-ES"/>
        </w:rPr>
        <w:t>3</w:t>
      </w:r>
    </w:p>
    <w:p w14:paraId="54A56388" w14:textId="6D7BF756" w:rsidR="005D6D3F" w:rsidRPr="00C018A6" w:rsidRDefault="005D6D3F" w:rsidP="005D6D3F">
      <w:pPr>
        <w:spacing w:before="0" w:after="0"/>
        <w:contextualSpacing/>
        <w:jc w:val="left"/>
        <w:rPr>
          <w:rFonts w:ascii="Arial" w:eastAsia="Calibri" w:hAnsi="Arial" w:cs="Arial"/>
          <w:bCs/>
          <w:lang w:val="es-ES"/>
        </w:rPr>
      </w:pPr>
      <w:r w:rsidRPr="00C018A6">
        <w:rPr>
          <w:rFonts w:ascii="Arial" w:eastAsia="Calibri" w:hAnsi="Arial" w:cs="Arial"/>
          <w:bCs/>
          <w:lang w:val="es-ES"/>
        </w:rPr>
        <w:t xml:space="preserve">Contexto </w:t>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t xml:space="preserve">    </w:t>
      </w:r>
      <w:proofErr w:type="gramStart"/>
      <w:r w:rsidR="00525370" w:rsidRPr="00C018A6">
        <w:rPr>
          <w:rFonts w:ascii="Arial" w:eastAsia="Calibri" w:hAnsi="Arial" w:cs="Arial"/>
          <w:bCs/>
          <w:lang w:val="es-ES"/>
        </w:rPr>
        <w:tab/>
        <w:t xml:space="preserve">  </w:t>
      </w:r>
      <w:r w:rsidRPr="00C018A6">
        <w:rPr>
          <w:rFonts w:ascii="Arial" w:eastAsia="Calibri" w:hAnsi="Arial" w:cs="Arial"/>
          <w:bCs/>
          <w:lang w:val="es-ES"/>
        </w:rPr>
        <w:t>4</w:t>
      </w:r>
      <w:proofErr w:type="gramEnd"/>
    </w:p>
    <w:p w14:paraId="5AEF84E0" w14:textId="469F6F41" w:rsidR="005D6D3F" w:rsidRPr="00C018A6" w:rsidRDefault="005D6D3F" w:rsidP="005D6D3F">
      <w:pPr>
        <w:pStyle w:val="Prrafodelista"/>
        <w:numPr>
          <w:ilvl w:val="0"/>
          <w:numId w:val="9"/>
        </w:numPr>
        <w:spacing w:before="0" w:after="0"/>
        <w:jc w:val="left"/>
        <w:rPr>
          <w:rFonts w:ascii="Arial" w:eastAsia="Calibri" w:hAnsi="Arial" w:cs="Arial"/>
          <w:bCs/>
          <w:lang w:val="es-ES"/>
        </w:rPr>
      </w:pPr>
      <w:r w:rsidRPr="00C018A6">
        <w:rPr>
          <w:rFonts w:ascii="Arial" w:eastAsia="Calibri" w:hAnsi="Arial" w:cs="Arial"/>
          <w:bCs/>
          <w:lang w:val="es-ES"/>
        </w:rPr>
        <w:t>Análisis del Plan Estratégico Institucional</w:t>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proofErr w:type="gramStart"/>
      <w:r w:rsidRPr="00C018A6">
        <w:rPr>
          <w:rFonts w:ascii="Arial" w:eastAsia="Calibri" w:hAnsi="Arial" w:cs="Arial"/>
          <w:bCs/>
          <w:lang w:val="es-ES"/>
        </w:rPr>
        <w:tab/>
        <w:t xml:space="preserve">  </w:t>
      </w:r>
      <w:r w:rsidR="00525370" w:rsidRPr="00C018A6">
        <w:rPr>
          <w:rFonts w:ascii="Arial" w:eastAsia="Calibri" w:hAnsi="Arial" w:cs="Arial"/>
          <w:bCs/>
          <w:lang w:val="es-ES"/>
        </w:rPr>
        <w:tab/>
      </w:r>
      <w:proofErr w:type="gramEnd"/>
      <w:r w:rsidR="00525370" w:rsidRPr="00C018A6">
        <w:rPr>
          <w:rFonts w:ascii="Arial" w:eastAsia="Calibri" w:hAnsi="Arial" w:cs="Arial"/>
          <w:bCs/>
          <w:lang w:val="es-ES"/>
        </w:rPr>
        <w:t xml:space="preserve">  </w:t>
      </w:r>
      <w:r w:rsidRPr="00C018A6">
        <w:rPr>
          <w:rFonts w:ascii="Arial" w:eastAsia="Calibri" w:hAnsi="Arial" w:cs="Arial"/>
          <w:bCs/>
          <w:lang w:val="es-ES"/>
        </w:rPr>
        <w:t>6</w:t>
      </w:r>
    </w:p>
    <w:p w14:paraId="520FE065" w14:textId="4D6EF390" w:rsidR="005D6D3F" w:rsidRPr="00C018A6" w:rsidRDefault="005D6D3F" w:rsidP="005D6D3F">
      <w:pPr>
        <w:pStyle w:val="Prrafodelista"/>
        <w:spacing w:before="0" w:after="0"/>
        <w:jc w:val="left"/>
        <w:rPr>
          <w:rFonts w:ascii="Arial" w:eastAsia="Calibri" w:hAnsi="Arial" w:cs="Arial"/>
          <w:bCs/>
          <w:lang w:val="es-ES"/>
        </w:rPr>
      </w:pPr>
      <w:r w:rsidRPr="00C018A6">
        <w:rPr>
          <w:rFonts w:ascii="Arial" w:eastAsia="Calibri" w:hAnsi="Arial" w:cs="Arial"/>
          <w:bCs/>
          <w:lang w:val="es-ES"/>
        </w:rPr>
        <w:t>1.1</w:t>
      </w:r>
      <w:r w:rsidRPr="00C018A6">
        <w:rPr>
          <w:rFonts w:ascii="Arial" w:eastAsia="Calibri" w:hAnsi="Arial" w:cs="Arial"/>
          <w:bCs/>
          <w:lang w:val="es-ES"/>
        </w:rPr>
        <w:tab/>
        <w:t xml:space="preserve">Análisis de </w:t>
      </w:r>
      <w:r w:rsidR="00FF0CC6" w:rsidRPr="00C018A6">
        <w:rPr>
          <w:rFonts w:ascii="Arial" w:eastAsia="Calibri" w:hAnsi="Arial" w:cs="Arial"/>
          <w:bCs/>
          <w:lang w:val="es-ES"/>
        </w:rPr>
        <w:t>M</w:t>
      </w:r>
      <w:r w:rsidRPr="00C018A6">
        <w:rPr>
          <w:rFonts w:ascii="Arial" w:eastAsia="Calibri" w:hAnsi="Arial" w:cs="Arial"/>
          <w:bCs/>
          <w:lang w:val="es-ES"/>
        </w:rPr>
        <w:t xml:space="preserve">andatos y </w:t>
      </w:r>
      <w:r w:rsidR="00FF0CC6" w:rsidRPr="00C018A6">
        <w:rPr>
          <w:rFonts w:ascii="Arial" w:eastAsia="Calibri" w:hAnsi="Arial" w:cs="Arial"/>
          <w:bCs/>
          <w:lang w:val="es-ES"/>
        </w:rPr>
        <w:t>P</w:t>
      </w:r>
      <w:r w:rsidRPr="00C018A6">
        <w:rPr>
          <w:rFonts w:ascii="Arial" w:eastAsia="Calibri" w:hAnsi="Arial" w:cs="Arial"/>
          <w:bCs/>
          <w:lang w:val="es-ES"/>
        </w:rPr>
        <w:t xml:space="preserve">olíticas                                                 </w:t>
      </w:r>
      <w:proofErr w:type="gramStart"/>
      <w:r w:rsidR="00525370" w:rsidRPr="00C018A6">
        <w:rPr>
          <w:rFonts w:ascii="Arial" w:eastAsia="Calibri" w:hAnsi="Arial" w:cs="Arial"/>
          <w:bCs/>
          <w:lang w:val="es-ES"/>
        </w:rPr>
        <w:tab/>
        <w:t xml:space="preserve">  </w:t>
      </w:r>
      <w:r w:rsidRPr="00C018A6">
        <w:rPr>
          <w:rFonts w:ascii="Arial" w:eastAsia="Calibri" w:hAnsi="Arial" w:cs="Arial"/>
          <w:bCs/>
          <w:lang w:val="es-ES"/>
        </w:rPr>
        <w:t>6</w:t>
      </w:r>
      <w:proofErr w:type="gramEnd"/>
    </w:p>
    <w:p w14:paraId="1C728A2C" w14:textId="43922A89" w:rsidR="005D6D3F" w:rsidRPr="00C018A6" w:rsidRDefault="005D6D3F" w:rsidP="005D6D3F">
      <w:pPr>
        <w:pStyle w:val="Prrafodelista"/>
        <w:spacing w:before="0" w:after="0"/>
        <w:jc w:val="left"/>
        <w:rPr>
          <w:rFonts w:ascii="Arial" w:eastAsia="Calibri" w:hAnsi="Arial" w:cs="Arial"/>
          <w:bCs/>
          <w:lang w:val="es-ES"/>
        </w:rPr>
      </w:pPr>
      <w:r w:rsidRPr="00C018A6">
        <w:rPr>
          <w:rFonts w:ascii="Arial" w:eastAsia="Calibri" w:hAnsi="Arial" w:cs="Arial"/>
          <w:bCs/>
          <w:lang w:val="es-ES"/>
        </w:rPr>
        <w:t>1.2</w:t>
      </w:r>
      <w:r w:rsidRPr="00C018A6">
        <w:rPr>
          <w:rFonts w:ascii="Arial" w:eastAsia="Calibri" w:hAnsi="Arial" w:cs="Arial"/>
          <w:bCs/>
          <w:lang w:val="es-ES"/>
        </w:rPr>
        <w:tab/>
        <w:t xml:space="preserve">Identificación, </w:t>
      </w:r>
      <w:r w:rsidR="00FF0CC6" w:rsidRPr="00C018A6">
        <w:rPr>
          <w:rFonts w:ascii="Arial" w:eastAsia="Calibri" w:hAnsi="Arial" w:cs="Arial"/>
          <w:bCs/>
          <w:lang w:val="es-ES"/>
        </w:rPr>
        <w:t>A</w:t>
      </w:r>
      <w:r w:rsidRPr="00C018A6">
        <w:rPr>
          <w:rFonts w:ascii="Arial" w:eastAsia="Calibri" w:hAnsi="Arial" w:cs="Arial"/>
          <w:bCs/>
          <w:lang w:val="es-ES"/>
        </w:rPr>
        <w:t xml:space="preserve">nálisis y </w:t>
      </w:r>
      <w:r w:rsidR="00FF0CC6" w:rsidRPr="00C018A6">
        <w:rPr>
          <w:rFonts w:ascii="Arial" w:eastAsia="Calibri" w:hAnsi="Arial" w:cs="Arial"/>
          <w:bCs/>
          <w:lang w:val="es-ES"/>
        </w:rPr>
        <w:t>P</w:t>
      </w:r>
      <w:r w:rsidRPr="00C018A6">
        <w:rPr>
          <w:rFonts w:ascii="Arial" w:eastAsia="Calibri" w:hAnsi="Arial" w:cs="Arial"/>
          <w:bCs/>
          <w:lang w:val="es-ES"/>
        </w:rPr>
        <w:t xml:space="preserve">riorización de la </w:t>
      </w:r>
      <w:r w:rsidR="00FF0CC6" w:rsidRPr="00C018A6">
        <w:rPr>
          <w:rFonts w:ascii="Arial" w:eastAsia="Calibri" w:hAnsi="Arial" w:cs="Arial"/>
          <w:bCs/>
          <w:lang w:val="es-ES"/>
        </w:rPr>
        <w:t>P</w:t>
      </w:r>
      <w:r w:rsidRPr="00C018A6">
        <w:rPr>
          <w:rFonts w:ascii="Arial" w:eastAsia="Calibri" w:hAnsi="Arial" w:cs="Arial"/>
          <w:bCs/>
          <w:lang w:val="es-ES"/>
        </w:rPr>
        <w:t xml:space="preserve">roblemática             </w:t>
      </w:r>
      <w:r w:rsidR="00525370" w:rsidRPr="00C018A6">
        <w:rPr>
          <w:rFonts w:ascii="Arial" w:eastAsia="Calibri" w:hAnsi="Arial" w:cs="Arial"/>
          <w:bCs/>
          <w:lang w:val="es-ES"/>
        </w:rPr>
        <w:tab/>
      </w:r>
      <w:r w:rsidRPr="00C018A6">
        <w:rPr>
          <w:rFonts w:ascii="Arial" w:eastAsia="Calibri" w:hAnsi="Arial" w:cs="Arial"/>
          <w:bCs/>
          <w:lang w:val="es-ES"/>
        </w:rPr>
        <w:t>1</w:t>
      </w:r>
      <w:r w:rsidR="00B90CEA" w:rsidRPr="00C018A6">
        <w:rPr>
          <w:rFonts w:ascii="Arial" w:eastAsia="Calibri" w:hAnsi="Arial" w:cs="Arial"/>
          <w:bCs/>
          <w:lang w:val="es-ES"/>
        </w:rPr>
        <w:t>2</w:t>
      </w:r>
    </w:p>
    <w:p w14:paraId="697CD01C" w14:textId="34840AF8" w:rsidR="005D6D3F" w:rsidRPr="00C018A6" w:rsidRDefault="005D6D3F" w:rsidP="005D6D3F">
      <w:pPr>
        <w:pStyle w:val="Prrafodelista"/>
        <w:spacing w:before="0" w:after="0"/>
        <w:jc w:val="left"/>
        <w:rPr>
          <w:rFonts w:ascii="Arial" w:eastAsia="Calibri" w:hAnsi="Arial" w:cs="Arial"/>
          <w:bCs/>
          <w:lang w:val="es-ES"/>
        </w:rPr>
      </w:pPr>
      <w:r w:rsidRPr="00C018A6">
        <w:rPr>
          <w:rFonts w:ascii="Arial" w:eastAsia="Calibri" w:hAnsi="Arial" w:cs="Arial"/>
          <w:bCs/>
          <w:lang w:val="es-ES"/>
        </w:rPr>
        <w:t xml:space="preserve">1.3     Análisis de </w:t>
      </w:r>
      <w:r w:rsidR="00FF0CC6" w:rsidRPr="00C018A6">
        <w:rPr>
          <w:rFonts w:ascii="Arial" w:eastAsia="Calibri" w:hAnsi="Arial" w:cs="Arial"/>
          <w:bCs/>
          <w:lang w:val="es-ES"/>
        </w:rPr>
        <w:t>P</w:t>
      </w:r>
      <w:r w:rsidRPr="00C018A6">
        <w:rPr>
          <w:rFonts w:ascii="Arial" w:eastAsia="Calibri" w:hAnsi="Arial" w:cs="Arial"/>
          <w:bCs/>
          <w:lang w:val="es-ES"/>
        </w:rPr>
        <w:t xml:space="preserve">oblación                                                                  </w:t>
      </w:r>
      <w:r w:rsidR="00525370" w:rsidRPr="00C018A6">
        <w:rPr>
          <w:rFonts w:ascii="Arial" w:eastAsia="Calibri" w:hAnsi="Arial" w:cs="Arial"/>
          <w:bCs/>
          <w:lang w:val="es-ES"/>
        </w:rPr>
        <w:tab/>
      </w:r>
      <w:r w:rsidRPr="00C018A6">
        <w:rPr>
          <w:rFonts w:ascii="Arial" w:eastAsia="Calibri" w:hAnsi="Arial" w:cs="Arial"/>
          <w:bCs/>
          <w:lang w:val="es-ES"/>
        </w:rPr>
        <w:t>1</w:t>
      </w:r>
      <w:r w:rsidR="00B90CEA" w:rsidRPr="00C018A6">
        <w:rPr>
          <w:rFonts w:ascii="Arial" w:eastAsia="Calibri" w:hAnsi="Arial" w:cs="Arial"/>
          <w:bCs/>
          <w:lang w:val="es-ES"/>
        </w:rPr>
        <w:t>3</w:t>
      </w:r>
    </w:p>
    <w:p w14:paraId="51C4E600" w14:textId="188408C1" w:rsidR="005D6D3F" w:rsidRPr="00C018A6" w:rsidRDefault="005D6D3F" w:rsidP="005D6D3F">
      <w:pPr>
        <w:pStyle w:val="Prrafodelista"/>
        <w:spacing w:before="0" w:after="0"/>
        <w:jc w:val="left"/>
        <w:rPr>
          <w:rFonts w:ascii="Arial" w:eastAsia="Calibri" w:hAnsi="Arial" w:cs="Arial"/>
          <w:bCs/>
          <w:lang w:val="es-ES"/>
        </w:rPr>
      </w:pPr>
      <w:r w:rsidRPr="00C018A6">
        <w:rPr>
          <w:rFonts w:ascii="Arial" w:eastAsia="Calibri" w:hAnsi="Arial" w:cs="Arial"/>
          <w:bCs/>
          <w:lang w:val="es-ES"/>
        </w:rPr>
        <w:t xml:space="preserve">1.4     Modelo de </w:t>
      </w:r>
      <w:r w:rsidR="00FF0CC6" w:rsidRPr="00C018A6">
        <w:rPr>
          <w:rFonts w:ascii="Arial" w:eastAsia="Calibri" w:hAnsi="Arial" w:cs="Arial"/>
          <w:bCs/>
          <w:lang w:val="es-ES"/>
        </w:rPr>
        <w:t>G</w:t>
      </w:r>
      <w:r w:rsidRPr="00C018A6">
        <w:rPr>
          <w:rFonts w:ascii="Arial" w:eastAsia="Calibri" w:hAnsi="Arial" w:cs="Arial"/>
          <w:bCs/>
          <w:lang w:val="es-ES"/>
        </w:rPr>
        <w:t xml:space="preserve">estión por </w:t>
      </w:r>
      <w:r w:rsidR="00FF0CC6" w:rsidRPr="00C018A6">
        <w:rPr>
          <w:rFonts w:ascii="Arial" w:eastAsia="Calibri" w:hAnsi="Arial" w:cs="Arial"/>
          <w:bCs/>
          <w:lang w:val="es-ES"/>
        </w:rPr>
        <w:t>R</w:t>
      </w:r>
      <w:r w:rsidRPr="00C018A6">
        <w:rPr>
          <w:rFonts w:ascii="Arial" w:eastAsia="Calibri" w:hAnsi="Arial" w:cs="Arial"/>
          <w:bCs/>
          <w:lang w:val="es-ES"/>
        </w:rPr>
        <w:t xml:space="preserve">esultados                                            </w:t>
      </w:r>
      <w:r w:rsidR="00525370" w:rsidRPr="00C018A6">
        <w:rPr>
          <w:rFonts w:ascii="Arial" w:eastAsia="Calibri" w:hAnsi="Arial" w:cs="Arial"/>
          <w:bCs/>
          <w:lang w:val="es-ES"/>
        </w:rPr>
        <w:tab/>
      </w:r>
      <w:r w:rsidRPr="00C018A6">
        <w:rPr>
          <w:rFonts w:ascii="Arial" w:eastAsia="Calibri" w:hAnsi="Arial" w:cs="Arial"/>
          <w:bCs/>
          <w:lang w:val="es-ES"/>
        </w:rPr>
        <w:t>1</w:t>
      </w:r>
      <w:r w:rsidR="00B90CEA" w:rsidRPr="00C018A6">
        <w:rPr>
          <w:rFonts w:ascii="Arial" w:eastAsia="Calibri" w:hAnsi="Arial" w:cs="Arial"/>
          <w:bCs/>
          <w:lang w:val="es-ES"/>
        </w:rPr>
        <w:t>4</w:t>
      </w:r>
    </w:p>
    <w:p w14:paraId="452C1B95" w14:textId="53C32EE3" w:rsidR="005D6D3F" w:rsidRPr="00C018A6" w:rsidRDefault="005D6D3F" w:rsidP="005D6D3F">
      <w:pPr>
        <w:pStyle w:val="Prrafodelista"/>
        <w:numPr>
          <w:ilvl w:val="0"/>
          <w:numId w:val="9"/>
        </w:numPr>
        <w:spacing w:before="0" w:after="0"/>
        <w:jc w:val="left"/>
        <w:rPr>
          <w:rFonts w:ascii="Arial" w:eastAsia="Calibri" w:hAnsi="Arial" w:cs="Arial"/>
          <w:bCs/>
          <w:lang w:val="es-ES"/>
        </w:rPr>
      </w:pPr>
      <w:r w:rsidRPr="00C018A6">
        <w:rPr>
          <w:rFonts w:ascii="Arial" w:eastAsia="Calibri" w:hAnsi="Arial" w:cs="Arial"/>
          <w:bCs/>
          <w:lang w:val="es-ES"/>
        </w:rPr>
        <w:t>Formulación de Resultados</w:t>
      </w:r>
      <w:r w:rsidR="00F04BC9" w:rsidRPr="00C018A6">
        <w:rPr>
          <w:rFonts w:ascii="Arial" w:eastAsia="Calibri" w:hAnsi="Arial" w:cs="Arial"/>
          <w:bCs/>
          <w:lang w:val="es-ES"/>
        </w:rPr>
        <w:t xml:space="preserve">, </w:t>
      </w:r>
      <w:r w:rsidRPr="00C018A6">
        <w:rPr>
          <w:rFonts w:ascii="Arial" w:eastAsia="Calibri" w:hAnsi="Arial" w:cs="Arial"/>
          <w:bCs/>
          <w:lang w:val="es-ES"/>
        </w:rPr>
        <w:t xml:space="preserve">Indicadores y Metas                               </w:t>
      </w:r>
      <w:r w:rsidR="00525370" w:rsidRPr="00C018A6">
        <w:rPr>
          <w:rFonts w:ascii="Arial" w:eastAsia="Calibri" w:hAnsi="Arial" w:cs="Arial"/>
          <w:bCs/>
          <w:lang w:val="es-ES"/>
        </w:rPr>
        <w:tab/>
      </w:r>
      <w:r w:rsidRPr="00C018A6">
        <w:rPr>
          <w:rFonts w:ascii="Arial" w:eastAsia="Calibri" w:hAnsi="Arial" w:cs="Arial"/>
          <w:bCs/>
          <w:lang w:val="es-ES"/>
        </w:rPr>
        <w:t>2</w:t>
      </w:r>
      <w:r w:rsidR="00B90CEA" w:rsidRPr="00C018A6">
        <w:rPr>
          <w:rFonts w:ascii="Arial" w:eastAsia="Calibri" w:hAnsi="Arial" w:cs="Arial"/>
          <w:bCs/>
          <w:lang w:val="es-ES"/>
        </w:rPr>
        <w:t>6</w:t>
      </w:r>
    </w:p>
    <w:p w14:paraId="18A4FE94" w14:textId="5DCE5F75" w:rsidR="005D6D3F" w:rsidRPr="00C018A6" w:rsidRDefault="005D6D3F" w:rsidP="005D6D3F">
      <w:pPr>
        <w:pStyle w:val="Prrafodelista"/>
        <w:spacing w:before="0" w:after="0"/>
        <w:jc w:val="left"/>
        <w:rPr>
          <w:rFonts w:ascii="Arial" w:eastAsia="Calibri" w:hAnsi="Arial" w:cs="Arial"/>
          <w:bCs/>
          <w:lang w:val="es-ES"/>
        </w:rPr>
      </w:pPr>
      <w:r w:rsidRPr="00C018A6">
        <w:rPr>
          <w:rFonts w:ascii="Arial" w:eastAsia="Calibri" w:hAnsi="Arial" w:cs="Arial"/>
          <w:bCs/>
          <w:lang w:val="es-ES"/>
        </w:rPr>
        <w:t>2.1     Cade</w:t>
      </w:r>
      <w:r w:rsidR="00FB386F">
        <w:rPr>
          <w:rFonts w:ascii="Arial" w:eastAsia="Calibri" w:hAnsi="Arial" w:cs="Arial"/>
          <w:bCs/>
          <w:lang w:val="es-ES"/>
        </w:rPr>
        <w:t>n</w:t>
      </w:r>
      <w:r w:rsidRPr="00C018A6">
        <w:rPr>
          <w:rFonts w:ascii="Arial" w:eastAsia="Calibri" w:hAnsi="Arial" w:cs="Arial"/>
          <w:bCs/>
          <w:lang w:val="es-ES"/>
        </w:rPr>
        <w:t xml:space="preserve">a de </w:t>
      </w:r>
      <w:r w:rsidR="00FF0CC6" w:rsidRPr="00C018A6">
        <w:rPr>
          <w:rFonts w:ascii="Arial" w:eastAsia="Calibri" w:hAnsi="Arial" w:cs="Arial"/>
          <w:bCs/>
          <w:lang w:val="es-ES"/>
        </w:rPr>
        <w:t>R</w:t>
      </w:r>
      <w:r w:rsidRPr="00C018A6">
        <w:rPr>
          <w:rFonts w:ascii="Arial" w:eastAsia="Calibri" w:hAnsi="Arial" w:cs="Arial"/>
          <w:bCs/>
          <w:lang w:val="es-ES"/>
        </w:rPr>
        <w:t xml:space="preserve">esultados e </w:t>
      </w:r>
      <w:r w:rsidR="00FF0CC6" w:rsidRPr="00C018A6">
        <w:rPr>
          <w:rFonts w:ascii="Arial" w:eastAsia="Calibri" w:hAnsi="Arial" w:cs="Arial"/>
          <w:bCs/>
          <w:lang w:val="es-ES"/>
        </w:rPr>
        <w:t>I</w:t>
      </w:r>
      <w:r w:rsidRPr="00C018A6">
        <w:rPr>
          <w:rFonts w:ascii="Arial" w:eastAsia="Calibri" w:hAnsi="Arial" w:cs="Arial"/>
          <w:bCs/>
          <w:lang w:val="es-ES"/>
        </w:rPr>
        <w:t xml:space="preserve">ndicadores                                      </w:t>
      </w:r>
      <w:r w:rsidR="00525370" w:rsidRPr="00C018A6">
        <w:rPr>
          <w:rFonts w:ascii="Arial" w:eastAsia="Calibri" w:hAnsi="Arial" w:cs="Arial"/>
          <w:bCs/>
          <w:lang w:val="es-ES"/>
        </w:rPr>
        <w:tab/>
      </w:r>
      <w:r w:rsidRPr="00C018A6">
        <w:rPr>
          <w:rFonts w:ascii="Arial" w:eastAsia="Calibri" w:hAnsi="Arial" w:cs="Arial"/>
          <w:bCs/>
          <w:lang w:val="es-ES"/>
        </w:rPr>
        <w:t>2</w:t>
      </w:r>
      <w:r w:rsidR="00B90CEA" w:rsidRPr="00C018A6">
        <w:rPr>
          <w:rFonts w:ascii="Arial" w:eastAsia="Calibri" w:hAnsi="Arial" w:cs="Arial"/>
          <w:bCs/>
          <w:lang w:val="es-ES"/>
        </w:rPr>
        <w:t>6</w:t>
      </w:r>
    </w:p>
    <w:p w14:paraId="620944E5" w14:textId="689B4A26" w:rsidR="005D6D3F" w:rsidRPr="00C018A6" w:rsidRDefault="005D6D3F" w:rsidP="005D6D3F">
      <w:pPr>
        <w:pStyle w:val="Prrafodelista"/>
        <w:spacing w:before="0" w:after="0"/>
        <w:jc w:val="left"/>
        <w:rPr>
          <w:rFonts w:ascii="Arial" w:eastAsia="Calibri" w:hAnsi="Arial" w:cs="Arial"/>
          <w:bCs/>
          <w:lang w:val="es-ES"/>
        </w:rPr>
      </w:pPr>
      <w:r w:rsidRPr="00C018A6">
        <w:rPr>
          <w:rFonts w:ascii="Arial" w:eastAsia="Calibri" w:hAnsi="Arial" w:cs="Arial"/>
          <w:bCs/>
          <w:lang w:val="es-ES"/>
        </w:rPr>
        <w:t xml:space="preserve">2.2     Matriz de </w:t>
      </w:r>
      <w:r w:rsidR="00FF0CC6" w:rsidRPr="00C018A6">
        <w:rPr>
          <w:rFonts w:ascii="Arial" w:eastAsia="Calibri" w:hAnsi="Arial" w:cs="Arial"/>
          <w:bCs/>
          <w:lang w:val="es-ES"/>
        </w:rPr>
        <w:t>P</w:t>
      </w:r>
      <w:r w:rsidRPr="00C018A6">
        <w:rPr>
          <w:rFonts w:ascii="Arial" w:eastAsia="Calibri" w:hAnsi="Arial" w:cs="Arial"/>
          <w:bCs/>
          <w:lang w:val="es-ES"/>
        </w:rPr>
        <w:t xml:space="preserve">lanificación </w:t>
      </w:r>
      <w:r w:rsidR="00FF0CC6" w:rsidRPr="00C018A6">
        <w:rPr>
          <w:rFonts w:ascii="Arial" w:eastAsia="Calibri" w:hAnsi="Arial" w:cs="Arial"/>
          <w:bCs/>
          <w:lang w:val="es-ES"/>
        </w:rPr>
        <w:t>E</w:t>
      </w:r>
      <w:r w:rsidRPr="00C018A6">
        <w:rPr>
          <w:rFonts w:ascii="Arial" w:eastAsia="Calibri" w:hAnsi="Arial" w:cs="Arial"/>
          <w:bCs/>
          <w:lang w:val="es-ES"/>
        </w:rPr>
        <w:t xml:space="preserve">stratégica </w:t>
      </w:r>
      <w:r w:rsidR="00FF0CC6" w:rsidRPr="00C018A6">
        <w:rPr>
          <w:rFonts w:ascii="Arial" w:eastAsia="Calibri" w:hAnsi="Arial" w:cs="Arial"/>
          <w:bCs/>
          <w:lang w:val="es-ES"/>
        </w:rPr>
        <w:t>I</w:t>
      </w:r>
      <w:r w:rsidRPr="00C018A6">
        <w:rPr>
          <w:rFonts w:ascii="Arial" w:eastAsia="Calibri" w:hAnsi="Arial" w:cs="Arial"/>
          <w:bCs/>
          <w:lang w:val="es-ES"/>
        </w:rPr>
        <w:t xml:space="preserve">nstitucional                      </w:t>
      </w:r>
      <w:r w:rsidR="00BD5DAB" w:rsidRPr="00C018A6">
        <w:rPr>
          <w:rFonts w:ascii="Arial" w:eastAsia="Calibri" w:hAnsi="Arial" w:cs="Arial"/>
          <w:bCs/>
          <w:lang w:val="es-ES"/>
        </w:rPr>
        <w:tab/>
      </w:r>
      <w:r w:rsidRPr="00C018A6">
        <w:rPr>
          <w:rFonts w:ascii="Arial" w:eastAsia="Calibri" w:hAnsi="Arial" w:cs="Arial"/>
          <w:bCs/>
          <w:lang w:val="es-ES"/>
        </w:rPr>
        <w:t>2</w:t>
      </w:r>
      <w:r w:rsidR="00B90CEA" w:rsidRPr="00C018A6">
        <w:rPr>
          <w:rFonts w:ascii="Arial" w:eastAsia="Calibri" w:hAnsi="Arial" w:cs="Arial"/>
          <w:bCs/>
          <w:lang w:val="es-ES"/>
        </w:rPr>
        <w:t>7</w:t>
      </w:r>
    </w:p>
    <w:p w14:paraId="371873C0" w14:textId="6789E071" w:rsidR="005D6D3F" w:rsidRPr="00C018A6" w:rsidRDefault="005D6D3F" w:rsidP="005D6D3F">
      <w:pPr>
        <w:pStyle w:val="Prrafodelista"/>
        <w:spacing w:before="0" w:after="0"/>
        <w:jc w:val="left"/>
        <w:rPr>
          <w:rFonts w:ascii="Arial" w:eastAsia="Calibri" w:hAnsi="Arial" w:cs="Arial"/>
          <w:bCs/>
          <w:lang w:val="es-ES"/>
        </w:rPr>
      </w:pPr>
      <w:r w:rsidRPr="00C018A6">
        <w:rPr>
          <w:rFonts w:ascii="Arial" w:eastAsia="Calibri" w:hAnsi="Arial" w:cs="Arial"/>
          <w:bCs/>
          <w:lang w:val="es-ES"/>
        </w:rPr>
        <w:t xml:space="preserve">2.3     Modelo </w:t>
      </w:r>
      <w:r w:rsidR="00FF0CC6" w:rsidRPr="00C018A6">
        <w:rPr>
          <w:rFonts w:ascii="Arial" w:eastAsia="Calibri" w:hAnsi="Arial" w:cs="Arial"/>
          <w:bCs/>
          <w:lang w:val="es-ES"/>
        </w:rPr>
        <w:t>L</w:t>
      </w:r>
      <w:r w:rsidRPr="00C018A6">
        <w:rPr>
          <w:rFonts w:ascii="Arial" w:eastAsia="Calibri" w:hAnsi="Arial" w:cs="Arial"/>
          <w:bCs/>
          <w:lang w:val="es-ES"/>
        </w:rPr>
        <w:t xml:space="preserve">ógico de la </w:t>
      </w:r>
      <w:r w:rsidR="00FF0CC6" w:rsidRPr="00C018A6">
        <w:rPr>
          <w:rFonts w:ascii="Arial" w:eastAsia="Calibri" w:hAnsi="Arial" w:cs="Arial"/>
          <w:bCs/>
          <w:lang w:val="es-ES"/>
        </w:rPr>
        <w:t>E</w:t>
      </w:r>
      <w:r w:rsidRPr="00C018A6">
        <w:rPr>
          <w:rFonts w:ascii="Arial" w:eastAsia="Calibri" w:hAnsi="Arial" w:cs="Arial"/>
          <w:bCs/>
          <w:lang w:val="es-ES"/>
        </w:rPr>
        <w:t xml:space="preserve">strategia                                                     </w:t>
      </w:r>
      <w:r w:rsidR="00B957B4" w:rsidRPr="00C018A6">
        <w:rPr>
          <w:rFonts w:ascii="Arial" w:eastAsia="Calibri" w:hAnsi="Arial" w:cs="Arial"/>
          <w:bCs/>
          <w:lang w:val="es-ES"/>
        </w:rPr>
        <w:tab/>
      </w:r>
      <w:r w:rsidRPr="00C018A6">
        <w:rPr>
          <w:rFonts w:ascii="Arial" w:eastAsia="Calibri" w:hAnsi="Arial" w:cs="Arial"/>
          <w:bCs/>
          <w:lang w:val="es-ES"/>
        </w:rPr>
        <w:t>2</w:t>
      </w:r>
      <w:r w:rsidR="00B00C85" w:rsidRPr="00C018A6">
        <w:rPr>
          <w:rFonts w:ascii="Arial" w:eastAsia="Calibri" w:hAnsi="Arial" w:cs="Arial"/>
          <w:bCs/>
          <w:lang w:val="es-ES"/>
        </w:rPr>
        <w:t>7</w:t>
      </w:r>
    </w:p>
    <w:p w14:paraId="17B8529C" w14:textId="32709F32" w:rsidR="005D6D3F" w:rsidRPr="00C018A6" w:rsidRDefault="005D6D3F" w:rsidP="005D6D3F">
      <w:pPr>
        <w:pStyle w:val="Prrafodelista"/>
        <w:spacing w:before="0" w:after="0"/>
        <w:jc w:val="left"/>
        <w:rPr>
          <w:rFonts w:ascii="Arial" w:eastAsia="Calibri" w:hAnsi="Arial" w:cs="Arial"/>
          <w:bCs/>
          <w:lang w:val="es-ES"/>
        </w:rPr>
      </w:pPr>
      <w:r w:rsidRPr="00C018A6">
        <w:rPr>
          <w:rFonts w:ascii="Arial" w:eastAsia="Calibri" w:hAnsi="Arial" w:cs="Arial"/>
          <w:bCs/>
          <w:lang w:val="es-ES"/>
        </w:rPr>
        <w:t xml:space="preserve">2.4     Análisis de </w:t>
      </w:r>
      <w:r w:rsidR="00FF0CC6" w:rsidRPr="00C018A6">
        <w:rPr>
          <w:rFonts w:ascii="Arial" w:eastAsia="Calibri" w:hAnsi="Arial" w:cs="Arial"/>
          <w:bCs/>
          <w:lang w:val="es-ES"/>
        </w:rPr>
        <w:t>A</w:t>
      </w:r>
      <w:r w:rsidRPr="00C018A6">
        <w:rPr>
          <w:rFonts w:ascii="Arial" w:eastAsia="Calibri" w:hAnsi="Arial" w:cs="Arial"/>
          <w:bCs/>
          <w:lang w:val="es-ES"/>
        </w:rPr>
        <w:t xml:space="preserve">ctores                                                                     </w:t>
      </w:r>
      <w:r w:rsidR="00B957B4" w:rsidRPr="00C018A6">
        <w:rPr>
          <w:rFonts w:ascii="Arial" w:eastAsia="Calibri" w:hAnsi="Arial" w:cs="Arial"/>
          <w:bCs/>
          <w:lang w:val="es-ES"/>
        </w:rPr>
        <w:tab/>
      </w:r>
      <w:r w:rsidRPr="00C018A6">
        <w:rPr>
          <w:rFonts w:ascii="Arial" w:eastAsia="Calibri" w:hAnsi="Arial" w:cs="Arial"/>
          <w:bCs/>
          <w:lang w:val="es-ES"/>
        </w:rPr>
        <w:t>2</w:t>
      </w:r>
      <w:r w:rsidR="00B90CEA" w:rsidRPr="00C018A6">
        <w:rPr>
          <w:rFonts w:ascii="Arial" w:eastAsia="Calibri" w:hAnsi="Arial" w:cs="Arial"/>
          <w:bCs/>
          <w:lang w:val="es-ES"/>
        </w:rPr>
        <w:t>9</w:t>
      </w:r>
    </w:p>
    <w:p w14:paraId="0B77350F" w14:textId="17264666" w:rsidR="005D6D3F" w:rsidRPr="00C018A6" w:rsidRDefault="005D6D3F" w:rsidP="005D6D3F">
      <w:pPr>
        <w:pStyle w:val="Prrafodelista"/>
        <w:numPr>
          <w:ilvl w:val="0"/>
          <w:numId w:val="9"/>
        </w:numPr>
        <w:spacing w:before="0" w:after="0"/>
        <w:jc w:val="left"/>
        <w:rPr>
          <w:rFonts w:ascii="Arial" w:eastAsia="Calibri" w:hAnsi="Arial" w:cs="Arial"/>
          <w:bCs/>
          <w:lang w:val="es-ES"/>
        </w:rPr>
      </w:pPr>
      <w:r w:rsidRPr="00C018A6">
        <w:rPr>
          <w:rFonts w:ascii="Arial" w:eastAsia="Calibri" w:hAnsi="Arial" w:cs="Arial"/>
          <w:bCs/>
          <w:lang w:val="es-ES"/>
        </w:rPr>
        <w:t xml:space="preserve">Marco Estratégico Institucional                                                         </w:t>
      </w:r>
      <w:r w:rsidR="00BD5DAB" w:rsidRPr="00C018A6">
        <w:rPr>
          <w:rFonts w:ascii="Arial" w:eastAsia="Calibri" w:hAnsi="Arial" w:cs="Arial"/>
          <w:bCs/>
          <w:lang w:val="es-ES"/>
        </w:rPr>
        <w:tab/>
      </w:r>
      <w:r w:rsidR="00B90CEA" w:rsidRPr="00C018A6">
        <w:rPr>
          <w:rFonts w:ascii="Arial" w:eastAsia="Calibri" w:hAnsi="Arial" w:cs="Arial"/>
          <w:bCs/>
          <w:lang w:val="es-ES"/>
        </w:rPr>
        <w:t>3</w:t>
      </w:r>
      <w:r w:rsidR="00B00C85" w:rsidRPr="00C018A6">
        <w:rPr>
          <w:rFonts w:ascii="Arial" w:eastAsia="Calibri" w:hAnsi="Arial" w:cs="Arial"/>
          <w:bCs/>
          <w:lang w:val="es-ES"/>
        </w:rPr>
        <w:t>0</w:t>
      </w:r>
    </w:p>
    <w:p w14:paraId="6E7B5796" w14:textId="4374A054" w:rsidR="005D6D3F" w:rsidRPr="00C018A6" w:rsidRDefault="005D6D3F" w:rsidP="005D6D3F">
      <w:pPr>
        <w:pStyle w:val="Prrafodelista"/>
        <w:spacing w:before="0" w:after="0"/>
        <w:jc w:val="left"/>
        <w:rPr>
          <w:rFonts w:ascii="Arial" w:eastAsia="Calibri" w:hAnsi="Arial" w:cs="Arial"/>
          <w:bCs/>
          <w:lang w:val="es-ES"/>
        </w:rPr>
      </w:pPr>
      <w:r w:rsidRPr="00C018A6">
        <w:rPr>
          <w:rFonts w:ascii="Arial" w:eastAsia="Calibri" w:hAnsi="Arial" w:cs="Arial"/>
          <w:bCs/>
          <w:lang w:val="es-ES"/>
        </w:rPr>
        <w:t>3.1</w:t>
      </w:r>
      <w:r w:rsidRPr="00C018A6">
        <w:rPr>
          <w:rFonts w:ascii="Arial" w:eastAsia="Calibri" w:hAnsi="Arial" w:cs="Arial"/>
          <w:bCs/>
          <w:lang w:val="es-ES"/>
        </w:rPr>
        <w:tab/>
        <w:t xml:space="preserve">Visión                                                                                   </w:t>
      </w:r>
      <w:r w:rsidR="00BD5DAB" w:rsidRPr="00C018A6">
        <w:rPr>
          <w:rFonts w:ascii="Arial" w:eastAsia="Calibri" w:hAnsi="Arial" w:cs="Arial"/>
          <w:bCs/>
          <w:lang w:val="es-ES"/>
        </w:rPr>
        <w:tab/>
      </w:r>
      <w:r w:rsidR="00BD5DAB" w:rsidRPr="00C018A6">
        <w:rPr>
          <w:rFonts w:ascii="Arial" w:eastAsia="Calibri" w:hAnsi="Arial" w:cs="Arial"/>
          <w:bCs/>
          <w:lang w:val="es-ES"/>
        </w:rPr>
        <w:tab/>
      </w:r>
      <w:r w:rsidR="00B90CEA" w:rsidRPr="00C018A6">
        <w:rPr>
          <w:rFonts w:ascii="Arial" w:eastAsia="Calibri" w:hAnsi="Arial" w:cs="Arial"/>
          <w:bCs/>
          <w:lang w:val="es-ES"/>
        </w:rPr>
        <w:t>3</w:t>
      </w:r>
      <w:r w:rsidR="00B00C85" w:rsidRPr="00C018A6">
        <w:rPr>
          <w:rFonts w:ascii="Arial" w:eastAsia="Calibri" w:hAnsi="Arial" w:cs="Arial"/>
          <w:bCs/>
          <w:lang w:val="es-ES"/>
        </w:rPr>
        <w:t>0</w:t>
      </w:r>
    </w:p>
    <w:p w14:paraId="6FAD0080" w14:textId="2C954E9E" w:rsidR="005D6D3F" w:rsidRPr="00C018A6" w:rsidRDefault="005D6D3F" w:rsidP="005D6D3F">
      <w:pPr>
        <w:pStyle w:val="Prrafodelista"/>
        <w:spacing w:before="0" w:after="0"/>
        <w:jc w:val="left"/>
        <w:rPr>
          <w:rFonts w:ascii="Arial" w:eastAsia="Calibri" w:hAnsi="Arial" w:cs="Arial"/>
          <w:bCs/>
          <w:lang w:val="es-ES"/>
        </w:rPr>
      </w:pPr>
      <w:r w:rsidRPr="00C018A6">
        <w:rPr>
          <w:rFonts w:ascii="Arial" w:eastAsia="Calibri" w:hAnsi="Arial" w:cs="Arial"/>
          <w:bCs/>
          <w:lang w:val="es-ES"/>
        </w:rPr>
        <w:t>3.2</w:t>
      </w:r>
      <w:r w:rsidRPr="00C018A6">
        <w:rPr>
          <w:rFonts w:ascii="Arial" w:eastAsia="Calibri" w:hAnsi="Arial" w:cs="Arial"/>
          <w:bCs/>
          <w:lang w:val="es-ES"/>
        </w:rPr>
        <w:tab/>
        <w:t xml:space="preserve">Misión                                                                                                </w:t>
      </w:r>
      <w:r w:rsidR="00B90CEA" w:rsidRPr="00C018A6">
        <w:rPr>
          <w:rFonts w:ascii="Arial" w:eastAsia="Calibri" w:hAnsi="Arial" w:cs="Arial"/>
          <w:bCs/>
          <w:lang w:val="es-ES"/>
        </w:rPr>
        <w:t>3</w:t>
      </w:r>
      <w:r w:rsidR="00B00C85" w:rsidRPr="00C018A6">
        <w:rPr>
          <w:rFonts w:ascii="Arial" w:eastAsia="Calibri" w:hAnsi="Arial" w:cs="Arial"/>
          <w:bCs/>
          <w:lang w:val="es-ES"/>
        </w:rPr>
        <w:t>0</w:t>
      </w:r>
    </w:p>
    <w:p w14:paraId="7ACABD5B" w14:textId="4F0797EC" w:rsidR="005D6D3F" w:rsidRPr="00C018A6" w:rsidRDefault="005D6D3F" w:rsidP="005D6D3F">
      <w:pPr>
        <w:pStyle w:val="Prrafodelista"/>
        <w:spacing w:before="0" w:after="0"/>
        <w:jc w:val="left"/>
        <w:rPr>
          <w:rFonts w:ascii="Arial" w:eastAsia="Calibri" w:hAnsi="Arial" w:cs="Arial"/>
          <w:bCs/>
          <w:lang w:val="es-ES"/>
        </w:rPr>
      </w:pPr>
      <w:r w:rsidRPr="00C018A6">
        <w:rPr>
          <w:rFonts w:ascii="Arial" w:eastAsia="Calibri" w:hAnsi="Arial" w:cs="Arial"/>
          <w:bCs/>
          <w:lang w:val="es-ES"/>
        </w:rPr>
        <w:t>3.3</w:t>
      </w:r>
      <w:r w:rsidRPr="00C018A6">
        <w:rPr>
          <w:rFonts w:ascii="Arial" w:eastAsia="Calibri" w:hAnsi="Arial" w:cs="Arial"/>
          <w:bCs/>
          <w:lang w:val="es-ES"/>
        </w:rPr>
        <w:tab/>
        <w:t xml:space="preserve">Valores                                                                                              </w:t>
      </w:r>
      <w:r w:rsidR="00B90CEA" w:rsidRPr="00C018A6">
        <w:rPr>
          <w:rFonts w:ascii="Arial" w:eastAsia="Calibri" w:hAnsi="Arial" w:cs="Arial"/>
          <w:bCs/>
          <w:lang w:val="es-ES"/>
        </w:rPr>
        <w:t>3</w:t>
      </w:r>
      <w:r w:rsidR="00B00C85" w:rsidRPr="00C018A6">
        <w:rPr>
          <w:rFonts w:ascii="Arial" w:eastAsia="Calibri" w:hAnsi="Arial" w:cs="Arial"/>
          <w:bCs/>
          <w:lang w:val="es-ES"/>
        </w:rPr>
        <w:t>0</w:t>
      </w:r>
    </w:p>
    <w:p w14:paraId="703E838E" w14:textId="73446E74" w:rsidR="005D6D3F" w:rsidRPr="00C018A6" w:rsidRDefault="005D6D3F" w:rsidP="005D6D3F">
      <w:pPr>
        <w:pStyle w:val="Prrafodelista"/>
        <w:spacing w:before="0" w:after="0"/>
        <w:jc w:val="left"/>
        <w:rPr>
          <w:rFonts w:ascii="Arial" w:eastAsia="Calibri" w:hAnsi="Arial" w:cs="Arial"/>
          <w:bCs/>
          <w:lang w:val="es-ES"/>
        </w:rPr>
      </w:pPr>
      <w:r w:rsidRPr="00C018A6">
        <w:rPr>
          <w:rFonts w:ascii="Arial" w:eastAsia="Calibri" w:hAnsi="Arial" w:cs="Arial"/>
          <w:bCs/>
          <w:lang w:val="es-ES"/>
        </w:rPr>
        <w:t>3.4</w:t>
      </w:r>
      <w:r w:rsidRPr="00C018A6">
        <w:rPr>
          <w:rFonts w:ascii="Arial" w:eastAsia="Calibri" w:hAnsi="Arial" w:cs="Arial"/>
          <w:bCs/>
          <w:lang w:val="es-ES"/>
        </w:rPr>
        <w:tab/>
        <w:t xml:space="preserve">Análisis y </w:t>
      </w:r>
      <w:r w:rsidR="00FF0CC6" w:rsidRPr="00C018A6">
        <w:rPr>
          <w:rFonts w:ascii="Arial" w:eastAsia="Calibri" w:hAnsi="Arial" w:cs="Arial"/>
          <w:bCs/>
          <w:lang w:val="es-ES"/>
        </w:rPr>
        <w:t>D</w:t>
      </w:r>
      <w:r w:rsidRPr="00C018A6">
        <w:rPr>
          <w:rFonts w:ascii="Arial" w:eastAsia="Calibri" w:hAnsi="Arial" w:cs="Arial"/>
          <w:bCs/>
          <w:lang w:val="es-ES"/>
        </w:rPr>
        <w:t xml:space="preserve">efinición de </w:t>
      </w:r>
      <w:r w:rsidR="00FF0CC6" w:rsidRPr="00C018A6">
        <w:rPr>
          <w:rFonts w:ascii="Arial" w:eastAsia="Calibri" w:hAnsi="Arial" w:cs="Arial"/>
          <w:bCs/>
          <w:lang w:val="es-ES"/>
        </w:rPr>
        <w:t>E</w:t>
      </w:r>
      <w:r w:rsidRPr="00C018A6">
        <w:rPr>
          <w:rFonts w:ascii="Arial" w:eastAsia="Calibri" w:hAnsi="Arial" w:cs="Arial"/>
          <w:bCs/>
          <w:lang w:val="es-ES"/>
        </w:rPr>
        <w:t xml:space="preserve">strategias FODA                            </w:t>
      </w:r>
      <w:r w:rsidR="00BD5DAB" w:rsidRPr="00C018A6">
        <w:rPr>
          <w:rFonts w:ascii="Arial" w:eastAsia="Calibri" w:hAnsi="Arial" w:cs="Arial"/>
          <w:bCs/>
          <w:lang w:val="es-ES"/>
        </w:rPr>
        <w:tab/>
      </w:r>
      <w:r w:rsidR="00BD5DAB" w:rsidRPr="00C018A6">
        <w:rPr>
          <w:rFonts w:ascii="Arial" w:eastAsia="Calibri" w:hAnsi="Arial" w:cs="Arial"/>
          <w:bCs/>
          <w:lang w:val="es-ES"/>
        </w:rPr>
        <w:tab/>
        <w:t>3</w:t>
      </w:r>
      <w:r w:rsidR="00B00C85" w:rsidRPr="00C018A6">
        <w:rPr>
          <w:rFonts w:ascii="Arial" w:eastAsia="Calibri" w:hAnsi="Arial" w:cs="Arial"/>
          <w:bCs/>
          <w:lang w:val="es-ES"/>
        </w:rPr>
        <w:t>2</w:t>
      </w:r>
    </w:p>
    <w:p w14:paraId="5486CEF6" w14:textId="0C6F9E73" w:rsidR="005D6D3F" w:rsidRPr="00C018A6" w:rsidRDefault="005D6D3F" w:rsidP="005D6D3F">
      <w:pPr>
        <w:pStyle w:val="Prrafodelista"/>
        <w:numPr>
          <w:ilvl w:val="0"/>
          <w:numId w:val="9"/>
        </w:numPr>
        <w:spacing w:before="0" w:after="0"/>
        <w:jc w:val="left"/>
        <w:rPr>
          <w:rFonts w:ascii="Arial" w:eastAsia="Calibri" w:hAnsi="Arial" w:cs="Arial"/>
          <w:bCs/>
          <w:lang w:val="es-ES"/>
        </w:rPr>
      </w:pPr>
      <w:r w:rsidRPr="00C018A6">
        <w:rPr>
          <w:rFonts w:ascii="Arial" w:eastAsia="Calibri" w:hAnsi="Arial" w:cs="Arial"/>
          <w:bCs/>
          <w:lang w:val="es-ES"/>
        </w:rPr>
        <w:t xml:space="preserve">Seguimiento a Nivel Estratégico                                                          </w:t>
      </w:r>
      <w:r w:rsidR="00BD5DAB" w:rsidRPr="00C018A6">
        <w:rPr>
          <w:rFonts w:ascii="Arial" w:eastAsia="Calibri" w:hAnsi="Arial" w:cs="Arial"/>
          <w:bCs/>
          <w:lang w:val="es-ES"/>
        </w:rPr>
        <w:tab/>
      </w:r>
      <w:r w:rsidRPr="00C018A6">
        <w:rPr>
          <w:rFonts w:ascii="Arial" w:eastAsia="Calibri" w:hAnsi="Arial" w:cs="Arial"/>
          <w:bCs/>
          <w:lang w:val="es-ES"/>
        </w:rPr>
        <w:t>3</w:t>
      </w:r>
      <w:r w:rsidR="00B00C85" w:rsidRPr="00C018A6">
        <w:rPr>
          <w:rFonts w:ascii="Arial" w:eastAsia="Calibri" w:hAnsi="Arial" w:cs="Arial"/>
          <w:bCs/>
          <w:lang w:val="es-ES"/>
        </w:rPr>
        <w:t>4</w:t>
      </w:r>
    </w:p>
    <w:p w14:paraId="1F96F6A7" w14:textId="71DF259F" w:rsidR="007A6572" w:rsidRPr="00C018A6" w:rsidRDefault="005D6D3F" w:rsidP="007A6572">
      <w:pPr>
        <w:pStyle w:val="Prrafodelista"/>
        <w:numPr>
          <w:ilvl w:val="1"/>
          <w:numId w:val="11"/>
        </w:numPr>
        <w:jc w:val="left"/>
        <w:rPr>
          <w:rFonts w:ascii="Arial" w:eastAsia="Calibri" w:hAnsi="Arial" w:cs="Arial"/>
          <w:bCs/>
          <w:lang w:val="es-ES"/>
        </w:rPr>
      </w:pPr>
      <w:r w:rsidRPr="00C018A6">
        <w:rPr>
          <w:rFonts w:ascii="Arial" w:eastAsia="Calibri" w:hAnsi="Arial" w:cs="Arial"/>
          <w:bCs/>
          <w:lang w:val="es-ES"/>
        </w:rPr>
        <w:t xml:space="preserve">    Mecanismos de </w:t>
      </w:r>
      <w:r w:rsidR="00FF0CC6" w:rsidRPr="00C018A6">
        <w:rPr>
          <w:rFonts w:ascii="Arial" w:eastAsia="Calibri" w:hAnsi="Arial" w:cs="Arial"/>
          <w:bCs/>
          <w:lang w:val="es-ES"/>
        </w:rPr>
        <w:t>S</w:t>
      </w:r>
      <w:r w:rsidRPr="00C018A6">
        <w:rPr>
          <w:rFonts w:ascii="Arial" w:eastAsia="Calibri" w:hAnsi="Arial" w:cs="Arial"/>
          <w:bCs/>
          <w:lang w:val="es-ES"/>
        </w:rPr>
        <w:t xml:space="preserve">eguimiento a </w:t>
      </w:r>
      <w:r w:rsidR="00FF0CC6" w:rsidRPr="00C018A6">
        <w:rPr>
          <w:rFonts w:ascii="Arial" w:eastAsia="Calibri" w:hAnsi="Arial" w:cs="Arial"/>
          <w:bCs/>
          <w:lang w:val="es-ES"/>
        </w:rPr>
        <w:t>N</w:t>
      </w:r>
      <w:r w:rsidRPr="00C018A6">
        <w:rPr>
          <w:rFonts w:ascii="Arial" w:eastAsia="Calibri" w:hAnsi="Arial" w:cs="Arial"/>
          <w:bCs/>
          <w:lang w:val="es-ES"/>
        </w:rPr>
        <w:t xml:space="preserve">ivel </w:t>
      </w:r>
      <w:r w:rsidR="00FF0CC6" w:rsidRPr="00C018A6">
        <w:rPr>
          <w:rFonts w:ascii="Arial" w:eastAsia="Calibri" w:hAnsi="Arial" w:cs="Arial"/>
          <w:bCs/>
          <w:lang w:val="es-ES"/>
        </w:rPr>
        <w:t>E</w:t>
      </w:r>
      <w:r w:rsidRPr="00C018A6">
        <w:rPr>
          <w:rFonts w:ascii="Arial" w:eastAsia="Calibri" w:hAnsi="Arial" w:cs="Arial"/>
          <w:bCs/>
          <w:lang w:val="es-ES"/>
        </w:rPr>
        <w:t xml:space="preserve">stratégico                        </w:t>
      </w:r>
      <w:r w:rsidR="00B957B4" w:rsidRPr="00C018A6">
        <w:rPr>
          <w:rFonts w:ascii="Arial" w:eastAsia="Calibri" w:hAnsi="Arial" w:cs="Arial"/>
          <w:bCs/>
          <w:lang w:val="es-ES"/>
        </w:rPr>
        <w:tab/>
      </w:r>
      <w:r w:rsidRPr="00C018A6">
        <w:rPr>
          <w:rFonts w:ascii="Arial" w:eastAsia="Calibri" w:hAnsi="Arial" w:cs="Arial"/>
          <w:bCs/>
          <w:lang w:val="es-ES"/>
        </w:rPr>
        <w:t>3</w:t>
      </w:r>
      <w:r w:rsidR="00B00C85" w:rsidRPr="00C018A6">
        <w:rPr>
          <w:rFonts w:ascii="Arial" w:eastAsia="Calibri" w:hAnsi="Arial" w:cs="Arial"/>
          <w:bCs/>
          <w:lang w:val="es-ES"/>
        </w:rPr>
        <w:t>4</w:t>
      </w:r>
    </w:p>
    <w:p w14:paraId="1F1D798D" w14:textId="2EC2FC6A" w:rsidR="007A6572" w:rsidRPr="00C018A6" w:rsidRDefault="007A6572" w:rsidP="007A6572">
      <w:pPr>
        <w:pStyle w:val="Prrafodelista"/>
        <w:numPr>
          <w:ilvl w:val="1"/>
          <w:numId w:val="11"/>
        </w:numPr>
        <w:jc w:val="left"/>
        <w:rPr>
          <w:rFonts w:ascii="Arial" w:eastAsia="Calibri" w:hAnsi="Arial" w:cs="Arial"/>
          <w:bCs/>
          <w:lang w:val="es-ES"/>
        </w:rPr>
      </w:pPr>
      <w:r w:rsidRPr="00C018A6">
        <w:rPr>
          <w:rFonts w:ascii="Arial" w:eastAsia="Calibri" w:hAnsi="Arial" w:cs="Arial"/>
          <w:bCs/>
          <w:lang w:val="es-ES"/>
        </w:rPr>
        <w:t xml:space="preserve">    Producto</w:t>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t>3</w:t>
      </w:r>
      <w:r w:rsidR="00B00C85" w:rsidRPr="00C018A6">
        <w:rPr>
          <w:rFonts w:ascii="Arial" w:eastAsia="Calibri" w:hAnsi="Arial" w:cs="Arial"/>
          <w:bCs/>
          <w:lang w:val="es-ES"/>
        </w:rPr>
        <w:t>4</w:t>
      </w:r>
    </w:p>
    <w:p w14:paraId="62740F28" w14:textId="66517E9E" w:rsidR="007A6572" w:rsidRPr="00C018A6" w:rsidRDefault="007A6572" w:rsidP="007A6572">
      <w:pPr>
        <w:pStyle w:val="Prrafodelista"/>
        <w:numPr>
          <w:ilvl w:val="1"/>
          <w:numId w:val="11"/>
        </w:numPr>
        <w:jc w:val="left"/>
        <w:rPr>
          <w:rFonts w:ascii="Arial" w:eastAsia="Calibri" w:hAnsi="Arial" w:cs="Arial"/>
          <w:bCs/>
          <w:lang w:val="es-ES"/>
        </w:rPr>
      </w:pPr>
      <w:r w:rsidRPr="00C018A6">
        <w:rPr>
          <w:rFonts w:ascii="Arial" w:eastAsia="Calibri" w:hAnsi="Arial" w:cs="Arial"/>
          <w:bCs/>
          <w:lang w:val="es-ES"/>
        </w:rPr>
        <w:t xml:space="preserve">    Subproducto</w:t>
      </w:r>
      <w:r w:rsidR="00C13A3C" w:rsidRPr="00C018A6">
        <w:rPr>
          <w:rFonts w:ascii="Arial" w:eastAsia="Calibri" w:hAnsi="Arial" w:cs="Arial"/>
          <w:bCs/>
          <w:lang w:val="es-ES"/>
        </w:rPr>
        <w:t>s</w:t>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t>3</w:t>
      </w:r>
      <w:r w:rsidR="00B00C85" w:rsidRPr="00C018A6">
        <w:rPr>
          <w:rFonts w:ascii="Arial" w:eastAsia="Calibri" w:hAnsi="Arial" w:cs="Arial"/>
          <w:bCs/>
          <w:lang w:val="es-ES"/>
        </w:rPr>
        <w:t>5</w:t>
      </w:r>
    </w:p>
    <w:p w14:paraId="786A2985" w14:textId="6621C66C" w:rsidR="00ED231B" w:rsidRPr="00C018A6" w:rsidRDefault="00ED231B" w:rsidP="00ED231B">
      <w:pPr>
        <w:pStyle w:val="Prrafodelista"/>
        <w:numPr>
          <w:ilvl w:val="0"/>
          <w:numId w:val="9"/>
        </w:numPr>
        <w:spacing w:before="0" w:after="0"/>
        <w:jc w:val="left"/>
        <w:rPr>
          <w:rFonts w:ascii="Arial" w:eastAsia="Calibri" w:hAnsi="Arial" w:cs="Arial"/>
          <w:bCs/>
          <w:lang w:val="es-ES"/>
        </w:rPr>
      </w:pPr>
      <w:r w:rsidRPr="00C018A6">
        <w:rPr>
          <w:rFonts w:ascii="Arial" w:eastAsia="Calibri" w:hAnsi="Arial" w:cs="Arial"/>
          <w:bCs/>
          <w:lang w:val="es-ES"/>
        </w:rPr>
        <w:t xml:space="preserve">Planificación Operativa Multianual </w:t>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t>3</w:t>
      </w:r>
      <w:r w:rsidR="00B00C85" w:rsidRPr="00C018A6">
        <w:rPr>
          <w:rFonts w:ascii="Arial" w:eastAsia="Calibri" w:hAnsi="Arial" w:cs="Arial"/>
          <w:bCs/>
          <w:lang w:val="es-ES"/>
        </w:rPr>
        <w:t>6</w:t>
      </w:r>
    </w:p>
    <w:p w14:paraId="1F679EE0" w14:textId="236CC2F9" w:rsidR="00ED231B" w:rsidRPr="00C018A6" w:rsidRDefault="00ED231B" w:rsidP="00ED231B">
      <w:pPr>
        <w:pStyle w:val="Prrafodelista"/>
        <w:spacing w:before="0" w:after="0"/>
        <w:jc w:val="left"/>
        <w:rPr>
          <w:rFonts w:ascii="Arial" w:eastAsia="Calibri" w:hAnsi="Arial" w:cs="Arial"/>
          <w:bCs/>
          <w:lang w:val="es-ES"/>
        </w:rPr>
      </w:pPr>
      <w:r w:rsidRPr="00C018A6">
        <w:rPr>
          <w:rFonts w:ascii="Arial" w:eastAsia="Calibri" w:hAnsi="Arial" w:cs="Arial"/>
          <w:bCs/>
          <w:lang w:val="es-ES"/>
        </w:rPr>
        <w:t xml:space="preserve">5.1 </w:t>
      </w:r>
      <w:r w:rsidR="00C43C91" w:rsidRPr="00C018A6">
        <w:rPr>
          <w:rFonts w:ascii="Arial" w:eastAsia="Calibri" w:hAnsi="Arial" w:cs="Arial"/>
          <w:bCs/>
          <w:lang w:val="es-ES"/>
        </w:rPr>
        <w:t xml:space="preserve">    Producto, </w:t>
      </w:r>
      <w:r w:rsidR="00FF0CC6" w:rsidRPr="00C018A6">
        <w:rPr>
          <w:rFonts w:ascii="Arial" w:eastAsia="Calibri" w:hAnsi="Arial" w:cs="Arial"/>
          <w:bCs/>
          <w:lang w:val="es-ES"/>
        </w:rPr>
        <w:t>S</w:t>
      </w:r>
      <w:r w:rsidR="00C43C91" w:rsidRPr="00C018A6">
        <w:rPr>
          <w:rFonts w:ascii="Arial" w:eastAsia="Calibri" w:hAnsi="Arial" w:cs="Arial"/>
          <w:bCs/>
          <w:lang w:val="es-ES"/>
        </w:rPr>
        <w:t>ubproductos</w:t>
      </w:r>
      <w:r w:rsidR="00FF0CC6" w:rsidRPr="00C018A6">
        <w:rPr>
          <w:rFonts w:ascii="Arial" w:eastAsia="Calibri" w:hAnsi="Arial" w:cs="Arial"/>
          <w:bCs/>
          <w:lang w:val="es-ES"/>
        </w:rPr>
        <w:t xml:space="preserve"> y</w:t>
      </w:r>
      <w:r w:rsidR="00C43C91" w:rsidRPr="00C018A6">
        <w:rPr>
          <w:rFonts w:ascii="Arial" w:eastAsia="Calibri" w:hAnsi="Arial" w:cs="Arial"/>
          <w:bCs/>
          <w:lang w:val="es-ES"/>
        </w:rPr>
        <w:t xml:space="preserve"> </w:t>
      </w:r>
      <w:r w:rsidR="00FF0CC6" w:rsidRPr="00C018A6">
        <w:rPr>
          <w:rFonts w:ascii="Arial" w:eastAsia="Calibri" w:hAnsi="Arial" w:cs="Arial"/>
          <w:bCs/>
          <w:lang w:val="es-ES"/>
        </w:rPr>
        <w:t>M</w:t>
      </w:r>
      <w:r w:rsidR="00C43C91" w:rsidRPr="00C018A6">
        <w:rPr>
          <w:rFonts w:ascii="Arial" w:eastAsia="Calibri" w:hAnsi="Arial" w:cs="Arial"/>
          <w:bCs/>
          <w:lang w:val="es-ES"/>
        </w:rPr>
        <w:t>eta</w:t>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t>3</w:t>
      </w:r>
      <w:r w:rsidR="00B00C85" w:rsidRPr="00C018A6">
        <w:rPr>
          <w:rFonts w:ascii="Arial" w:eastAsia="Calibri" w:hAnsi="Arial" w:cs="Arial"/>
          <w:bCs/>
          <w:lang w:val="es-ES"/>
        </w:rPr>
        <w:t>6</w:t>
      </w:r>
    </w:p>
    <w:p w14:paraId="6DCE90A9" w14:textId="46403F65" w:rsidR="00C43C91" w:rsidRPr="00C018A6" w:rsidRDefault="00C43C91" w:rsidP="00ED231B">
      <w:pPr>
        <w:pStyle w:val="Prrafodelista"/>
        <w:spacing w:before="0" w:after="0"/>
        <w:jc w:val="left"/>
        <w:rPr>
          <w:rFonts w:ascii="Arial" w:eastAsia="Calibri" w:hAnsi="Arial" w:cs="Arial"/>
          <w:bCs/>
          <w:lang w:val="es-ES"/>
        </w:rPr>
      </w:pPr>
      <w:r w:rsidRPr="00C018A6">
        <w:rPr>
          <w:rFonts w:ascii="Arial" w:eastAsia="Calibri" w:hAnsi="Arial" w:cs="Arial"/>
          <w:bCs/>
          <w:lang w:val="es-ES"/>
        </w:rPr>
        <w:t xml:space="preserve">5.2     Mecanismos de </w:t>
      </w:r>
      <w:r w:rsidR="00FF0CC6" w:rsidRPr="00C018A6">
        <w:rPr>
          <w:rFonts w:ascii="Arial" w:eastAsia="Calibri" w:hAnsi="Arial" w:cs="Arial"/>
          <w:bCs/>
          <w:lang w:val="es-ES"/>
        </w:rPr>
        <w:t>S</w:t>
      </w:r>
      <w:r w:rsidRPr="00C018A6">
        <w:rPr>
          <w:rFonts w:ascii="Arial" w:eastAsia="Calibri" w:hAnsi="Arial" w:cs="Arial"/>
          <w:bCs/>
          <w:lang w:val="es-ES"/>
        </w:rPr>
        <w:t xml:space="preserve">eguimiento a </w:t>
      </w:r>
      <w:r w:rsidR="00FF0CC6" w:rsidRPr="00C018A6">
        <w:rPr>
          <w:rFonts w:ascii="Arial" w:eastAsia="Calibri" w:hAnsi="Arial" w:cs="Arial"/>
          <w:bCs/>
          <w:lang w:val="es-ES"/>
        </w:rPr>
        <w:t>N</w:t>
      </w:r>
      <w:r w:rsidRPr="00C018A6">
        <w:rPr>
          <w:rFonts w:ascii="Arial" w:eastAsia="Calibri" w:hAnsi="Arial" w:cs="Arial"/>
          <w:bCs/>
          <w:lang w:val="es-ES"/>
        </w:rPr>
        <w:t xml:space="preserve">ivel </w:t>
      </w:r>
      <w:r w:rsidR="00FF0CC6" w:rsidRPr="00C018A6">
        <w:rPr>
          <w:rFonts w:ascii="Arial" w:eastAsia="Calibri" w:hAnsi="Arial" w:cs="Arial"/>
          <w:bCs/>
          <w:lang w:val="es-ES"/>
        </w:rPr>
        <w:t>M</w:t>
      </w:r>
      <w:r w:rsidRPr="00C018A6">
        <w:rPr>
          <w:rFonts w:ascii="Arial" w:eastAsia="Calibri" w:hAnsi="Arial" w:cs="Arial"/>
          <w:bCs/>
          <w:lang w:val="es-ES"/>
        </w:rPr>
        <w:t>ultianual</w:t>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t>3</w:t>
      </w:r>
      <w:r w:rsidR="00B00C85" w:rsidRPr="00C018A6">
        <w:rPr>
          <w:rFonts w:ascii="Arial" w:eastAsia="Calibri" w:hAnsi="Arial" w:cs="Arial"/>
          <w:bCs/>
          <w:lang w:val="es-ES"/>
        </w:rPr>
        <w:t>6</w:t>
      </w:r>
    </w:p>
    <w:p w14:paraId="10A8BA8A" w14:textId="35B63E6A" w:rsidR="00C43C91" w:rsidRPr="00C018A6" w:rsidRDefault="00C43C91" w:rsidP="00C43C91">
      <w:pPr>
        <w:pStyle w:val="Prrafodelista"/>
        <w:numPr>
          <w:ilvl w:val="0"/>
          <w:numId w:val="9"/>
        </w:numPr>
        <w:spacing w:before="0" w:after="0"/>
        <w:jc w:val="left"/>
        <w:rPr>
          <w:rFonts w:ascii="Arial" w:eastAsia="Calibri" w:hAnsi="Arial" w:cs="Arial"/>
          <w:bCs/>
          <w:lang w:val="es-ES"/>
        </w:rPr>
      </w:pPr>
      <w:r w:rsidRPr="00C018A6">
        <w:rPr>
          <w:rFonts w:ascii="Arial" w:eastAsia="Calibri" w:hAnsi="Arial" w:cs="Arial"/>
          <w:bCs/>
          <w:lang w:val="es-ES"/>
        </w:rPr>
        <w:t>Planificación Anual y Cuatrimestral</w:t>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t>3</w:t>
      </w:r>
      <w:r w:rsidR="00B00C85" w:rsidRPr="00C018A6">
        <w:rPr>
          <w:rFonts w:ascii="Arial" w:eastAsia="Calibri" w:hAnsi="Arial" w:cs="Arial"/>
          <w:bCs/>
          <w:lang w:val="es-ES"/>
        </w:rPr>
        <w:t>7</w:t>
      </w:r>
    </w:p>
    <w:p w14:paraId="7E7CCC20" w14:textId="2E752E5D" w:rsidR="00C43C91" w:rsidRPr="00C018A6" w:rsidRDefault="00C43C91" w:rsidP="00C43C91">
      <w:pPr>
        <w:pStyle w:val="Prrafodelista"/>
        <w:spacing w:before="0" w:after="0"/>
        <w:jc w:val="left"/>
        <w:rPr>
          <w:rFonts w:ascii="Arial" w:eastAsia="Calibri" w:hAnsi="Arial" w:cs="Arial"/>
          <w:bCs/>
          <w:lang w:val="es-ES"/>
        </w:rPr>
      </w:pPr>
      <w:r w:rsidRPr="00C018A6">
        <w:rPr>
          <w:rFonts w:ascii="Arial" w:eastAsia="Calibri" w:hAnsi="Arial" w:cs="Arial"/>
          <w:bCs/>
          <w:lang w:val="es-ES"/>
        </w:rPr>
        <w:t xml:space="preserve">6.1     Red de </w:t>
      </w:r>
      <w:r w:rsidR="007A6572" w:rsidRPr="00C018A6">
        <w:rPr>
          <w:rFonts w:ascii="Arial" w:eastAsia="Calibri" w:hAnsi="Arial" w:cs="Arial"/>
          <w:bCs/>
          <w:lang w:val="es-ES"/>
        </w:rPr>
        <w:t>C</w:t>
      </w:r>
      <w:r w:rsidRPr="00C018A6">
        <w:rPr>
          <w:rFonts w:ascii="Arial" w:eastAsia="Calibri" w:hAnsi="Arial" w:cs="Arial"/>
          <w:bCs/>
          <w:lang w:val="es-ES"/>
        </w:rPr>
        <w:t xml:space="preserve">ategorías </w:t>
      </w:r>
      <w:r w:rsidR="007A6572" w:rsidRPr="00C018A6">
        <w:rPr>
          <w:rFonts w:ascii="Arial" w:eastAsia="Calibri" w:hAnsi="Arial" w:cs="Arial"/>
          <w:bCs/>
          <w:lang w:val="es-ES"/>
        </w:rPr>
        <w:t>P</w:t>
      </w:r>
      <w:r w:rsidRPr="00C018A6">
        <w:rPr>
          <w:rFonts w:ascii="Arial" w:eastAsia="Calibri" w:hAnsi="Arial" w:cs="Arial"/>
          <w:bCs/>
          <w:lang w:val="es-ES"/>
        </w:rPr>
        <w:t>rogramáticas</w:t>
      </w:r>
      <w:r w:rsidR="00BD5DAB" w:rsidRPr="00C018A6">
        <w:rPr>
          <w:rFonts w:ascii="Arial" w:eastAsia="Calibri" w:hAnsi="Arial" w:cs="Arial"/>
          <w:bCs/>
          <w:lang w:val="es-ES"/>
        </w:rPr>
        <w:tab/>
      </w:r>
      <w:r w:rsidR="00B957B4" w:rsidRPr="00C018A6">
        <w:rPr>
          <w:rFonts w:ascii="Arial" w:eastAsia="Calibri" w:hAnsi="Arial" w:cs="Arial"/>
          <w:bCs/>
          <w:lang w:val="es-ES"/>
        </w:rPr>
        <w:tab/>
      </w:r>
      <w:r w:rsidR="00B957B4" w:rsidRPr="00C018A6">
        <w:rPr>
          <w:rFonts w:ascii="Arial" w:eastAsia="Calibri" w:hAnsi="Arial" w:cs="Arial"/>
          <w:bCs/>
          <w:lang w:val="es-ES"/>
        </w:rPr>
        <w:tab/>
      </w:r>
      <w:r w:rsidR="00B957B4" w:rsidRPr="00C018A6">
        <w:rPr>
          <w:rFonts w:ascii="Arial" w:eastAsia="Calibri" w:hAnsi="Arial" w:cs="Arial"/>
          <w:bCs/>
          <w:lang w:val="es-ES"/>
        </w:rPr>
        <w:tab/>
      </w:r>
      <w:r w:rsidR="00B957B4" w:rsidRPr="00C018A6">
        <w:rPr>
          <w:rFonts w:ascii="Arial" w:eastAsia="Calibri" w:hAnsi="Arial" w:cs="Arial"/>
          <w:bCs/>
          <w:lang w:val="es-ES"/>
        </w:rPr>
        <w:tab/>
      </w:r>
      <w:r w:rsidR="00BD5DAB" w:rsidRPr="00C018A6">
        <w:rPr>
          <w:rFonts w:ascii="Arial" w:eastAsia="Calibri" w:hAnsi="Arial" w:cs="Arial"/>
          <w:bCs/>
          <w:lang w:val="es-ES"/>
        </w:rPr>
        <w:t>3</w:t>
      </w:r>
      <w:r w:rsidR="00B00C85" w:rsidRPr="00C018A6">
        <w:rPr>
          <w:rFonts w:ascii="Arial" w:eastAsia="Calibri" w:hAnsi="Arial" w:cs="Arial"/>
          <w:bCs/>
          <w:lang w:val="es-ES"/>
        </w:rPr>
        <w:t>7</w:t>
      </w:r>
    </w:p>
    <w:p w14:paraId="4E31B9C2" w14:textId="3BB899CA" w:rsidR="00C43C91" w:rsidRPr="00C018A6" w:rsidRDefault="00C43C91" w:rsidP="00C43C91">
      <w:pPr>
        <w:pStyle w:val="Prrafodelista"/>
        <w:spacing w:before="0" w:after="0"/>
        <w:jc w:val="left"/>
        <w:rPr>
          <w:rFonts w:ascii="Arial" w:eastAsia="Calibri" w:hAnsi="Arial" w:cs="Arial"/>
          <w:bCs/>
          <w:lang w:val="es-ES"/>
        </w:rPr>
      </w:pPr>
      <w:r w:rsidRPr="00C018A6">
        <w:rPr>
          <w:rFonts w:ascii="Arial" w:eastAsia="Calibri" w:hAnsi="Arial" w:cs="Arial"/>
          <w:bCs/>
          <w:lang w:val="es-ES"/>
        </w:rPr>
        <w:t xml:space="preserve">6.2     Programación </w:t>
      </w:r>
      <w:r w:rsidR="007A6572" w:rsidRPr="00C018A6">
        <w:rPr>
          <w:rFonts w:ascii="Arial" w:eastAsia="Calibri" w:hAnsi="Arial" w:cs="Arial"/>
          <w:bCs/>
          <w:lang w:val="es-ES"/>
        </w:rPr>
        <w:t>M</w:t>
      </w:r>
      <w:r w:rsidRPr="00C018A6">
        <w:rPr>
          <w:rFonts w:ascii="Arial" w:eastAsia="Calibri" w:hAnsi="Arial" w:cs="Arial"/>
          <w:bCs/>
          <w:lang w:val="es-ES"/>
        </w:rPr>
        <w:t xml:space="preserve">ensual del </w:t>
      </w:r>
      <w:r w:rsidR="007A6572" w:rsidRPr="00C018A6">
        <w:rPr>
          <w:rFonts w:ascii="Arial" w:eastAsia="Calibri" w:hAnsi="Arial" w:cs="Arial"/>
          <w:bCs/>
          <w:lang w:val="es-ES"/>
        </w:rPr>
        <w:t>P</w:t>
      </w:r>
      <w:r w:rsidRPr="00C018A6">
        <w:rPr>
          <w:rFonts w:ascii="Arial" w:eastAsia="Calibri" w:hAnsi="Arial" w:cs="Arial"/>
          <w:bCs/>
          <w:lang w:val="es-ES"/>
        </w:rPr>
        <w:t xml:space="preserve">roducto y </w:t>
      </w:r>
      <w:r w:rsidR="007A6572" w:rsidRPr="00C018A6">
        <w:rPr>
          <w:rFonts w:ascii="Arial" w:eastAsia="Calibri" w:hAnsi="Arial" w:cs="Arial"/>
          <w:bCs/>
          <w:lang w:val="es-ES"/>
        </w:rPr>
        <w:t>S</w:t>
      </w:r>
      <w:r w:rsidRPr="00C018A6">
        <w:rPr>
          <w:rFonts w:ascii="Arial" w:eastAsia="Calibri" w:hAnsi="Arial" w:cs="Arial"/>
          <w:bCs/>
          <w:lang w:val="es-ES"/>
        </w:rPr>
        <w:t>ubproducto</w:t>
      </w:r>
      <w:r w:rsidR="007A6572" w:rsidRPr="00C018A6">
        <w:rPr>
          <w:rFonts w:ascii="Arial" w:eastAsia="Calibri" w:hAnsi="Arial" w:cs="Arial"/>
          <w:bCs/>
          <w:lang w:val="es-ES"/>
        </w:rPr>
        <w:t>s</w:t>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t>3</w:t>
      </w:r>
      <w:r w:rsidR="00B00C85" w:rsidRPr="00C018A6">
        <w:rPr>
          <w:rFonts w:ascii="Arial" w:eastAsia="Calibri" w:hAnsi="Arial" w:cs="Arial"/>
          <w:bCs/>
          <w:lang w:val="es-ES"/>
        </w:rPr>
        <w:t>7</w:t>
      </w:r>
    </w:p>
    <w:p w14:paraId="02EBCFC7" w14:textId="34EE187E" w:rsidR="00C43C91" w:rsidRPr="00C018A6" w:rsidRDefault="00C43C91" w:rsidP="00C43C91">
      <w:pPr>
        <w:pStyle w:val="Prrafodelista"/>
        <w:spacing w:before="0" w:after="0"/>
        <w:jc w:val="left"/>
        <w:rPr>
          <w:rFonts w:ascii="Arial" w:eastAsia="Calibri" w:hAnsi="Arial" w:cs="Arial"/>
          <w:bCs/>
          <w:lang w:val="es-ES"/>
        </w:rPr>
      </w:pPr>
      <w:r w:rsidRPr="00C018A6">
        <w:rPr>
          <w:rFonts w:ascii="Arial" w:eastAsia="Calibri" w:hAnsi="Arial" w:cs="Arial"/>
          <w:bCs/>
          <w:lang w:val="es-ES"/>
        </w:rPr>
        <w:t xml:space="preserve">6.3     Programación </w:t>
      </w:r>
      <w:r w:rsidR="007A6572" w:rsidRPr="00C018A6">
        <w:rPr>
          <w:rFonts w:ascii="Arial" w:eastAsia="Calibri" w:hAnsi="Arial" w:cs="Arial"/>
          <w:bCs/>
          <w:lang w:val="es-ES"/>
        </w:rPr>
        <w:t>M</w:t>
      </w:r>
      <w:r w:rsidRPr="00C018A6">
        <w:rPr>
          <w:rFonts w:ascii="Arial" w:eastAsia="Calibri" w:hAnsi="Arial" w:cs="Arial"/>
          <w:bCs/>
          <w:lang w:val="es-ES"/>
        </w:rPr>
        <w:t xml:space="preserve">ensual de </w:t>
      </w:r>
      <w:r w:rsidR="007A6572" w:rsidRPr="00C018A6">
        <w:rPr>
          <w:rFonts w:ascii="Arial" w:eastAsia="Calibri" w:hAnsi="Arial" w:cs="Arial"/>
          <w:bCs/>
          <w:lang w:val="es-ES"/>
        </w:rPr>
        <w:t>A</w:t>
      </w:r>
      <w:r w:rsidRPr="00C018A6">
        <w:rPr>
          <w:rFonts w:ascii="Arial" w:eastAsia="Calibri" w:hAnsi="Arial" w:cs="Arial"/>
          <w:bCs/>
          <w:lang w:val="es-ES"/>
        </w:rPr>
        <w:t>cciones</w:t>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t>3</w:t>
      </w:r>
      <w:r w:rsidR="00B00C85" w:rsidRPr="00C018A6">
        <w:rPr>
          <w:rFonts w:ascii="Arial" w:eastAsia="Calibri" w:hAnsi="Arial" w:cs="Arial"/>
          <w:bCs/>
          <w:lang w:val="es-ES"/>
        </w:rPr>
        <w:t>7</w:t>
      </w:r>
    </w:p>
    <w:p w14:paraId="0E104572" w14:textId="353597E6" w:rsidR="00C43C91" w:rsidRPr="00C018A6" w:rsidRDefault="00C43C91" w:rsidP="00C43C91">
      <w:pPr>
        <w:pStyle w:val="Prrafodelista"/>
        <w:spacing w:before="0" w:after="0"/>
        <w:jc w:val="left"/>
        <w:rPr>
          <w:rFonts w:ascii="Arial" w:eastAsia="Calibri" w:hAnsi="Arial" w:cs="Arial"/>
          <w:bCs/>
          <w:lang w:val="es-ES"/>
        </w:rPr>
      </w:pPr>
      <w:r w:rsidRPr="00C018A6">
        <w:rPr>
          <w:rFonts w:ascii="Arial" w:eastAsia="Calibri" w:hAnsi="Arial" w:cs="Arial"/>
          <w:bCs/>
          <w:lang w:val="es-ES"/>
        </w:rPr>
        <w:t xml:space="preserve">6.4     Programación de </w:t>
      </w:r>
      <w:r w:rsidR="007A6572" w:rsidRPr="00C018A6">
        <w:rPr>
          <w:rFonts w:ascii="Arial" w:eastAsia="Calibri" w:hAnsi="Arial" w:cs="Arial"/>
          <w:bCs/>
          <w:lang w:val="es-ES"/>
        </w:rPr>
        <w:t>I</w:t>
      </w:r>
      <w:r w:rsidRPr="00C018A6">
        <w:rPr>
          <w:rFonts w:ascii="Arial" w:eastAsia="Calibri" w:hAnsi="Arial" w:cs="Arial"/>
          <w:bCs/>
          <w:lang w:val="es-ES"/>
        </w:rPr>
        <w:t>nsumos</w:t>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t>3</w:t>
      </w:r>
      <w:r w:rsidR="004E54DD" w:rsidRPr="00C018A6">
        <w:rPr>
          <w:rFonts w:ascii="Arial" w:eastAsia="Calibri" w:hAnsi="Arial" w:cs="Arial"/>
          <w:bCs/>
          <w:lang w:val="es-ES"/>
        </w:rPr>
        <w:t>8</w:t>
      </w:r>
    </w:p>
    <w:p w14:paraId="1A72D3EC" w14:textId="02B2C6ED" w:rsidR="00C43C91" w:rsidRPr="00C018A6" w:rsidRDefault="00C43C91" w:rsidP="00C43C91">
      <w:pPr>
        <w:pStyle w:val="Prrafodelista"/>
        <w:spacing w:before="0" w:after="0"/>
        <w:jc w:val="left"/>
        <w:rPr>
          <w:rFonts w:ascii="Arial" w:eastAsia="Calibri" w:hAnsi="Arial" w:cs="Arial"/>
          <w:bCs/>
          <w:lang w:val="es-ES"/>
        </w:rPr>
      </w:pPr>
      <w:r w:rsidRPr="00C018A6">
        <w:rPr>
          <w:rFonts w:ascii="Arial" w:eastAsia="Calibri" w:hAnsi="Arial" w:cs="Arial"/>
          <w:bCs/>
          <w:lang w:val="es-ES"/>
        </w:rPr>
        <w:t xml:space="preserve">6.5     Seguimiento a </w:t>
      </w:r>
      <w:r w:rsidR="007A6572" w:rsidRPr="00C018A6">
        <w:rPr>
          <w:rFonts w:ascii="Arial" w:eastAsia="Calibri" w:hAnsi="Arial" w:cs="Arial"/>
          <w:bCs/>
          <w:lang w:val="es-ES"/>
        </w:rPr>
        <w:t>N</w:t>
      </w:r>
      <w:r w:rsidRPr="00C018A6">
        <w:rPr>
          <w:rFonts w:ascii="Arial" w:eastAsia="Calibri" w:hAnsi="Arial" w:cs="Arial"/>
          <w:bCs/>
          <w:lang w:val="es-ES"/>
        </w:rPr>
        <w:t xml:space="preserve">ivel </w:t>
      </w:r>
      <w:r w:rsidR="007A6572" w:rsidRPr="00C018A6">
        <w:rPr>
          <w:rFonts w:ascii="Arial" w:eastAsia="Calibri" w:hAnsi="Arial" w:cs="Arial"/>
          <w:bCs/>
          <w:lang w:val="es-ES"/>
        </w:rPr>
        <w:t>A</w:t>
      </w:r>
      <w:r w:rsidRPr="00C018A6">
        <w:rPr>
          <w:rFonts w:ascii="Arial" w:eastAsia="Calibri" w:hAnsi="Arial" w:cs="Arial"/>
          <w:bCs/>
          <w:lang w:val="es-ES"/>
        </w:rPr>
        <w:t>nual</w:t>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t>3</w:t>
      </w:r>
      <w:r w:rsidR="004E54DD" w:rsidRPr="00C018A6">
        <w:rPr>
          <w:rFonts w:ascii="Arial" w:eastAsia="Calibri" w:hAnsi="Arial" w:cs="Arial"/>
          <w:bCs/>
          <w:lang w:val="es-ES"/>
        </w:rPr>
        <w:t>8</w:t>
      </w:r>
    </w:p>
    <w:p w14:paraId="6F8352DB" w14:textId="7933E060" w:rsidR="00C43C91" w:rsidRPr="00C018A6" w:rsidRDefault="00C43C91" w:rsidP="00C43C91">
      <w:pPr>
        <w:pStyle w:val="Prrafodelista"/>
        <w:spacing w:before="0" w:after="0"/>
        <w:jc w:val="left"/>
        <w:rPr>
          <w:rFonts w:ascii="Arial" w:eastAsia="Calibri" w:hAnsi="Arial" w:cs="Arial"/>
          <w:bCs/>
          <w:lang w:val="es-ES"/>
        </w:rPr>
      </w:pPr>
      <w:r w:rsidRPr="00C018A6">
        <w:rPr>
          <w:rFonts w:ascii="Arial" w:eastAsia="Calibri" w:hAnsi="Arial" w:cs="Arial"/>
          <w:bCs/>
          <w:lang w:val="es-ES"/>
        </w:rPr>
        <w:t xml:space="preserve">6.6     Indicadores de </w:t>
      </w:r>
      <w:r w:rsidR="007A6572" w:rsidRPr="00C018A6">
        <w:rPr>
          <w:rFonts w:ascii="Arial" w:eastAsia="Calibri" w:hAnsi="Arial" w:cs="Arial"/>
          <w:bCs/>
          <w:lang w:val="es-ES"/>
        </w:rPr>
        <w:t>P</w:t>
      </w:r>
      <w:r w:rsidRPr="00C018A6">
        <w:rPr>
          <w:rFonts w:ascii="Arial" w:eastAsia="Calibri" w:hAnsi="Arial" w:cs="Arial"/>
          <w:bCs/>
          <w:lang w:val="es-ES"/>
        </w:rPr>
        <w:t xml:space="preserve">roductos e </w:t>
      </w:r>
      <w:r w:rsidR="007A6572" w:rsidRPr="00C018A6">
        <w:rPr>
          <w:rFonts w:ascii="Arial" w:eastAsia="Calibri" w:hAnsi="Arial" w:cs="Arial"/>
          <w:bCs/>
          <w:lang w:val="es-ES"/>
        </w:rPr>
        <w:t>I</w:t>
      </w:r>
      <w:r w:rsidRPr="00C018A6">
        <w:rPr>
          <w:rFonts w:ascii="Arial" w:eastAsia="Calibri" w:hAnsi="Arial" w:cs="Arial"/>
          <w:bCs/>
          <w:lang w:val="es-ES"/>
        </w:rPr>
        <w:t>nsumos</w:t>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r>
      <w:r w:rsidR="00BD5DAB" w:rsidRPr="00C018A6">
        <w:rPr>
          <w:rFonts w:ascii="Arial" w:eastAsia="Calibri" w:hAnsi="Arial" w:cs="Arial"/>
          <w:bCs/>
          <w:lang w:val="es-ES"/>
        </w:rPr>
        <w:tab/>
        <w:t>3</w:t>
      </w:r>
      <w:r w:rsidR="004E54DD" w:rsidRPr="00C018A6">
        <w:rPr>
          <w:rFonts w:ascii="Arial" w:eastAsia="Calibri" w:hAnsi="Arial" w:cs="Arial"/>
          <w:bCs/>
          <w:lang w:val="es-ES"/>
        </w:rPr>
        <w:t>8</w:t>
      </w:r>
    </w:p>
    <w:p w14:paraId="48F72020" w14:textId="3243D3BB" w:rsidR="005D6D3F" w:rsidRDefault="005D6D3F" w:rsidP="005D6D3F">
      <w:pPr>
        <w:spacing w:before="0" w:after="0"/>
        <w:contextualSpacing/>
        <w:jc w:val="left"/>
        <w:rPr>
          <w:rFonts w:ascii="Arial" w:eastAsia="Calibri" w:hAnsi="Arial" w:cs="Arial"/>
          <w:bCs/>
          <w:lang w:val="es-ES"/>
        </w:rPr>
      </w:pPr>
      <w:r w:rsidRPr="00C018A6">
        <w:rPr>
          <w:rFonts w:ascii="Arial" w:eastAsia="Calibri" w:hAnsi="Arial" w:cs="Arial"/>
          <w:bCs/>
          <w:lang w:val="es-ES"/>
        </w:rPr>
        <w:t>Anexos</w:t>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r>
      <w:r w:rsidRPr="00C018A6">
        <w:rPr>
          <w:rFonts w:ascii="Arial" w:eastAsia="Calibri" w:hAnsi="Arial" w:cs="Arial"/>
          <w:bCs/>
          <w:lang w:val="es-ES"/>
        </w:rPr>
        <w:tab/>
        <w:t xml:space="preserve">                </w:t>
      </w:r>
      <w:r w:rsidR="00BD5DAB" w:rsidRPr="00C018A6">
        <w:rPr>
          <w:rFonts w:ascii="Arial" w:eastAsia="Calibri" w:hAnsi="Arial" w:cs="Arial"/>
          <w:bCs/>
          <w:lang w:val="es-ES"/>
        </w:rPr>
        <w:tab/>
      </w:r>
      <w:r w:rsidR="00BD5DAB" w:rsidRPr="00C018A6">
        <w:rPr>
          <w:rFonts w:ascii="Arial" w:eastAsia="Calibri" w:hAnsi="Arial" w:cs="Arial"/>
          <w:bCs/>
          <w:lang w:val="es-ES"/>
        </w:rPr>
        <w:tab/>
      </w:r>
      <w:r w:rsidR="00C018A6" w:rsidRPr="00C018A6">
        <w:rPr>
          <w:rFonts w:ascii="Arial" w:eastAsia="Calibri" w:hAnsi="Arial" w:cs="Arial"/>
          <w:bCs/>
          <w:lang w:val="es-ES"/>
        </w:rPr>
        <w:t>39</w:t>
      </w:r>
    </w:p>
    <w:p w14:paraId="398DCF5A" w14:textId="77777777" w:rsidR="00ED231B" w:rsidRDefault="00ED231B" w:rsidP="005D6D3F">
      <w:pPr>
        <w:spacing w:before="0" w:after="0"/>
        <w:contextualSpacing/>
        <w:jc w:val="left"/>
        <w:rPr>
          <w:rFonts w:ascii="Arial" w:eastAsia="Calibri" w:hAnsi="Arial" w:cs="Arial"/>
          <w:bCs/>
          <w:lang w:val="es-ES"/>
        </w:rPr>
      </w:pPr>
    </w:p>
    <w:p w14:paraId="06E7FF0F" w14:textId="6DC7BAD0" w:rsidR="00B7414E" w:rsidRDefault="00B7414E" w:rsidP="00B7414E">
      <w:pPr>
        <w:jc w:val="right"/>
        <w:rPr>
          <w:rFonts w:ascii="Arial" w:hAnsi="Arial" w:cs="Arial"/>
          <w:b/>
          <w:sz w:val="28"/>
          <w:szCs w:val="28"/>
          <w:lang w:val="es-GT"/>
        </w:rPr>
      </w:pPr>
    </w:p>
    <w:p w14:paraId="2256A797" w14:textId="7168003A" w:rsidR="00B20AF8" w:rsidRDefault="00B20AF8" w:rsidP="00B7414E">
      <w:pPr>
        <w:jc w:val="right"/>
        <w:rPr>
          <w:rFonts w:ascii="Arial" w:hAnsi="Arial" w:cs="Arial"/>
          <w:b/>
          <w:sz w:val="28"/>
          <w:szCs w:val="28"/>
          <w:lang w:val="es-GT"/>
        </w:rPr>
      </w:pPr>
    </w:p>
    <w:p w14:paraId="3DDDB000" w14:textId="77777777" w:rsidR="00B20AF8" w:rsidRPr="00726D9A" w:rsidRDefault="00B20AF8" w:rsidP="00B7414E">
      <w:pPr>
        <w:jc w:val="right"/>
        <w:rPr>
          <w:rFonts w:ascii="Arial" w:hAnsi="Arial" w:cs="Arial"/>
          <w:b/>
          <w:sz w:val="28"/>
          <w:szCs w:val="28"/>
          <w:lang w:val="es-GT"/>
        </w:rPr>
      </w:pPr>
    </w:p>
    <w:p w14:paraId="7101F62A" w14:textId="57E76B3A" w:rsidR="008C5DA2" w:rsidRDefault="008C5DA2" w:rsidP="00B20AF8">
      <w:pPr>
        <w:spacing w:before="0" w:after="0"/>
        <w:jc w:val="center"/>
        <w:rPr>
          <w:rFonts w:ascii="Arial" w:hAnsi="Arial" w:cs="Arial"/>
          <w:b/>
          <w:bCs/>
          <w:sz w:val="28"/>
          <w:szCs w:val="28"/>
          <w:lang w:val="es-ES"/>
        </w:rPr>
      </w:pPr>
      <w:r w:rsidRPr="008C5DA2">
        <w:rPr>
          <w:rFonts w:ascii="Arial" w:hAnsi="Arial" w:cs="Arial"/>
          <w:b/>
          <w:bCs/>
          <w:sz w:val="28"/>
          <w:szCs w:val="28"/>
          <w:lang w:val="es-ES"/>
        </w:rPr>
        <w:t>Presentación</w:t>
      </w:r>
    </w:p>
    <w:p w14:paraId="02D8FEEB" w14:textId="77777777" w:rsidR="008C5DA2" w:rsidRPr="008C5DA2" w:rsidRDefault="008C5DA2" w:rsidP="00F22FA2">
      <w:pPr>
        <w:spacing w:before="100" w:beforeAutospacing="1" w:after="100" w:afterAutospacing="1"/>
        <w:contextualSpacing/>
        <w:rPr>
          <w:rFonts w:ascii="Arial" w:hAnsi="Arial" w:cs="Arial"/>
          <w:b/>
          <w:bCs/>
          <w:sz w:val="28"/>
          <w:szCs w:val="28"/>
          <w:lang w:val="es-ES"/>
        </w:rPr>
      </w:pPr>
    </w:p>
    <w:p w14:paraId="1252357F" w14:textId="100A2A35" w:rsidR="002C3792" w:rsidRPr="00726D9A" w:rsidRDefault="00FC7951" w:rsidP="00F22FA2">
      <w:pPr>
        <w:spacing w:before="100" w:beforeAutospacing="1" w:after="100" w:afterAutospacing="1"/>
        <w:contextualSpacing/>
        <w:rPr>
          <w:rFonts w:ascii="Arial" w:hAnsi="Arial" w:cs="Arial"/>
          <w:shd w:val="clear" w:color="auto" w:fill="FFFFFF"/>
          <w:lang w:val="es-GT"/>
        </w:rPr>
      </w:pPr>
      <w:r w:rsidRPr="00726D9A">
        <w:rPr>
          <w:rFonts w:ascii="Arial" w:hAnsi="Arial" w:cs="Arial"/>
          <w:lang w:val="es-ES"/>
        </w:rPr>
        <w:t>Entre las prioridades estratégicas del Gobierno de Guatemala se encuentran las diez Prioridades Nacionales de Desarrollo y la</w:t>
      </w:r>
      <w:r w:rsidR="00973431" w:rsidRPr="00726D9A">
        <w:rPr>
          <w:rFonts w:ascii="Arial" w:hAnsi="Arial" w:cs="Arial"/>
          <w:lang w:val="es-ES"/>
        </w:rPr>
        <w:t>s</w:t>
      </w:r>
      <w:r w:rsidRPr="00726D9A">
        <w:rPr>
          <w:rFonts w:ascii="Arial" w:hAnsi="Arial" w:cs="Arial"/>
          <w:lang w:val="es-ES"/>
        </w:rPr>
        <w:t xml:space="preserve"> </w:t>
      </w:r>
      <w:r w:rsidR="00973431" w:rsidRPr="00726D9A">
        <w:rPr>
          <w:rFonts w:ascii="Arial" w:hAnsi="Arial" w:cs="Arial"/>
          <w:lang w:val="es-ES"/>
        </w:rPr>
        <w:t>diecisiete</w:t>
      </w:r>
      <w:r w:rsidRPr="00726D9A">
        <w:rPr>
          <w:rFonts w:ascii="Arial" w:hAnsi="Arial" w:cs="Arial"/>
          <w:lang w:val="es-ES"/>
        </w:rPr>
        <w:t xml:space="preserve"> Metas Estratégicas de Desarrollo en concordancia con los Objetivos de Desarrollo Sostenibles y alineados con el Gran Plan Nacional de Desarrollo </w:t>
      </w:r>
      <w:proofErr w:type="spellStart"/>
      <w:r w:rsidRPr="00726D9A">
        <w:rPr>
          <w:rFonts w:ascii="Arial" w:hAnsi="Arial" w:cs="Arial"/>
          <w:lang w:val="es-ES"/>
        </w:rPr>
        <w:t>K’atun</w:t>
      </w:r>
      <w:proofErr w:type="spellEnd"/>
      <w:r w:rsidRPr="00726D9A">
        <w:rPr>
          <w:rFonts w:ascii="Arial" w:hAnsi="Arial" w:cs="Arial"/>
          <w:lang w:val="es-ES"/>
        </w:rPr>
        <w:t xml:space="preserve"> 2032, que consiste en un plan integral que </w:t>
      </w:r>
      <w:r w:rsidRPr="00726D9A">
        <w:rPr>
          <w:rFonts w:ascii="Arial" w:hAnsi="Arial" w:cs="Arial"/>
          <w:sz w:val="20"/>
          <w:szCs w:val="20"/>
          <w:shd w:val="clear" w:color="auto" w:fill="FFFFFF"/>
          <w:lang w:val="es-GT"/>
        </w:rPr>
        <w:t xml:space="preserve"> </w:t>
      </w:r>
      <w:r w:rsidRPr="00726D9A">
        <w:rPr>
          <w:rFonts w:ascii="Arial" w:hAnsi="Arial" w:cs="Arial"/>
          <w:shd w:val="clear" w:color="auto" w:fill="FFFFFF"/>
          <w:lang w:val="es-GT"/>
        </w:rPr>
        <w:t>conlleva la definición de una visión conjunta, compartida y de largo plazo de la Guatemala que queremos al 2032</w:t>
      </w:r>
      <w:r w:rsidR="002C3792" w:rsidRPr="00726D9A">
        <w:rPr>
          <w:rFonts w:ascii="Arial" w:hAnsi="Arial" w:cs="Arial"/>
          <w:shd w:val="clear" w:color="auto" w:fill="FFFFFF"/>
          <w:lang w:val="es-GT"/>
        </w:rPr>
        <w:t xml:space="preserve">, de donde deriva la  vinculación directa con la </w:t>
      </w:r>
      <w:r w:rsidR="004E138F" w:rsidRPr="00726D9A">
        <w:rPr>
          <w:rFonts w:ascii="Arial" w:hAnsi="Arial" w:cs="Arial"/>
          <w:shd w:val="clear" w:color="auto" w:fill="FFFFFF"/>
          <w:lang w:val="es-GT"/>
        </w:rPr>
        <w:t>Política General de G</w:t>
      </w:r>
      <w:r w:rsidRPr="00726D9A">
        <w:rPr>
          <w:rFonts w:ascii="Arial" w:hAnsi="Arial" w:cs="Arial"/>
          <w:shd w:val="clear" w:color="auto" w:fill="FFFFFF"/>
          <w:lang w:val="es-GT"/>
        </w:rPr>
        <w:t>obierno</w:t>
      </w:r>
      <w:r w:rsidR="002C3792" w:rsidRPr="00726D9A">
        <w:rPr>
          <w:rFonts w:ascii="Arial" w:hAnsi="Arial" w:cs="Arial"/>
          <w:shd w:val="clear" w:color="auto" w:fill="FFFFFF"/>
          <w:lang w:val="es-GT"/>
        </w:rPr>
        <w:t xml:space="preserve">. </w:t>
      </w:r>
    </w:p>
    <w:p w14:paraId="45A44F91" w14:textId="77777777" w:rsidR="00F22FA2" w:rsidRPr="00726D9A" w:rsidRDefault="00F22FA2" w:rsidP="00F22FA2">
      <w:pPr>
        <w:spacing w:before="100" w:beforeAutospacing="1" w:after="100" w:afterAutospacing="1"/>
        <w:contextualSpacing/>
        <w:rPr>
          <w:rFonts w:ascii="Arial" w:hAnsi="Arial" w:cs="Arial"/>
          <w:shd w:val="clear" w:color="auto" w:fill="FFFFFF"/>
          <w:lang w:val="es-GT"/>
        </w:rPr>
      </w:pPr>
    </w:p>
    <w:p w14:paraId="76DB0B5F" w14:textId="555F0CBD" w:rsidR="00FC7951" w:rsidRPr="00726D9A" w:rsidRDefault="00FC7951" w:rsidP="00F22FA2">
      <w:pPr>
        <w:spacing w:before="100" w:beforeAutospacing="1" w:after="100" w:afterAutospacing="1"/>
        <w:contextualSpacing/>
        <w:rPr>
          <w:rFonts w:ascii="Arial" w:hAnsi="Arial" w:cs="Arial"/>
          <w:lang w:val="es-GT"/>
        </w:rPr>
      </w:pPr>
      <w:r w:rsidRPr="00726D9A">
        <w:rPr>
          <w:rFonts w:ascii="Arial" w:hAnsi="Arial" w:cs="Arial"/>
          <w:lang w:val="es-ES"/>
        </w:rPr>
        <w:t xml:space="preserve">La </w:t>
      </w:r>
      <w:r w:rsidRPr="00726D9A">
        <w:rPr>
          <w:rFonts w:ascii="Arial" w:hAnsi="Arial" w:cs="Arial"/>
          <w:lang w:val="es-GT"/>
        </w:rPr>
        <w:t xml:space="preserve">Comisión Presidencial </w:t>
      </w:r>
      <w:r w:rsidR="00065CFF" w:rsidRPr="00726D9A">
        <w:rPr>
          <w:rFonts w:ascii="Arial" w:hAnsi="Arial" w:cs="Arial"/>
          <w:lang w:val="es-GT"/>
        </w:rPr>
        <w:t>de Gobierno Abierto y Electrónico</w:t>
      </w:r>
      <w:r w:rsidRPr="00726D9A">
        <w:rPr>
          <w:rFonts w:ascii="Arial" w:hAnsi="Arial" w:cs="Arial"/>
          <w:lang w:val="es-ES"/>
        </w:rPr>
        <w:t xml:space="preserve"> es una Instancia con </w:t>
      </w:r>
      <w:r w:rsidR="00EB1324">
        <w:rPr>
          <w:rFonts w:ascii="Arial" w:hAnsi="Arial" w:cs="Arial"/>
          <w:lang w:val="es-ES"/>
        </w:rPr>
        <w:t>d</w:t>
      </w:r>
      <w:r w:rsidRPr="00726D9A">
        <w:rPr>
          <w:rFonts w:ascii="Arial" w:hAnsi="Arial" w:cs="Arial"/>
          <w:lang w:val="es-ES"/>
        </w:rPr>
        <w:t xml:space="preserve">ependencia de la Presidencia de la República, </w:t>
      </w:r>
      <w:r w:rsidRPr="00726D9A">
        <w:rPr>
          <w:rFonts w:ascii="Arial" w:hAnsi="Arial" w:cs="Arial"/>
          <w:lang w:val="es-GT"/>
        </w:rPr>
        <w:t xml:space="preserve">que tiene por objeto </w:t>
      </w:r>
      <w:r w:rsidR="00AA0D36" w:rsidRPr="00417567">
        <w:rPr>
          <w:rFonts w:ascii="Arial" w:hAnsi="Arial" w:cs="Arial"/>
          <w:lang w:val="es-GT"/>
        </w:rPr>
        <w:t>“</w:t>
      </w:r>
      <w:r w:rsidR="00AA0D36" w:rsidRPr="00726D9A">
        <w:rPr>
          <w:rFonts w:ascii="Arial" w:hAnsi="Arial" w:cs="Arial"/>
          <w:lang w:val="es-GT"/>
        </w:rPr>
        <w:t>apoyar las acciones de los Ministerios y dependencias del Organismo Ejecutivo, para coordinar la aplicación de medidas, compromisos y estrategias que se derivan de los instrumentos internacionales así como de las políticas y planes de acción nacional en materia de gobierno abierto y electrónico, a efecto de coadyuvar a la transformación de la gestión pública, innovación de las tecnologías de información y comunicación, participación ciudadana, rendición de cuentas y transparencia</w:t>
      </w:r>
      <w:r w:rsidR="00AA0D36" w:rsidRPr="00417567">
        <w:rPr>
          <w:rFonts w:ascii="Arial" w:hAnsi="Arial" w:cs="Arial"/>
          <w:lang w:val="es-GT"/>
        </w:rPr>
        <w:t>”</w:t>
      </w:r>
      <w:r w:rsidR="00AA0D36" w:rsidRPr="00726D9A">
        <w:rPr>
          <w:rFonts w:ascii="Arial" w:hAnsi="Arial" w:cs="Arial"/>
          <w:lang w:val="es-GT"/>
        </w:rPr>
        <w:t>.</w:t>
      </w:r>
      <w:r w:rsidRPr="00726D9A">
        <w:rPr>
          <w:rFonts w:ascii="Arial" w:hAnsi="Arial" w:cs="Arial"/>
          <w:lang w:val="es-GT"/>
        </w:rPr>
        <w:t xml:space="preserve"> </w:t>
      </w:r>
    </w:p>
    <w:p w14:paraId="06146398" w14:textId="77777777" w:rsidR="00F22FA2" w:rsidRPr="00726D9A" w:rsidRDefault="00F22FA2" w:rsidP="00F22FA2">
      <w:pPr>
        <w:spacing w:before="100" w:beforeAutospacing="1" w:after="100" w:afterAutospacing="1"/>
        <w:contextualSpacing/>
        <w:rPr>
          <w:rFonts w:ascii="Arial" w:hAnsi="Arial" w:cs="Arial"/>
          <w:lang w:val="es-GT"/>
        </w:rPr>
      </w:pPr>
    </w:p>
    <w:p w14:paraId="4C502B3B" w14:textId="4C52330A" w:rsidR="00FC7951" w:rsidRPr="00726D9A" w:rsidRDefault="00FC7951" w:rsidP="00F22FA2">
      <w:pPr>
        <w:spacing w:before="100" w:beforeAutospacing="1" w:after="100" w:afterAutospacing="1"/>
        <w:contextualSpacing/>
        <w:rPr>
          <w:rFonts w:ascii="Arial" w:hAnsi="Arial" w:cs="Arial"/>
          <w:lang w:val="es-ES"/>
        </w:rPr>
      </w:pPr>
      <w:r w:rsidRPr="00726D9A">
        <w:rPr>
          <w:rFonts w:ascii="Arial" w:hAnsi="Arial" w:cs="Arial"/>
          <w:lang w:val="es-ES"/>
        </w:rPr>
        <w:t xml:space="preserve">En el marco de la función, que por mandato le compete, </w:t>
      </w:r>
      <w:r w:rsidR="00973431" w:rsidRPr="00726D9A">
        <w:rPr>
          <w:rFonts w:ascii="Arial" w:hAnsi="Arial" w:cs="Arial"/>
          <w:lang w:val="es-ES"/>
        </w:rPr>
        <w:t xml:space="preserve">según Acuerdo </w:t>
      </w:r>
      <w:r w:rsidR="00607908">
        <w:rPr>
          <w:rFonts w:ascii="Arial" w:hAnsi="Arial" w:cs="Arial"/>
          <w:lang w:val="es-ES"/>
        </w:rPr>
        <w:t xml:space="preserve">Gubernativo </w:t>
      </w:r>
      <w:r w:rsidR="00973431" w:rsidRPr="00726D9A">
        <w:rPr>
          <w:rFonts w:ascii="Arial" w:hAnsi="Arial" w:cs="Arial"/>
          <w:lang w:val="es-ES"/>
        </w:rPr>
        <w:t>N</w:t>
      </w:r>
      <w:r w:rsidR="009318CD">
        <w:rPr>
          <w:rFonts w:ascii="Arial" w:hAnsi="Arial" w:cs="Arial"/>
          <w:lang w:val="es-ES"/>
        </w:rPr>
        <w:t>o.</w:t>
      </w:r>
      <w:r w:rsidR="00973431" w:rsidRPr="00726D9A">
        <w:rPr>
          <w:rFonts w:ascii="Arial" w:hAnsi="Arial" w:cs="Arial"/>
          <w:lang w:val="es-ES"/>
        </w:rPr>
        <w:t xml:space="preserve"> 45-2020, </w:t>
      </w:r>
      <w:r w:rsidRPr="00726D9A">
        <w:rPr>
          <w:rFonts w:ascii="Arial" w:hAnsi="Arial" w:cs="Arial"/>
          <w:lang w:val="es-ES"/>
        </w:rPr>
        <w:t>su estructura definida, con base a una nueva visión</w:t>
      </w:r>
      <w:r w:rsidR="00973431" w:rsidRPr="00726D9A">
        <w:rPr>
          <w:rFonts w:ascii="Arial" w:hAnsi="Arial" w:cs="Arial"/>
          <w:lang w:val="es-ES"/>
        </w:rPr>
        <w:t xml:space="preserve"> Institucional</w:t>
      </w:r>
      <w:r w:rsidRPr="00726D9A">
        <w:rPr>
          <w:rFonts w:ascii="Arial" w:hAnsi="Arial" w:cs="Arial"/>
          <w:lang w:val="es-ES"/>
        </w:rPr>
        <w:t xml:space="preserve">, responde a la necesidad de consolidar un Estado con cultura de </w:t>
      </w:r>
      <w:r w:rsidR="00973431" w:rsidRPr="00726D9A">
        <w:rPr>
          <w:rFonts w:ascii="Arial" w:hAnsi="Arial" w:cs="Arial"/>
          <w:lang w:val="es-GT"/>
        </w:rPr>
        <w:t>gobierno abierto y electrónico, para da</w:t>
      </w:r>
      <w:r w:rsidRPr="00726D9A">
        <w:rPr>
          <w:rFonts w:ascii="Arial" w:hAnsi="Arial" w:cs="Arial"/>
          <w:lang w:val="es-ES"/>
        </w:rPr>
        <w:t xml:space="preserve">r seguimiento a la ejecución de las políticas vinculadas con la temática.   </w:t>
      </w:r>
    </w:p>
    <w:p w14:paraId="6BFD42CC" w14:textId="77777777" w:rsidR="00F22FA2" w:rsidRPr="00726D9A" w:rsidRDefault="00F22FA2" w:rsidP="00F22FA2">
      <w:pPr>
        <w:spacing w:before="100" w:beforeAutospacing="1" w:after="100" w:afterAutospacing="1"/>
        <w:contextualSpacing/>
        <w:rPr>
          <w:rFonts w:ascii="Arial" w:hAnsi="Arial" w:cs="Arial"/>
          <w:lang w:val="es-ES"/>
        </w:rPr>
      </w:pPr>
    </w:p>
    <w:p w14:paraId="3A9749AE" w14:textId="2CFF3354" w:rsidR="00FC7951" w:rsidRPr="00726D9A" w:rsidRDefault="00FC7951" w:rsidP="00F22FA2">
      <w:pPr>
        <w:spacing w:before="100" w:beforeAutospacing="1" w:after="100" w:afterAutospacing="1"/>
        <w:contextualSpacing/>
        <w:rPr>
          <w:rFonts w:ascii="Arial" w:hAnsi="Arial" w:cs="Arial"/>
          <w:lang w:val="es-ES"/>
        </w:rPr>
      </w:pPr>
      <w:r w:rsidRPr="00726D9A">
        <w:rPr>
          <w:rFonts w:ascii="Arial" w:hAnsi="Arial" w:cs="Arial"/>
          <w:lang w:val="es-ES"/>
        </w:rPr>
        <w:t xml:space="preserve">Para dotar a </w:t>
      </w:r>
      <w:r w:rsidR="00607908">
        <w:rPr>
          <w:rFonts w:ascii="Arial" w:hAnsi="Arial" w:cs="Arial"/>
          <w:lang w:val="es-GT"/>
        </w:rPr>
        <w:t>l</w:t>
      </w:r>
      <w:r w:rsidR="0067787B" w:rsidRPr="00726D9A">
        <w:rPr>
          <w:rFonts w:ascii="Arial" w:hAnsi="Arial" w:cs="Arial"/>
          <w:lang w:val="es-GT"/>
        </w:rPr>
        <w:t xml:space="preserve">a Comisión </w:t>
      </w:r>
      <w:r w:rsidR="00EB1324">
        <w:rPr>
          <w:rFonts w:ascii="Arial" w:hAnsi="Arial" w:cs="Arial"/>
          <w:lang w:val="es-GT"/>
        </w:rPr>
        <w:t>GAE</w:t>
      </w:r>
      <w:r w:rsidR="0067787B" w:rsidRPr="00726D9A">
        <w:rPr>
          <w:rFonts w:ascii="Arial" w:hAnsi="Arial" w:cs="Arial"/>
          <w:lang w:val="es-GT"/>
        </w:rPr>
        <w:t xml:space="preserve"> </w:t>
      </w:r>
      <w:r w:rsidRPr="00726D9A">
        <w:rPr>
          <w:rFonts w:ascii="Arial" w:hAnsi="Arial" w:cs="Arial"/>
          <w:lang w:val="es-ES"/>
        </w:rPr>
        <w:t>de un plan que le permita organizar una gestión orientada a resultados y avanzar en la implementación de las políticas relacionadas, se inició la construcción del presente, bajo metodología y lineamientos recomendados por</w:t>
      </w:r>
      <w:r w:rsidR="00973431" w:rsidRPr="00726D9A">
        <w:rPr>
          <w:rFonts w:ascii="Arial" w:hAnsi="Arial" w:cs="Arial"/>
          <w:lang w:val="es-ES"/>
        </w:rPr>
        <w:t xml:space="preserve"> </w:t>
      </w:r>
      <w:r w:rsidRPr="00726D9A">
        <w:rPr>
          <w:rFonts w:ascii="Arial" w:hAnsi="Arial" w:cs="Arial"/>
          <w:b/>
          <w:lang w:val="es-ES"/>
        </w:rPr>
        <w:t>SEGEPLAN,</w:t>
      </w:r>
      <w:r w:rsidRPr="00726D9A">
        <w:rPr>
          <w:rFonts w:ascii="Arial" w:hAnsi="Arial" w:cs="Arial"/>
          <w:lang w:val="es-ES"/>
        </w:rPr>
        <w:t xml:space="preserve"> definiendo el Plan Estra</w:t>
      </w:r>
      <w:r w:rsidR="00FB3310" w:rsidRPr="00726D9A">
        <w:rPr>
          <w:rFonts w:ascii="Arial" w:hAnsi="Arial" w:cs="Arial"/>
          <w:lang w:val="es-ES"/>
        </w:rPr>
        <w:t>tégico Institucional 20</w:t>
      </w:r>
      <w:r w:rsidR="00A46C22" w:rsidRPr="00726D9A">
        <w:rPr>
          <w:rFonts w:ascii="Arial" w:hAnsi="Arial" w:cs="Arial"/>
          <w:lang w:val="es-ES"/>
        </w:rPr>
        <w:t>2</w:t>
      </w:r>
      <w:r w:rsidR="00BA28C5">
        <w:rPr>
          <w:rFonts w:ascii="Arial" w:hAnsi="Arial" w:cs="Arial"/>
          <w:lang w:val="es-ES"/>
        </w:rPr>
        <w:t>3</w:t>
      </w:r>
      <w:r w:rsidR="00EB1324">
        <w:rPr>
          <w:rFonts w:ascii="Arial" w:hAnsi="Arial" w:cs="Arial"/>
          <w:lang w:val="es-ES"/>
        </w:rPr>
        <w:t xml:space="preserve"> y los Planes Operativos Anual y Multianual 2023</w:t>
      </w:r>
      <w:r w:rsidR="00551655">
        <w:rPr>
          <w:rFonts w:ascii="Arial" w:hAnsi="Arial" w:cs="Arial"/>
          <w:lang w:val="es-ES"/>
        </w:rPr>
        <w:t>-</w:t>
      </w:r>
      <w:r w:rsidR="00FB3310" w:rsidRPr="00726D9A">
        <w:rPr>
          <w:rFonts w:ascii="Arial" w:hAnsi="Arial" w:cs="Arial"/>
          <w:lang w:val="es-ES"/>
        </w:rPr>
        <w:t>20</w:t>
      </w:r>
      <w:r w:rsidR="00A46C22" w:rsidRPr="00726D9A">
        <w:rPr>
          <w:rFonts w:ascii="Arial" w:hAnsi="Arial" w:cs="Arial"/>
          <w:lang w:val="es-ES"/>
        </w:rPr>
        <w:t>2</w:t>
      </w:r>
      <w:r w:rsidR="00BA28C5">
        <w:rPr>
          <w:rFonts w:ascii="Arial" w:hAnsi="Arial" w:cs="Arial"/>
          <w:lang w:val="es-ES"/>
        </w:rPr>
        <w:t>7</w:t>
      </w:r>
      <w:r w:rsidR="00FB3310" w:rsidRPr="00726D9A">
        <w:rPr>
          <w:rFonts w:ascii="Arial" w:hAnsi="Arial" w:cs="Arial"/>
          <w:lang w:val="es-ES"/>
        </w:rPr>
        <w:t>.</w:t>
      </w:r>
    </w:p>
    <w:p w14:paraId="72963188" w14:textId="77777777" w:rsidR="00F22FA2" w:rsidRPr="00726D9A" w:rsidRDefault="00F22FA2" w:rsidP="00F22FA2">
      <w:pPr>
        <w:spacing w:before="100" w:beforeAutospacing="1" w:after="100" w:afterAutospacing="1"/>
        <w:contextualSpacing/>
        <w:rPr>
          <w:rFonts w:ascii="Arial" w:hAnsi="Arial" w:cs="Arial"/>
          <w:lang w:val="es-ES"/>
        </w:rPr>
      </w:pPr>
    </w:p>
    <w:p w14:paraId="1F629FFC" w14:textId="130A760F" w:rsidR="00B12C7C" w:rsidRDefault="00FC7951" w:rsidP="00F22FA2">
      <w:pPr>
        <w:spacing w:before="100" w:beforeAutospacing="1" w:after="100" w:afterAutospacing="1"/>
        <w:contextualSpacing/>
        <w:rPr>
          <w:rFonts w:ascii="Arial" w:hAnsi="Arial" w:cs="Arial"/>
          <w:lang w:val="es-ES"/>
        </w:rPr>
      </w:pPr>
      <w:r w:rsidRPr="005D6D3F">
        <w:rPr>
          <w:rFonts w:ascii="Arial" w:hAnsi="Arial" w:cs="Arial"/>
          <w:lang w:val="es-ES"/>
        </w:rPr>
        <w:t xml:space="preserve">Este documento presenta los contenidos del Plan </w:t>
      </w:r>
      <w:r w:rsidR="00293D58">
        <w:rPr>
          <w:rFonts w:ascii="Arial" w:hAnsi="Arial" w:cs="Arial"/>
          <w:lang w:val="es-ES"/>
        </w:rPr>
        <w:t>E</w:t>
      </w:r>
      <w:r w:rsidRPr="005D6D3F">
        <w:rPr>
          <w:rFonts w:ascii="Arial" w:hAnsi="Arial" w:cs="Arial"/>
          <w:lang w:val="es-ES"/>
        </w:rPr>
        <w:t xml:space="preserve">stratégico </w:t>
      </w:r>
      <w:r w:rsidR="004A5F28" w:rsidRPr="005D6D3F">
        <w:rPr>
          <w:rFonts w:ascii="Arial" w:hAnsi="Arial" w:cs="Arial"/>
          <w:lang w:val="es-ES"/>
        </w:rPr>
        <w:t xml:space="preserve">Institucional contemplados en </w:t>
      </w:r>
      <w:r w:rsidR="00B12C7C">
        <w:rPr>
          <w:rFonts w:ascii="Arial" w:hAnsi="Arial" w:cs="Arial"/>
          <w:lang w:val="es-ES"/>
        </w:rPr>
        <w:t>seis</w:t>
      </w:r>
      <w:r w:rsidRPr="005D6D3F">
        <w:rPr>
          <w:rFonts w:ascii="Arial" w:hAnsi="Arial" w:cs="Arial"/>
          <w:lang w:val="es-ES"/>
        </w:rPr>
        <w:t xml:space="preserve"> capítulos denominados:</w:t>
      </w:r>
      <w:r w:rsidR="00E6505C" w:rsidRPr="005D6D3F">
        <w:rPr>
          <w:rFonts w:ascii="Arial" w:hAnsi="Arial" w:cs="Arial"/>
          <w:lang w:val="es-ES"/>
        </w:rPr>
        <w:t xml:space="preserve"> </w:t>
      </w:r>
    </w:p>
    <w:p w14:paraId="773E4070" w14:textId="77777777" w:rsidR="00B12C7C" w:rsidRDefault="004A5F28" w:rsidP="00F22FA2">
      <w:pPr>
        <w:pStyle w:val="Prrafodelista"/>
        <w:numPr>
          <w:ilvl w:val="0"/>
          <w:numId w:val="14"/>
        </w:numPr>
        <w:spacing w:before="100" w:beforeAutospacing="1" w:after="100" w:afterAutospacing="1"/>
        <w:rPr>
          <w:rFonts w:ascii="Arial" w:hAnsi="Arial" w:cs="Arial"/>
          <w:lang w:val="es-ES"/>
        </w:rPr>
      </w:pPr>
      <w:r w:rsidRPr="00B12C7C">
        <w:rPr>
          <w:rFonts w:ascii="Arial" w:hAnsi="Arial" w:cs="Arial"/>
          <w:lang w:val="es-ES"/>
        </w:rPr>
        <w:t>Análisis del Plan Estratégico Institucional</w:t>
      </w:r>
      <w:r w:rsidR="00B12C7C" w:rsidRPr="00B12C7C">
        <w:rPr>
          <w:rFonts w:ascii="Arial" w:hAnsi="Arial" w:cs="Arial"/>
          <w:lang w:val="es-ES"/>
        </w:rPr>
        <w:t>;</w:t>
      </w:r>
      <w:r w:rsidRPr="00B12C7C">
        <w:rPr>
          <w:rFonts w:ascii="Arial" w:hAnsi="Arial" w:cs="Arial"/>
          <w:lang w:val="es-ES"/>
        </w:rPr>
        <w:t xml:space="preserve"> </w:t>
      </w:r>
    </w:p>
    <w:p w14:paraId="1DEEAF58" w14:textId="77777777" w:rsidR="00B12C7C" w:rsidRDefault="004A5F28" w:rsidP="00F22FA2">
      <w:pPr>
        <w:pStyle w:val="Prrafodelista"/>
        <w:numPr>
          <w:ilvl w:val="0"/>
          <w:numId w:val="14"/>
        </w:numPr>
        <w:spacing w:before="100" w:beforeAutospacing="1" w:after="100" w:afterAutospacing="1"/>
        <w:rPr>
          <w:rFonts w:ascii="Arial" w:hAnsi="Arial" w:cs="Arial"/>
          <w:lang w:val="es-ES"/>
        </w:rPr>
      </w:pPr>
      <w:r w:rsidRPr="00B12C7C">
        <w:rPr>
          <w:rFonts w:ascii="Arial" w:hAnsi="Arial" w:cs="Arial"/>
          <w:lang w:val="es-ES"/>
        </w:rPr>
        <w:t>Formulación de Resultados, Indicadores y Metas</w:t>
      </w:r>
      <w:r w:rsidR="00B12C7C" w:rsidRPr="00B12C7C">
        <w:rPr>
          <w:rFonts w:ascii="Arial" w:hAnsi="Arial" w:cs="Arial"/>
          <w:lang w:val="es-ES"/>
        </w:rPr>
        <w:t>;</w:t>
      </w:r>
      <w:r w:rsidRPr="00B12C7C">
        <w:rPr>
          <w:rFonts w:ascii="Arial" w:hAnsi="Arial" w:cs="Arial"/>
          <w:lang w:val="es-ES"/>
        </w:rPr>
        <w:t xml:space="preserve"> </w:t>
      </w:r>
    </w:p>
    <w:p w14:paraId="4946DAC8" w14:textId="77777777" w:rsidR="00B12C7C" w:rsidRDefault="004A5F28" w:rsidP="00F22FA2">
      <w:pPr>
        <w:pStyle w:val="Prrafodelista"/>
        <w:numPr>
          <w:ilvl w:val="0"/>
          <w:numId w:val="14"/>
        </w:numPr>
        <w:spacing w:before="100" w:beforeAutospacing="1" w:after="100" w:afterAutospacing="1"/>
        <w:rPr>
          <w:rFonts w:ascii="Arial" w:hAnsi="Arial" w:cs="Arial"/>
          <w:lang w:val="es-ES"/>
        </w:rPr>
      </w:pPr>
      <w:r w:rsidRPr="00B12C7C">
        <w:rPr>
          <w:rFonts w:ascii="Arial" w:hAnsi="Arial" w:cs="Arial"/>
          <w:lang w:val="es-ES"/>
        </w:rPr>
        <w:t>Marco Estratégico Institucional</w:t>
      </w:r>
      <w:r w:rsidR="00B12C7C" w:rsidRPr="00B12C7C">
        <w:rPr>
          <w:rFonts w:ascii="Arial" w:hAnsi="Arial" w:cs="Arial"/>
          <w:lang w:val="es-ES"/>
        </w:rPr>
        <w:t>;</w:t>
      </w:r>
      <w:r w:rsidR="00FC7951" w:rsidRPr="00B12C7C">
        <w:rPr>
          <w:rFonts w:ascii="Arial" w:hAnsi="Arial" w:cs="Arial"/>
          <w:lang w:val="es-ES"/>
        </w:rPr>
        <w:t xml:space="preserve"> </w:t>
      </w:r>
    </w:p>
    <w:p w14:paraId="2509C885" w14:textId="77777777" w:rsidR="00B12C7C" w:rsidRDefault="004A5F28" w:rsidP="00F22FA2">
      <w:pPr>
        <w:pStyle w:val="Prrafodelista"/>
        <w:numPr>
          <w:ilvl w:val="0"/>
          <w:numId w:val="14"/>
        </w:numPr>
        <w:spacing w:before="100" w:beforeAutospacing="1" w:after="100" w:afterAutospacing="1"/>
        <w:rPr>
          <w:rFonts w:ascii="Arial" w:hAnsi="Arial" w:cs="Arial"/>
          <w:lang w:val="es-ES"/>
        </w:rPr>
      </w:pPr>
      <w:r w:rsidRPr="00B12C7C">
        <w:rPr>
          <w:rFonts w:ascii="Arial" w:hAnsi="Arial" w:cs="Arial"/>
          <w:lang w:val="es-ES"/>
        </w:rPr>
        <w:t>Seguimiento a nivel Estratégico</w:t>
      </w:r>
      <w:r w:rsidR="00B12C7C" w:rsidRPr="00B12C7C">
        <w:rPr>
          <w:rFonts w:ascii="Arial" w:hAnsi="Arial" w:cs="Arial"/>
          <w:lang w:val="es-ES"/>
        </w:rPr>
        <w:t>;</w:t>
      </w:r>
      <w:r w:rsidR="00607908" w:rsidRPr="00B12C7C">
        <w:rPr>
          <w:rFonts w:ascii="Arial" w:hAnsi="Arial" w:cs="Arial"/>
          <w:lang w:val="es-ES"/>
        </w:rPr>
        <w:t xml:space="preserve"> </w:t>
      </w:r>
    </w:p>
    <w:p w14:paraId="1F1A34DC" w14:textId="77777777" w:rsidR="00B12C7C" w:rsidRDefault="00607908" w:rsidP="00F22FA2">
      <w:pPr>
        <w:pStyle w:val="Prrafodelista"/>
        <w:numPr>
          <w:ilvl w:val="0"/>
          <w:numId w:val="14"/>
        </w:numPr>
        <w:spacing w:before="100" w:beforeAutospacing="1" w:after="100" w:afterAutospacing="1"/>
        <w:rPr>
          <w:rFonts w:ascii="Arial" w:hAnsi="Arial" w:cs="Arial"/>
          <w:lang w:val="es-ES"/>
        </w:rPr>
      </w:pPr>
      <w:r w:rsidRPr="00B12C7C">
        <w:rPr>
          <w:rFonts w:ascii="Arial" w:hAnsi="Arial" w:cs="Arial"/>
          <w:lang w:val="es-ES"/>
        </w:rPr>
        <w:t>Planificación Operativa Multianual</w:t>
      </w:r>
      <w:r w:rsidR="00B12C7C" w:rsidRPr="00B12C7C">
        <w:rPr>
          <w:rFonts w:ascii="Arial" w:hAnsi="Arial" w:cs="Arial"/>
          <w:lang w:val="es-ES"/>
        </w:rPr>
        <w:t>;</w:t>
      </w:r>
    </w:p>
    <w:p w14:paraId="58F26A7B" w14:textId="2A47C9EC" w:rsidR="00FC7951" w:rsidRPr="00B12C7C" w:rsidRDefault="00607908" w:rsidP="00F22FA2">
      <w:pPr>
        <w:pStyle w:val="Prrafodelista"/>
        <w:numPr>
          <w:ilvl w:val="0"/>
          <w:numId w:val="14"/>
        </w:numPr>
        <w:spacing w:before="100" w:beforeAutospacing="1" w:after="100" w:afterAutospacing="1"/>
        <w:rPr>
          <w:rFonts w:ascii="Arial" w:hAnsi="Arial" w:cs="Arial"/>
          <w:lang w:val="es-ES"/>
        </w:rPr>
      </w:pPr>
      <w:r w:rsidRPr="00B12C7C">
        <w:rPr>
          <w:rFonts w:ascii="Arial" w:hAnsi="Arial" w:cs="Arial"/>
          <w:lang w:val="es-ES"/>
        </w:rPr>
        <w:t>Planificación Anual y Cuatrimestral</w:t>
      </w:r>
      <w:r w:rsidR="004A5F28" w:rsidRPr="00B12C7C">
        <w:rPr>
          <w:rFonts w:ascii="Arial" w:hAnsi="Arial" w:cs="Arial"/>
          <w:lang w:val="es-ES"/>
        </w:rPr>
        <w:t>.</w:t>
      </w:r>
      <w:r w:rsidR="00842836" w:rsidRPr="00B12C7C">
        <w:rPr>
          <w:rFonts w:ascii="Arial" w:hAnsi="Arial" w:cs="Arial"/>
          <w:lang w:val="es-GT"/>
        </w:rPr>
        <w:t xml:space="preserve"> </w:t>
      </w:r>
    </w:p>
    <w:p w14:paraId="014EEB21" w14:textId="06F72552" w:rsidR="00FC7951" w:rsidRPr="00726D9A" w:rsidRDefault="00FC7951" w:rsidP="00D42E66">
      <w:pPr>
        <w:spacing w:before="100" w:beforeAutospacing="1" w:after="100" w:afterAutospacing="1" w:line="264" w:lineRule="auto"/>
        <w:rPr>
          <w:rFonts w:ascii="Arial" w:hAnsi="Arial" w:cs="Arial"/>
          <w:lang w:val="es-ES"/>
        </w:rPr>
      </w:pPr>
    </w:p>
    <w:p w14:paraId="525F7874" w14:textId="339CE6CA" w:rsidR="00F22FA2" w:rsidRPr="00726D9A" w:rsidRDefault="00F22FA2" w:rsidP="00D42E66">
      <w:pPr>
        <w:spacing w:before="100" w:beforeAutospacing="1" w:after="100" w:afterAutospacing="1" w:line="264" w:lineRule="auto"/>
        <w:rPr>
          <w:rFonts w:ascii="Arial" w:hAnsi="Arial" w:cs="Arial"/>
          <w:lang w:val="es-ES"/>
        </w:rPr>
      </w:pPr>
    </w:p>
    <w:p w14:paraId="158D1A66" w14:textId="59B83E55" w:rsidR="00F22FA2" w:rsidRDefault="00F22FA2" w:rsidP="00D42E66">
      <w:pPr>
        <w:spacing w:before="100" w:beforeAutospacing="1" w:after="100" w:afterAutospacing="1" w:line="264" w:lineRule="auto"/>
        <w:rPr>
          <w:rFonts w:ascii="Arial" w:hAnsi="Arial" w:cs="Arial"/>
          <w:lang w:val="es-ES"/>
        </w:rPr>
      </w:pPr>
    </w:p>
    <w:p w14:paraId="6773B820" w14:textId="7CB5BE72" w:rsidR="00712CC3" w:rsidRDefault="00DE56FE" w:rsidP="00B20AF8">
      <w:pPr>
        <w:spacing w:before="0" w:after="0"/>
        <w:contextualSpacing/>
        <w:jc w:val="center"/>
        <w:rPr>
          <w:rFonts w:ascii="Arial" w:hAnsi="Arial" w:cs="Arial"/>
          <w:b/>
          <w:sz w:val="28"/>
          <w:szCs w:val="28"/>
          <w:lang w:val="es-MX"/>
        </w:rPr>
      </w:pPr>
      <w:r w:rsidRPr="00726D9A">
        <w:rPr>
          <w:rFonts w:ascii="Arial" w:hAnsi="Arial" w:cs="Arial"/>
          <w:b/>
          <w:sz w:val="28"/>
          <w:szCs w:val="28"/>
          <w:lang w:val="es-MX"/>
        </w:rPr>
        <w:t>Contexto</w:t>
      </w:r>
    </w:p>
    <w:p w14:paraId="6358226F" w14:textId="77777777" w:rsidR="00B20AF8" w:rsidRPr="00726D9A" w:rsidRDefault="00B20AF8" w:rsidP="00B20AF8">
      <w:pPr>
        <w:spacing w:before="0" w:after="0"/>
        <w:contextualSpacing/>
        <w:jc w:val="center"/>
        <w:rPr>
          <w:rFonts w:ascii="Arial" w:hAnsi="Arial" w:cs="Arial"/>
          <w:b/>
          <w:sz w:val="28"/>
          <w:szCs w:val="28"/>
          <w:lang w:val="es-MX"/>
        </w:rPr>
      </w:pPr>
    </w:p>
    <w:p w14:paraId="30E077DE" w14:textId="77777777" w:rsidR="000F32A3" w:rsidRPr="000F32A3" w:rsidRDefault="000F32A3" w:rsidP="00B20AF8">
      <w:pPr>
        <w:spacing w:before="0" w:after="0"/>
        <w:contextualSpacing/>
        <w:rPr>
          <w:rFonts w:ascii="Arial" w:hAnsi="Arial" w:cs="Arial"/>
          <w:lang w:val="es-GT"/>
        </w:rPr>
      </w:pPr>
      <w:r w:rsidRPr="000F32A3">
        <w:rPr>
          <w:rFonts w:ascii="Arial" w:hAnsi="Arial" w:cs="Arial"/>
          <w:lang w:val="es-GT"/>
        </w:rPr>
        <w:t>Para referirnos a la implementación de un Gobierno Abierto y Electrónico, es necesario hacer uso las tecnologías de la información y la comunicación, como parte integral de las estrategias de modernización de los gobiernos para crear valor público. El propósito de un Gobierno Digital es servir de manera eficiente a los ciudadanos, a quienes considera como sus clientes, por lo que se les debe dar prioridad y por ende diseñar los servicios en función de sus necesidades.</w:t>
      </w:r>
    </w:p>
    <w:p w14:paraId="00E373DC" w14:textId="77777777" w:rsidR="000F32A3" w:rsidRDefault="000F32A3" w:rsidP="00B20AF8">
      <w:pPr>
        <w:spacing w:before="0" w:after="0"/>
        <w:contextualSpacing/>
        <w:rPr>
          <w:rFonts w:ascii="Arial" w:hAnsi="Arial" w:cs="Arial"/>
          <w:lang w:val="es-GT"/>
        </w:rPr>
      </w:pPr>
    </w:p>
    <w:p w14:paraId="4358076B" w14:textId="37B57938" w:rsidR="00763A24" w:rsidRPr="000F32A3" w:rsidRDefault="00763A24" w:rsidP="00B20AF8">
      <w:pPr>
        <w:spacing w:before="0" w:after="0"/>
        <w:contextualSpacing/>
        <w:rPr>
          <w:rFonts w:ascii="Arial" w:hAnsi="Arial" w:cs="Arial"/>
          <w:lang w:val="es-GT"/>
        </w:rPr>
      </w:pPr>
      <w:r w:rsidRPr="000F32A3">
        <w:rPr>
          <w:rFonts w:ascii="Arial" w:hAnsi="Arial" w:cs="Arial"/>
          <w:lang w:val="es-GT"/>
        </w:rPr>
        <w:t xml:space="preserve">El Gobierno de Guatemala manifiesta su firme compromiso con la transformación digital de los Ministerios de Estado; y, en la medida de las </w:t>
      </w:r>
      <w:r w:rsidR="00551655" w:rsidRPr="000F32A3">
        <w:rPr>
          <w:rFonts w:ascii="Arial" w:hAnsi="Arial" w:cs="Arial"/>
          <w:lang w:val="es-GT"/>
        </w:rPr>
        <w:t>posibilidades</w:t>
      </w:r>
      <w:r w:rsidRPr="000F32A3">
        <w:rPr>
          <w:rFonts w:ascii="Arial" w:hAnsi="Arial" w:cs="Arial"/>
          <w:lang w:val="es-GT"/>
        </w:rPr>
        <w:t>, en las demás instituciones del Organismo Ejecutivo, a través de la institucionalización de medidas, programas y proyectos de gobierno digital, como herramienta esencial en la modernización de los servicios públicos, transparencia y diseño eficiente de los procesos; donde, el ciudadano, resulte ser el protagonista en el proceso de transformación de la gestión pública, a través de la creación de un ecosistema de colaboración e innovación, con la participación activa de los distintos sectores del Estado guatemalteco.</w:t>
      </w:r>
    </w:p>
    <w:p w14:paraId="37F8155B" w14:textId="77777777" w:rsidR="00763A24" w:rsidRPr="000F32A3" w:rsidRDefault="00763A24" w:rsidP="00B20AF8">
      <w:pPr>
        <w:spacing w:before="0" w:after="0"/>
        <w:contextualSpacing/>
        <w:rPr>
          <w:rFonts w:ascii="Arial" w:hAnsi="Arial" w:cs="Arial"/>
          <w:lang w:val="es-GT"/>
        </w:rPr>
      </w:pPr>
    </w:p>
    <w:p w14:paraId="6F256A48" w14:textId="02D0B69F" w:rsidR="00B97A2A" w:rsidRPr="000F32A3" w:rsidRDefault="00B97A2A" w:rsidP="00B20AF8">
      <w:pPr>
        <w:spacing w:before="0" w:after="0"/>
        <w:contextualSpacing/>
        <w:rPr>
          <w:rFonts w:ascii="Arial" w:hAnsi="Arial" w:cs="Arial"/>
          <w:lang w:val="es-GT"/>
        </w:rPr>
      </w:pPr>
      <w:r w:rsidRPr="000F32A3">
        <w:rPr>
          <w:rFonts w:ascii="Arial" w:hAnsi="Arial" w:cs="Arial"/>
          <w:lang w:val="es-GT"/>
        </w:rPr>
        <w:t>Se pretende consolidar un Gobierno con mayor velocidad para adaptarse al cambio, mayor probabilidad de dar continuidad a los programas y proyectos, menores costos de operación y eficiencia en la prestación de servicios públicos con un enfoque en el ciudadano.</w:t>
      </w:r>
    </w:p>
    <w:p w14:paraId="71779888" w14:textId="34B1EA7B" w:rsidR="00B97A2A" w:rsidRDefault="00B97A2A" w:rsidP="00B20AF8">
      <w:pPr>
        <w:spacing w:before="0" w:after="0"/>
        <w:contextualSpacing/>
        <w:rPr>
          <w:rFonts w:ascii="Arial" w:hAnsi="Arial" w:cs="Arial"/>
          <w:lang w:val="es-GT"/>
        </w:rPr>
      </w:pPr>
    </w:p>
    <w:p w14:paraId="686EA61F" w14:textId="4B2779D8" w:rsidR="000F32A3" w:rsidRPr="000F32A3" w:rsidRDefault="000F32A3" w:rsidP="00B20AF8">
      <w:pPr>
        <w:spacing w:before="0" w:after="0"/>
        <w:contextualSpacing/>
        <w:rPr>
          <w:rFonts w:ascii="Arial" w:hAnsi="Arial" w:cs="Arial"/>
          <w:lang w:val="es-GT"/>
        </w:rPr>
      </w:pPr>
      <w:r w:rsidRPr="000F32A3">
        <w:rPr>
          <w:rFonts w:ascii="Arial" w:hAnsi="Arial" w:cs="Arial"/>
          <w:lang w:val="es-GT"/>
        </w:rPr>
        <w:t xml:space="preserve">El abordaje del presente Plan Estratégico </w:t>
      </w:r>
      <w:r w:rsidR="00551655" w:rsidRPr="000F32A3">
        <w:rPr>
          <w:rFonts w:ascii="Arial" w:hAnsi="Arial" w:cs="Arial"/>
          <w:lang w:val="es-GT"/>
        </w:rPr>
        <w:t>Institucional</w:t>
      </w:r>
      <w:r w:rsidRPr="000F32A3">
        <w:rPr>
          <w:rFonts w:ascii="Arial" w:hAnsi="Arial" w:cs="Arial"/>
          <w:lang w:val="es-GT"/>
        </w:rPr>
        <w:t xml:space="preserve"> se desarrolla analizando los distintos elementos conceptuales y legales en materia de gobierno digital, con su respectiva alineación a la Política General de Gobierno </w:t>
      </w:r>
      <w:r w:rsidR="007B7521" w:rsidRPr="000F32A3">
        <w:rPr>
          <w:rFonts w:ascii="Arial" w:hAnsi="Arial" w:cs="Arial"/>
          <w:lang w:val="es-GT"/>
        </w:rPr>
        <w:t xml:space="preserve">PGG </w:t>
      </w:r>
      <w:r w:rsidR="007B7521">
        <w:rPr>
          <w:rFonts w:ascii="Arial" w:hAnsi="Arial" w:cs="Arial"/>
          <w:lang w:val="es-GT"/>
        </w:rPr>
        <w:t xml:space="preserve"> </w:t>
      </w:r>
      <w:r w:rsidRPr="000F32A3">
        <w:rPr>
          <w:rFonts w:ascii="Arial" w:hAnsi="Arial" w:cs="Arial"/>
          <w:lang w:val="es-GT"/>
        </w:rPr>
        <w:t>2020-2024.</w:t>
      </w:r>
    </w:p>
    <w:p w14:paraId="287D428B" w14:textId="77777777" w:rsidR="000F32A3" w:rsidRPr="000F32A3" w:rsidRDefault="000F32A3" w:rsidP="00B20AF8">
      <w:pPr>
        <w:spacing w:before="0" w:after="0"/>
        <w:contextualSpacing/>
        <w:rPr>
          <w:rFonts w:ascii="Arial" w:hAnsi="Arial" w:cs="Arial"/>
          <w:lang w:val="es-GT"/>
        </w:rPr>
      </w:pPr>
    </w:p>
    <w:p w14:paraId="556B1D87" w14:textId="6DBFB19A" w:rsidR="000F32A3" w:rsidRPr="000F32A3" w:rsidRDefault="000F32A3" w:rsidP="00B20AF8">
      <w:pPr>
        <w:spacing w:before="0" w:after="0"/>
        <w:contextualSpacing/>
        <w:rPr>
          <w:rFonts w:ascii="Arial" w:hAnsi="Arial" w:cs="Arial"/>
          <w:lang w:val="es-GT"/>
        </w:rPr>
      </w:pPr>
      <w:r w:rsidRPr="000F32A3">
        <w:rPr>
          <w:rFonts w:ascii="Arial" w:hAnsi="Arial" w:cs="Arial"/>
          <w:lang w:val="es-GT"/>
        </w:rPr>
        <w:t>Según el Estudio "</w:t>
      </w:r>
      <w:r w:rsidR="00687A77">
        <w:rPr>
          <w:rFonts w:ascii="Arial" w:hAnsi="Arial" w:cs="Arial"/>
          <w:lang w:val="es-GT"/>
        </w:rPr>
        <w:t>e</w:t>
      </w:r>
      <w:r w:rsidRPr="000F32A3">
        <w:rPr>
          <w:rFonts w:ascii="Arial" w:hAnsi="Arial" w:cs="Arial"/>
          <w:lang w:val="es-GT"/>
        </w:rPr>
        <w:t>l fin del trámite eterno”, del Banco Interamericano de Desarrollo (BID, 2018a), Guatemala es el país con más trámites gestionados por el Organismo Ejecutivo de América Latina (5,000 en total). En promedio, hacer un trámite toma alrededor de 4 horas y media, tiempo que ninguno puede recuperar. El 36% de estos trámites, necesitan tres interacciones o más; esto implica, muchas veces, tener que trasladarse de un lugar a otro y dedicar tiempo en la agenda del día.</w:t>
      </w:r>
    </w:p>
    <w:p w14:paraId="76C63C05" w14:textId="77777777" w:rsidR="00BB2F37" w:rsidRDefault="00BB2F37" w:rsidP="00EC1F78">
      <w:pPr>
        <w:spacing w:after="200" w:line="276" w:lineRule="auto"/>
        <w:rPr>
          <w:rFonts w:ascii="Arial" w:hAnsi="Arial" w:cs="Arial"/>
          <w:lang w:val="es-GT"/>
        </w:rPr>
      </w:pPr>
    </w:p>
    <w:p w14:paraId="23F63326" w14:textId="3714F379" w:rsidR="00EB62CC" w:rsidRDefault="00EB62CC" w:rsidP="00EC1F78">
      <w:pPr>
        <w:spacing w:after="200" w:line="276" w:lineRule="auto"/>
        <w:rPr>
          <w:rFonts w:ascii="Arial" w:hAnsi="Arial" w:cs="Arial"/>
          <w:lang w:val="es-GT"/>
        </w:rPr>
      </w:pPr>
    </w:p>
    <w:p w14:paraId="39CD4B6A" w14:textId="13D2EEE9" w:rsidR="00EB62CC" w:rsidRDefault="00EB62CC" w:rsidP="00EC1F78">
      <w:pPr>
        <w:spacing w:after="200" w:line="276" w:lineRule="auto"/>
        <w:rPr>
          <w:rFonts w:ascii="Arial" w:hAnsi="Arial" w:cs="Arial"/>
          <w:lang w:val="es-GT"/>
        </w:rPr>
      </w:pPr>
    </w:p>
    <w:p w14:paraId="1E242C79" w14:textId="04AF1BB0" w:rsidR="00EB62CC" w:rsidRDefault="00EB62CC" w:rsidP="00EC1F78">
      <w:pPr>
        <w:spacing w:after="200" w:line="276" w:lineRule="auto"/>
        <w:rPr>
          <w:rFonts w:ascii="Arial" w:hAnsi="Arial" w:cs="Arial"/>
          <w:lang w:val="es-GT"/>
        </w:rPr>
      </w:pPr>
    </w:p>
    <w:p w14:paraId="4CC5D527" w14:textId="77777777" w:rsidR="00B20AF8" w:rsidRDefault="00B20AF8" w:rsidP="00EC1F78">
      <w:pPr>
        <w:spacing w:after="200" w:line="276" w:lineRule="auto"/>
        <w:rPr>
          <w:rFonts w:ascii="Arial" w:hAnsi="Arial" w:cs="Arial"/>
          <w:lang w:val="es-GT"/>
        </w:rPr>
      </w:pPr>
    </w:p>
    <w:p w14:paraId="4088AAAE" w14:textId="70BFB7F6" w:rsidR="00EB62CC" w:rsidRDefault="00EB62CC" w:rsidP="00EB62CC">
      <w:pPr>
        <w:spacing w:after="0"/>
        <w:contextualSpacing/>
        <w:jc w:val="center"/>
        <w:rPr>
          <w:rFonts w:ascii="Arial" w:hAnsi="Arial" w:cs="Arial"/>
          <w:b/>
          <w:bCs/>
          <w:lang w:val="es-GT"/>
        </w:rPr>
      </w:pPr>
      <w:r w:rsidRPr="00EB62CC">
        <w:rPr>
          <w:rFonts w:ascii="Arial" w:hAnsi="Arial" w:cs="Arial"/>
          <w:b/>
          <w:bCs/>
          <w:lang w:val="es-GT"/>
        </w:rPr>
        <w:t>Gr</w:t>
      </w:r>
      <w:r w:rsidR="00BC708C">
        <w:rPr>
          <w:rFonts w:ascii="Arial" w:hAnsi="Arial" w:cs="Arial"/>
          <w:b/>
          <w:bCs/>
          <w:lang w:val="es-GT"/>
        </w:rPr>
        <w:t>a</w:t>
      </w:r>
      <w:r w:rsidRPr="00EB62CC">
        <w:rPr>
          <w:rFonts w:ascii="Arial" w:hAnsi="Arial" w:cs="Arial"/>
          <w:b/>
          <w:bCs/>
          <w:lang w:val="es-GT"/>
        </w:rPr>
        <w:t>fic</w:t>
      </w:r>
      <w:r w:rsidR="00BC708C">
        <w:rPr>
          <w:rFonts w:ascii="Arial" w:hAnsi="Arial" w:cs="Arial"/>
          <w:b/>
          <w:bCs/>
          <w:lang w:val="es-GT"/>
        </w:rPr>
        <w:t>a</w:t>
      </w:r>
      <w:r w:rsidRPr="00EB62CC">
        <w:rPr>
          <w:rFonts w:ascii="Arial" w:hAnsi="Arial" w:cs="Arial"/>
          <w:b/>
          <w:bCs/>
          <w:lang w:val="es-GT"/>
        </w:rPr>
        <w:t xml:space="preserve"> </w:t>
      </w:r>
    </w:p>
    <w:p w14:paraId="52410DA5" w14:textId="060156C6" w:rsidR="00EB62CC" w:rsidRDefault="00EB62CC" w:rsidP="00EB62CC">
      <w:pPr>
        <w:spacing w:after="0"/>
        <w:contextualSpacing/>
        <w:jc w:val="center"/>
        <w:rPr>
          <w:rFonts w:ascii="Arial" w:hAnsi="Arial" w:cs="Arial"/>
          <w:b/>
          <w:bCs/>
          <w:lang w:val="es-GT"/>
        </w:rPr>
      </w:pPr>
      <w:r w:rsidRPr="00EB62CC">
        <w:rPr>
          <w:rFonts w:ascii="Arial" w:hAnsi="Arial" w:cs="Arial"/>
          <w:b/>
          <w:bCs/>
          <w:lang w:val="es-GT"/>
        </w:rPr>
        <w:t xml:space="preserve">Número de </w:t>
      </w:r>
      <w:r w:rsidR="00BC708C">
        <w:rPr>
          <w:rFonts w:ascii="Arial" w:hAnsi="Arial" w:cs="Arial"/>
          <w:b/>
          <w:bCs/>
          <w:lang w:val="es-GT"/>
        </w:rPr>
        <w:t>T</w:t>
      </w:r>
      <w:r w:rsidRPr="00EB62CC">
        <w:rPr>
          <w:rFonts w:ascii="Arial" w:hAnsi="Arial" w:cs="Arial"/>
          <w:b/>
          <w:bCs/>
          <w:lang w:val="es-GT"/>
        </w:rPr>
        <w:t xml:space="preserve">rámites </w:t>
      </w:r>
      <w:r w:rsidR="00BC708C">
        <w:rPr>
          <w:rFonts w:ascii="Arial" w:hAnsi="Arial" w:cs="Arial"/>
          <w:b/>
          <w:bCs/>
          <w:lang w:val="es-GT"/>
        </w:rPr>
        <w:t>G</w:t>
      </w:r>
      <w:r w:rsidRPr="00EB62CC">
        <w:rPr>
          <w:rFonts w:ascii="Arial" w:hAnsi="Arial" w:cs="Arial"/>
          <w:b/>
          <w:bCs/>
          <w:lang w:val="es-GT"/>
        </w:rPr>
        <w:t xml:space="preserve">estionados por el </w:t>
      </w:r>
      <w:r w:rsidR="00BC708C">
        <w:rPr>
          <w:rFonts w:ascii="Arial" w:hAnsi="Arial" w:cs="Arial"/>
          <w:b/>
          <w:bCs/>
          <w:lang w:val="es-GT"/>
        </w:rPr>
        <w:t>G</w:t>
      </w:r>
      <w:r w:rsidRPr="00EB62CC">
        <w:rPr>
          <w:rFonts w:ascii="Arial" w:hAnsi="Arial" w:cs="Arial"/>
          <w:b/>
          <w:bCs/>
          <w:lang w:val="es-GT"/>
        </w:rPr>
        <w:t xml:space="preserve">obierno </w:t>
      </w:r>
      <w:r w:rsidR="00BC708C">
        <w:rPr>
          <w:rFonts w:ascii="Arial" w:hAnsi="Arial" w:cs="Arial"/>
          <w:b/>
          <w:bCs/>
          <w:lang w:val="es-GT"/>
        </w:rPr>
        <w:t>C</w:t>
      </w:r>
      <w:r w:rsidRPr="00EB62CC">
        <w:rPr>
          <w:rFonts w:ascii="Arial" w:hAnsi="Arial" w:cs="Arial"/>
          <w:b/>
          <w:bCs/>
          <w:lang w:val="es-GT"/>
        </w:rPr>
        <w:t>entral en ALC</w:t>
      </w:r>
    </w:p>
    <w:p w14:paraId="7C6AADE3" w14:textId="77777777" w:rsidR="007B7521" w:rsidRDefault="007B7521" w:rsidP="00EB62CC">
      <w:pPr>
        <w:spacing w:after="0"/>
        <w:contextualSpacing/>
        <w:jc w:val="center"/>
        <w:rPr>
          <w:rFonts w:ascii="Arial" w:hAnsi="Arial" w:cs="Arial"/>
          <w:b/>
          <w:bCs/>
          <w:lang w:val="es-GT"/>
        </w:rPr>
      </w:pPr>
    </w:p>
    <w:p w14:paraId="00125598" w14:textId="77777777" w:rsidR="00EB62CC" w:rsidRPr="00EB62CC" w:rsidRDefault="00EB62CC" w:rsidP="00EB62CC">
      <w:pPr>
        <w:spacing w:after="0"/>
        <w:contextualSpacing/>
        <w:jc w:val="center"/>
        <w:rPr>
          <w:rFonts w:ascii="Arial" w:hAnsi="Arial" w:cs="Arial"/>
          <w:b/>
          <w:bCs/>
          <w:lang w:val="es-GT"/>
        </w:rPr>
      </w:pPr>
    </w:p>
    <w:p w14:paraId="30A568D5" w14:textId="11D104A9" w:rsidR="00EB62CC" w:rsidRPr="00EB62CC" w:rsidRDefault="00EB62CC" w:rsidP="004F208B">
      <w:pPr>
        <w:spacing w:before="0" w:after="0"/>
        <w:ind w:left="-284"/>
        <w:jc w:val="left"/>
        <w:rPr>
          <w:rFonts w:ascii="Times New Roman" w:hAnsi="Times New Roman"/>
          <w:lang w:val="es-GT" w:eastAsia="es-GT"/>
        </w:rPr>
      </w:pPr>
      <w:r w:rsidRPr="00EB62CC">
        <w:rPr>
          <w:rFonts w:ascii="Arial" w:hAnsi="Arial" w:cs="Arial"/>
          <w:noProof/>
          <w:lang w:val="es-GT"/>
        </w:rPr>
        <w:drawing>
          <wp:inline distT="0" distB="0" distL="0" distR="0" wp14:anchorId="5EA30FE3" wp14:editId="3B2514D3">
            <wp:extent cx="6127845" cy="2912110"/>
            <wp:effectExtent l="0" t="0" r="0" b="0"/>
            <wp:docPr id="15" name="Imagen 15"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Gráfico, Gráfico de barras&#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34005" cy="2915037"/>
                    </a:xfrm>
                    <a:prstGeom prst="rect">
                      <a:avLst/>
                    </a:prstGeom>
                    <a:noFill/>
                    <a:ln>
                      <a:noFill/>
                    </a:ln>
                  </pic:spPr>
                </pic:pic>
              </a:graphicData>
            </a:graphic>
          </wp:inline>
        </w:drawing>
      </w:r>
    </w:p>
    <w:p w14:paraId="27697EC1" w14:textId="35FCA455" w:rsidR="000423D2" w:rsidRPr="00EB62CC" w:rsidRDefault="00EB62CC" w:rsidP="00EC1F78">
      <w:pPr>
        <w:spacing w:after="200" w:line="276" w:lineRule="auto"/>
        <w:rPr>
          <w:rFonts w:ascii="Arial" w:hAnsi="Arial" w:cs="Arial"/>
          <w:sz w:val="16"/>
          <w:szCs w:val="16"/>
          <w:lang w:val="es-GT"/>
        </w:rPr>
      </w:pPr>
      <w:r w:rsidRPr="00EB62CC">
        <w:rPr>
          <w:rFonts w:ascii="Arial" w:hAnsi="Arial" w:cs="Arial"/>
          <w:b/>
          <w:bCs/>
          <w:sz w:val="16"/>
          <w:szCs w:val="16"/>
          <w:lang w:val="es-GT"/>
        </w:rPr>
        <w:t>Fuente:</w:t>
      </w:r>
      <w:r w:rsidRPr="00EB62CC">
        <w:rPr>
          <w:rFonts w:ascii="Arial" w:hAnsi="Arial" w:cs="Arial"/>
          <w:sz w:val="16"/>
          <w:szCs w:val="16"/>
          <w:lang w:val="es-GT"/>
        </w:rPr>
        <w:t xml:space="preserve"> Encuesta BID-GEALC (2017).</w:t>
      </w:r>
    </w:p>
    <w:p w14:paraId="15306897" w14:textId="4A86BF52" w:rsidR="000423D2" w:rsidRPr="00726EAF" w:rsidRDefault="000423D2" w:rsidP="00726EAF">
      <w:pPr>
        <w:spacing w:before="0" w:after="0"/>
        <w:contextualSpacing/>
        <w:rPr>
          <w:rFonts w:ascii="Arial" w:hAnsi="Arial" w:cs="Arial"/>
          <w:lang w:val="es-GT"/>
        </w:rPr>
      </w:pPr>
    </w:p>
    <w:p w14:paraId="2E668C40" w14:textId="14C9D0AB" w:rsidR="00BF0303" w:rsidRPr="00726EAF" w:rsidRDefault="00BF0303" w:rsidP="00726EAF">
      <w:pPr>
        <w:spacing w:before="0" w:after="0"/>
        <w:contextualSpacing/>
        <w:rPr>
          <w:rFonts w:ascii="Arial" w:hAnsi="Arial" w:cs="Arial"/>
          <w:lang w:val="es-GT"/>
        </w:rPr>
      </w:pPr>
      <w:r w:rsidRPr="00726EAF">
        <w:rPr>
          <w:rFonts w:ascii="Arial" w:hAnsi="Arial" w:cs="Arial"/>
          <w:lang w:val="es-GT"/>
        </w:rPr>
        <w:t>El Plan Estratégico Institucional se orienta a atender el Pilar No. 4: Estado Responsable, Transparente y Efectivo, contenido en la PGG; con su Meta Estratégica: “Para el año 2023, los 14 Ministerios del Estado cuentan con Programa de Gobierno Electrónico”.</w:t>
      </w:r>
    </w:p>
    <w:p w14:paraId="231C396F" w14:textId="0CD42C39" w:rsidR="00F22FA2" w:rsidRPr="00726D9A" w:rsidRDefault="00F22FA2" w:rsidP="00EC1F78">
      <w:pPr>
        <w:spacing w:after="200" w:line="276" w:lineRule="auto"/>
        <w:rPr>
          <w:rFonts w:ascii="Arial" w:hAnsi="Arial" w:cs="Arial"/>
          <w:lang w:val="es-GT"/>
        </w:rPr>
      </w:pPr>
    </w:p>
    <w:p w14:paraId="42B13277" w14:textId="22E9DC12" w:rsidR="00F22FA2" w:rsidRPr="00726D9A" w:rsidRDefault="00F22FA2" w:rsidP="00EC1F78">
      <w:pPr>
        <w:spacing w:after="200" w:line="276" w:lineRule="auto"/>
        <w:rPr>
          <w:rFonts w:ascii="Arial" w:hAnsi="Arial" w:cs="Arial"/>
          <w:lang w:val="es-GT"/>
        </w:rPr>
      </w:pPr>
    </w:p>
    <w:p w14:paraId="00AC540B" w14:textId="4EFCE969" w:rsidR="00F22FA2" w:rsidRDefault="00F22FA2" w:rsidP="00EC1F78">
      <w:pPr>
        <w:spacing w:after="200" w:line="276" w:lineRule="auto"/>
        <w:rPr>
          <w:rFonts w:ascii="Arial" w:hAnsi="Arial" w:cs="Arial"/>
          <w:lang w:val="es-GT"/>
        </w:rPr>
      </w:pPr>
    </w:p>
    <w:p w14:paraId="1698F76B" w14:textId="77777777" w:rsidR="0013227B" w:rsidRPr="00726D9A" w:rsidRDefault="0013227B" w:rsidP="008A69D8">
      <w:pPr>
        <w:spacing w:before="0" w:after="200" w:line="276" w:lineRule="auto"/>
        <w:rPr>
          <w:rFonts w:ascii="Arial" w:hAnsi="Arial" w:cs="Arial"/>
          <w:lang w:val="es-GT"/>
        </w:rPr>
      </w:pPr>
    </w:p>
    <w:p w14:paraId="3BE410E9" w14:textId="4E43047D" w:rsidR="00151349" w:rsidRPr="00726D9A" w:rsidRDefault="00151349" w:rsidP="008A69D8">
      <w:pPr>
        <w:spacing w:before="0" w:after="200" w:line="276" w:lineRule="auto"/>
        <w:rPr>
          <w:rFonts w:ascii="Arial" w:hAnsi="Arial" w:cs="Arial"/>
          <w:lang w:val="es-GT"/>
        </w:rPr>
      </w:pPr>
    </w:p>
    <w:p w14:paraId="7C1001AE" w14:textId="0D1D5AFD" w:rsidR="0013227B" w:rsidRPr="00726D9A" w:rsidRDefault="0013227B" w:rsidP="008A69D8">
      <w:pPr>
        <w:spacing w:before="0" w:after="200" w:line="276" w:lineRule="auto"/>
        <w:rPr>
          <w:rFonts w:ascii="Arial" w:hAnsi="Arial" w:cs="Arial"/>
          <w:lang w:val="es-GT"/>
        </w:rPr>
      </w:pPr>
    </w:p>
    <w:p w14:paraId="04AA2A80" w14:textId="5BFF46B7" w:rsidR="00416BB6" w:rsidRPr="00726D9A" w:rsidRDefault="00A252E2" w:rsidP="00EF1F72">
      <w:pPr>
        <w:pStyle w:val="Prrafodelista"/>
        <w:numPr>
          <w:ilvl w:val="0"/>
          <w:numId w:val="6"/>
        </w:numPr>
        <w:spacing w:before="0" w:after="200" w:line="276" w:lineRule="auto"/>
        <w:rPr>
          <w:rFonts w:ascii="Arial" w:hAnsi="Arial" w:cs="Arial"/>
          <w:b/>
          <w:bCs/>
          <w:sz w:val="28"/>
          <w:szCs w:val="28"/>
          <w:lang w:val="es-GT"/>
        </w:rPr>
      </w:pPr>
      <w:r w:rsidRPr="00726D9A">
        <w:rPr>
          <w:rFonts w:ascii="Arial" w:hAnsi="Arial" w:cs="Arial"/>
          <w:b/>
          <w:bCs/>
          <w:sz w:val="28"/>
          <w:szCs w:val="28"/>
          <w:lang w:val="es-GT"/>
        </w:rPr>
        <w:lastRenderedPageBreak/>
        <w:t>Análisis del Plan Estratégico Institucional</w:t>
      </w:r>
    </w:p>
    <w:p w14:paraId="6B48BD62" w14:textId="70E67590" w:rsidR="00AE588D" w:rsidRPr="00726D9A" w:rsidRDefault="0022179B" w:rsidP="00726EAF">
      <w:pPr>
        <w:pStyle w:val="Prrafodelista"/>
        <w:numPr>
          <w:ilvl w:val="1"/>
          <w:numId w:val="6"/>
        </w:numPr>
        <w:spacing w:before="0" w:after="0"/>
        <w:rPr>
          <w:rFonts w:ascii="Arial" w:hAnsi="Arial" w:cs="Arial"/>
          <w:b/>
          <w:bCs/>
          <w:lang w:val="es-GT"/>
        </w:rPr>
      </w:pPr>
      <w:r w:rsidRPr="00726D9A">
        <w:rPr>
          <w:rFonts w:ascii="Arial" w:hAnsi="Arial" w:cs="Arial"/>
          <w:b/>
          <w:bCs/>
          <w:lang w:val="es-GT"/>
        </w:rPr>
        <w:t>A</w:t>
      </w:r>
      <w:r w:rsidR="00AE588D" w:rsidRPr="00726D9A">
        <w:rPr>
          <w:rFonts w:ascii="Arial" w:hAnsi="Arial" w:cs="Arial"/>
          <w:b/>
          <w:bCs/>
          <w:lang w:val="es-GT"/>
        </w:rPr>
        <w:t xml:space="preserve">nálisis de </w:t>
      </w:r>
      <w:r w:rsidR="00C56A37">
        <w:rPr>
          <w:rFonts w:ascii="Arial" w:hAnsi="Arial" w:cs="Arial"/>
          <w:b/>
          <w:bCs/>
          <w:lang w:val="es-GT"/>
        </w:rPr>
        <w:t>M</w:t>
      </w:r>
      <w:r w:rsidR="00AE588D" w:rsidRPr="00726D9A">
        <w:rPr>
          <w:rFonts w:ascii="Arial" w:hAnsi="Arial" w:cs="Arial"/>
          <w:b/>
          <w:bCs/>
          <w:lang w:val="es-GT"/>
        </w:rPr>
        <w:t xml:space="preserve">andatos y </w:t>
      </w:r>
      <w:r w:rsidR="00C56A37">
        <w:rPr>
          <w:rFonts w:ascii="Arial" w:hAnsi="Arial" w:cs="Arial"/>
          <w:b/>
          <w:bCs/>
          <w:lang w:val="es-GT"/>
        </w:rPr>
        <w:t>P</w:t>
      </w:r>
      <w:r w:rsidR="00AE588D" w:rsidRPr="00726D9A">
        <w:rPr>
          <w:rFonts w:ascii="Arial" w:hAnsi="Arial" w:cs="Arial"/>
          <w:b/>
          <w:bCs/>
          <w:lang w:val="es-GT"/>
        </w:rPr>
        <w:t xml:space="preserve">olíticas </w:t>
      </w:r>
    </w:p>
    <w:p w14:paraId="7CFEF07F" w14:textId="77777777" w:rsidR="00AE588D" w:rsidRPr="00726D9A" w:rsidRDefault="00AE588D" w:rsidP="00726EAF">
      <w:pPr>
        <w:pStyle w:val="Prrafodelista"/>
        <w:spacing w:before="0" w:after="0"/>
        <w:ind w:left="1125"/>
        <w:rPr>
          <w:rFonts w:ascii="Arial" w:hAnsi="Arial" w:cs="Arial"/>
          <w:lang w:val="es-GT"/>
        </w:rPr>
      </w:pPr>
    </w:p>
    <w:p w14:paraId="4740738E" w14:textId="77777777" w:rsidR="00AE588D" w:rsidRPr="00726D9A" w:rsidRDefault="00AE588D" w:rsidP="00726EAF">
      <w:pPr>
        <w:pStyle w:val="Prrafodelista"/>
        <w:spacing w:before="0" w:after="0"/>
        <w:ind w:left="1125"/>
        <w:rPr>
          <w:rFonts w:ascii="Arial" w:hAnsi="Arial" w:cs="Arial"/>
          <w:lang w:val="es-GT"/>
        </w:rPr>
      </w:pPr>
      <w:r w:rsidRPr="00726D9A">
        <w:rPr>
          <w:rFonts w:ascii="Arial" w:hAnsi="Arial" w:cs="Arial"/>
          <w:lang w:val="es-GT"/>
        </w:rPr>
        <w:t xml:space="preserve">Tomando de referencia el que hacer de la Comisión, como lo indica su objeto, “apoyar las acciones de los Ministerios y dependencias del Organismo Ejecutivo, para coordinar la aplicación de medidas, compromisos y estrategias que se derivan de los instrumentos internacionales así como de las políticas y planes de acción nacional en materia de gobierno abierto y electrónico, a efecto de coadyuvar a la transformación de la gestión pública, innovación de las tecnologías de información y comunicación, participación ciudadana, rendición de cuentas y transparencia”, es necesario establecer la vinculación que tiene la Comisión, siendo esta: </w:t>
      </w:r>
    </w:p>
    <w:p w14:paraId="5AA5725F" w14:textId="77777777" w:rsidR="00AE588D" w:rsidRPr="00726D9A" w:rsidRDefault="00AE588D" w:rsidP="00726EAF">
      <w:pPr>
        <w:pStyle w:val="Prrafodelista"/>
        <w:spacing w:before="0" w:after="0"/>
        <w:ind w:left="1125"/>
        <w:rPr>
          <w:rFonts w:ascii="Arial" w:hAnsi="Arial" w:cs="Arial"/>
          <w:lang w:val="es-GT"/>
        </w:rPr>
      </w:pPr>
    </w:p>
    <w:p w14:paraId="02D53DBB" w14:textId="6485CD50" w:rsidR="007E5819" w:rsidRDefault="007E5819" w:rsidP="00726EAF">
      <w:pPr>
        <w:pStyle w:val="Prrafodelista"/>
        <w:numPr>
          <w:ilvl w:val="0"/>
          <w:numId w:val="7"/>
        </w:numPr>
        <w:spacing w:before="0" w:after="0"/>
        <w:rPr>
          <w:rFonts w:ascii="Arial" w:hAnsi="Arial" w:cs="Arial"/>
          <w:b/>
          <w:bCs/>
          <w:lang w:val="es-GT"/>
        </w:rPr>
      </w:pPr>
      <w:r w:rsidRPr="00726D9A">
        <w:rPr>
          <w:rFonts w:ascii="Arial" w:hAnsi="Arial" w:cs="Arial"/>
          <w:b/>
          <w:bCs/>
          <w:lang w:val="es-GT"/>
        </w:rPr>
        <w:t xml:space="preserve">Plan Nacional de Desarrollo </w:t>
      </w:r>
      <w:proofErr w:type="spellStart"/>
      <w:r w:rsidRPr="00726D9A">
        <w:rPr>
          <w:rFonts w:ascii="Arial" w:hAnsi="Arial" w:cs="Arial"/>
          <w:b/>
          <w:bCs/>
          <w:lang w:val="es-GT"/>
        </w:rPr>
        <w:t>K'atun</w:t>
      </w:r>
      <w:proofErr w:type="spellEnd"/>
      <w:r w:rsidR="001E1496" w:rsidRPr="00726D9A">
        <w:rPr>
          <w:rFonts w:ascii="Arial" w:hAnsi="Arial" w:cs="Arial"/>
          <w:b/>
          <w:bCs/>
          <w:lang w:val="es-GT"/>
        </w:rPr>
        <w:t xml:space="preserve"> </w:t>
      </w:r>
      <w:r w:rsidRPr="00726D9A">
        <w:rPr>
          <w:rFonts w:ascii="Arial" w:hAnsi="Arial" w:cs="Arial"/>
          <w:b/>
          <w:bCs/>
          <w:lang w:val="es-GT"/>
        </w:rPr>
        <w:t>2032</w:t>
      </w:r>
      <w:r w:rsidR="001E1496" w:rsidRPr="00726D9A">
        <w:rPr>
          <w:rFonts w:ascii="Arial" w:hAnsi="Arial" w:cs="Arial"/>
          <w:b/>
          <w:bCs/>
          <w:lang w:val="es-GT"/>
        </w:rPr>
        <w:t xml:space="preserve">: </w:t>
      </w:r>
      <w:r w:rsidR="002141AB" w:rsidRPr="00726D9A">
        <w:rPr>
          <w:rFonts w:ascii="Arial" w:hAnsi="Arial" w:cs="Arial"/>
          <w:lang w:val="es-GT"/>
        </w:rPr>
        <w:t>establece al Estado garante de los derechos humanos y conductor del desarrollo</w:t>
      </w:r>
      <w:r w:rsidR="00BF0303">
        <w:rPr>
          <w:rFonts w:ascii="Arial" w:hAnsi="Arial" w:cs="Arial"/>
          <w:b/>
          <w:bCs/>
          <w:lang w:val="es-GT"/>
        </w:rPr>
        <w:t>.</w:t>
      </w:r>
    </w:p>
    <w:p w14:paraId="7C2259A4" w14:textId="77777777" w:rsidR="00BF0303" w:rsidRPr="00726D9A" w:rsidRDefault="00BF0303" w:rsidP="00726EAF">
      <w:pPr>
        <w:pStyle w:val="Prrafodelista"/>
        <w:spacing w:before="0" w:after="0"/>
        <w:ind w:left="1485"/>
        <w:rPr>
          <w:rFonts w:ascii="Arial" w:hAnsi="Arial" w:cs="Arial"/>
          <w:b/>
          <w:bCs/>
          <w:lang w:val="es-GT"/>
        </w:rPr>
      </w:pPr>
    </w:p>
    <w:p w14:paraId="0C036599" w14:textId="67443C7F" w:rsidR="001E1496" w:rsidRDefault="007E5819" w:rsidP="00726EAF">
      <w:pPr>
        <w:pStyle w:val="Prrafodelista"/>
        <w:numPr>
          <w:ilvl w:val="0"/>
          <w:numId w:val="7"/>
        </w:numPr>
        <w:spacing w:before="0" w:after="0"/>
        <w:rPr>
          <w:rFonts w:ascii="Arial" w:hAnsi="Arial" w:cs="Arial"/>
          <w:b/>
          <w:bCs/>
          <w:lang w:val="es-GT"/>
        </w:rPr>
      </w:pPr>
      <w:r w:rsidRPr="00726D9A">
        <w:rPr>
          <w:rFonts w:ascii="Arial" w:hAnsi="Arial" w:cs="Arial"/>
          <w:b/>
          <w:bCs/>
          <w:lang w:val="es-GT"/>
        </w:rPr>
        <w:t xml:space="preserve">Objetivos </w:t>
      </w:r>
      <w:r w:rsidR="003D0509">
        <w:rPr>
          <w:rFonts w:ascii="Arial" w:hAnsi="Arial" w:cs="Arial"/>
          <w:b/>
          <w:bCs/>
          <w:lang w:val="es-GT"/>
        </w:rPr>
        <w:t xml:space="preserve">de </w:t>
      </w:r>
      <w:r w:rsidRPr="00726D9A">
        <w:rPr>
          <w:rFonts w:ascii="Arial" w:hAnsi="Arial" w:cs="Arial"/>
          <w:b/>
          <w:bCs/>
          <w:lang w:val="es-GT"/>
        </w:rPr>
        <w:t>Desarr</w:t>
      </w:r>
      <w:r w:rsidR="001E1496" w:rsidRPr="00726D9A">
        <w:rPr>
          <w:rFonts w:ascii="Arial" w:hAnsi="Arial" w:cs="Arial"/>
          <w:b/>
          <w:bCs/>
          <w:lang w:val="es-GT"/>
        </w:rPr>
        <w:t xml:space="preserve">ollo </w:t>
      </w:r>
      <w:r w:rsidRPr="00726D9A">
        <w:rPr>
          <w:rFonts w:ascii="Arial" w:hAnsi="Arial" w:cs="Arial"/>
          <w:b/>
          <w:bCs/>
          <w:lang w:val="es-GT"/>
        </w:rPr>
        <w:t>S</w:t>
      </w:r>
      <w:r w:rsidR="001E1496" w:rsidRPr="00726D9A">
        <w:rPr>
          <w:rFonts w:ascii="Arial" w:hAnsi="Arial" w:cs="Arial"/>
          <w:b/>
          <w:bCs/>
          <w:lang w:val="es-GT"/>
        </w:rPr>
        <w:t xml:space="preserve">ostenible; </w:t>
      </w:r>
      <w:r w:rsidR="0027253C" w:rsidRPr="00726D9A">
        <w:rPr>
          <w:rFonts w:ascii="Arial" w:hAnsi="Arial" w:cs="Arial"/>
          <w:lang w:val="es-GT"/>
        </w:rPr>
        <w:t>b</w:t>
      </w:r>
      <w:r w:rsidR="001E1496" w:rsidRPr="00726D9A">
        <w:rPr>
          <w:rFonts w:ascii="Arial" w:hAnsi="Arial" w:cs="Arial"/>
          <w:lang w:val="es-GT"/>
        </w:rPr>
        <w:t>uscan la paz, la justicia e instituciones sólidas, por medio de la creación de entidades eficaces y transparentes que rindan cuentas</w:t>
      </w:r>
      <w:r w:rsidR="00BF0303">
        <w:rPr>
          <w:rFonts w:ascii="Arial" w:hAnsi="Arial" w:cs="Arial"/>
          <w:b/>
          <w:bCs/>
          <w:lang w:val="es-GT"/>
        </w:rPr>
        <w:t>.</w:t>
      </w:r>
    </w:p>
    <w:p w14:paraId="477166E9" w14:textId="77777777" w:rsidR="00BF0303" w:rsidRPr="00726D9A" w:rsidRDefault="00BF0303" w:rsidP="00726EAF">
      <w:pPr>
        <w:pStyle w:val="Prrafodelista"/>
        <w:spacing w:before="0" w:after="0"/>
        <w:ind w:left="1485"/>
        <w:rPr>
          <w:rFonts w:ascii="Arial" w:hAnsi="Arial" w:cs="Arial"/>
          <w:b/>
          <w:bCs/>
          <w:lang w:val="es-GT"/>
        </w:rPr>
      </w:pPr>
    </w:p>
    <w:p w14:paraId="2828B70D" w14:textId="3C8AD942" w:rsidR="001E1496" w:rsidRDefault="001E1496" w:rsidP="00726EAF">
      <w:pPr>
        <w:pStyle w:val="Prrafodelista"/>
        <w:numPr>
          <w:ilvl w:val="0"/>
          <w:numId w:val="7"/>
        </w:numPr>
        <w:spacing w:before="0" w:after="0"/>
        <w:rPr>
          <w:rFonts w:ascii="Arial" w:hAnsi="Arial" w:cs="Arial"/>
          <w:b/>
          <w:bCs/>
          <w:lang w:val="es-GT"/>
        </w:rPr>
      </w:pPr>
      <w:r w:rsidRPr="00726D9A">
        <w:rPr>
          <w:rFonts w:ascii="Arial" w:hAnsi="Arial" w:cs="Arial"/>
          <w:b/>
          <w:bCs/>
          <w:lang w:val="es-GT"/>
        </w:rPr>
        <w:t>Prioridades Nacionales de Desarrollo</w:t>
      </w:r>
      <w:r w:rsidR="00BF0303">
        <w:rPr>
          <w:rFonts w:ascii="Arial" w:hAnsi="Arial" w:cs="Arial"/>
          <w:b/>
          <w:bCs/>
          <w:lang w:val="es-GT"/>
        </w:rPr>
        <w:t xml:space="preserve"> </w:t>
      </w:r>
      <w:r w:rsidRPr="00726D9A">
        <w:rPr>
          <w:rFonts w:ascii="Arial" w:hAnsi="Arial" w:cs="Arial"/>
          <w:b/>
          <w:bCs/>
          <w:lang w:val="es-GT"/>
        </w:rPr>
        <w:t>PND:</w:t>
      </w:r>
      <w:r w:rsidR="0027253C" w:rsidRPr="00726D9A">
        <w:rPr>
          <w:rFonts w:ascii="Arial" w:hAnsi="Arial" w:cs="Arial"/>
          <w:b/>
          <w:bCs/>
          <w:lang w:val="es-GT"/>
        </w:rPr>
        <w:t xml:space="preserve"> </w:t>
      </w:r>
      <w:r w:rsidR="0027253C" w:rsidRPr="00726D9A">
        <w:rPr>
          <w:rFonts w:ascii="Arial" w:hAnsi="Arial" w:cs="Arial"/>
          <w:lang w:val="es-GT"/>
        </w:rPr>
        <w:t>establece el fortalecimiento institucional, seguridad y justicia, las cuales buscan   crea</w:t>
      </w:r>
      <w:r w:rsidR="00FD6E54" w:rsidRPr="00726D9A">
        <w:rPr>
          <w:rFonts w:ascii="Arial" w:hAnsi="Arial" w:cs="Arial"/>
          <w:lang w:val="es-GT"/>
        </w:rPr>
        <w:t>r</w:t>
      </w:r>
      <w:r w:rsidR="0027253C" w:rsidRPr="00726D9A">
        <w:rPr>
          <w:rFonts w:ascii="Arial" w:hAnsi="Arial" w:cs="Arial"/>
          <w:lang w:val="es-GT"/>
        </w:rPr>
        <w:t xml:space="preserve"> instituciones eficaces, responsables y transparentes a todos los niveles</w:t>
      </w:r>
      <w:r w:rsidR="00BF0303">
        <w:rPr>
          <w:rFonts w:ascii="Arial" w:hAnsi="Arial" w:cs="Arial"/>
          <w:b/>
          <w:bCs/>
          <w:lang w:val="es-GT"/>
        </w:rPr>
        <w:t>.</w:t>
      </w:r>
    </w:p>
    <w:p w14:paraId="217EDFFA" w14:textId="77777777" w:rsidR="00BF0303" w:rsidRPr="00726D9A" w:rsidRDefault="00BF0303" w:rsidP="00726EAF">
      <w:pPr>
        <w:pStyle w:val="Prrafodelista"/>
        <w:spacing w:before="0" w:after="0"/>
        <w:ind w:left="1485"/>
        <w:rPr>
          <w:rFonts w:ascii="Arial" w:hAnsi="Arial" w:cs="Arial"/>
          <w:b/>
          <w:bCs/>
          <w:lang w:val="es-GT"/>
        </w:rPr>
      </w:pPr>
    </w:p>
    <w:p w14:paraId="6E01DA19" w14:textId="06F78901" w:rsidR="00BF0303" w:rsidRDefault="001E1496" w:rsidP="00726EAF">
      <w:pPr>
        <w:pStyle w:val="Prrafodelista"/>
        <w:numPr>
          <w:ilvl w:val="0"/>
          <w:numId w:val="7"/>
        </w:numPr>
        <w:spacing w:before="0" w:after="0"/>
        <w:rPr>
          <w:rFonts w:ascii="Arial" w:hAnsi="Arial" w:cs="Arial"/>
          <w:b/>
          <w:bCs/>
          <w:lang w:val="es-GT"/>
        </w:rPr>
      </w:pPr>
      <w:r w:rsidRPr="00726D9A">
        <w:rPr>
          <w:rFonts w:ascii="Arial" w:hAnsi="Arial" w:cs="Arial"/>
          <w:b/>
          <w:bCs/>
          <w:lang w:val="es-GT"/>
        </w:rPr>
        <w:t>Política General de Gobierno PGG</w:t>
      </w:r>
      <w:r w:rsidR="007B2171" w:rsidRPr="00726D9A">
        <w:rPr>
          <w:rFonts w:ascii="Arial" w:hAnsi="Arial" w:cs="Arial"/>
          <w:b/>
          <w:bCs/>
          <w:lang w:val="es-GT"/>
        </w:rPr>
        <w:t>:</w:t>
      </w:r>
      <w:r w:rsidR="0027253C" w:rsidRPr="00726D9A">
        <w:rPr>
          <w:rFonts w:ascii="Arial" w:hAnsi="Arial" w:cs="Arial"/>
          <w:b/>
          <w:bCs/>
          <w:lang w:val="es-GT"/>
        </w:rPr>
        <w:t xml:space="preserve"> </w:t>
      </w:r>
      <w:r w:rsidR="0027253C" w:rsidRPr="00726D9A">
        <w:rPr>
          <w:rFonts w:ascii="Arial" w:hAnsi="Arial" w:cs="Arial"/>
          <w:lang w:val="es-GT"/>
        </w:rPr>
        <w:t xml:space="preserve">tomando de referencia el Pilar número 4 Estado </w:t>
      </w:r>
      <w:r w:rsidR="00E91D24">
        <w:rPr>
          <w:rFonts w:ascii="Arial" w:hAnsi="Arial" w:cs="Arial"/>
          <w:lang w:val="es-GT"/>
        </w:rPr>
        <w:t>R</w:t>
      </w:r>
      <w:r w:rsidR="0027253C" w:rsidRPr="00726D9A">
        <w:rPr>
          <w:rFonts w:ascii="Arial" w:hAnsi="Arial" w:cs="Arial"/>
          <w:lang w:val="es-GT"/>
        </w:rPr>
        <w:t xml:space="preserve">esponsable, </w:t>
      </w:r>
      <w:r w:rsidR="00E91D24">
        <w:rPr>
          <w:rFonts w:ascii="Arial" w:hAnsi="Arial" w:cs="Arial"/>
          <w:lang w:val="es-GT"/>
        </w:rPr>
        <w:t>T</w:t>
      </w:r>
      <w:r w:rsidR="0027253C" w:rsidRPr="00726D9A">
        <w:rPr>
          <w:rFonts w:ascii="Arial" w:hAnsi="Arial" w:cs="Arial"/>
          <w:lang w:val="es-GT"/>
        </w:rPr>
        <w:t xml:space="preserve">ransparente y </w:t>
      </w:r>
      <w:r w:rsidR="00E91D24">
        <w:rPr>
          <w:rFonts w:ascii="Arial" w:hAnsi="Arial" w:cs="Arial"/>
          <w:lang w:val="es-GT"/>
        </w:rPr>
        <w:t>E</w:t>
      </w:r>
      <w:r w:rsidR="0027253C" w:rsidRPr="00726D9A">
        <w:rPr>
          <w:rFonts w:ascii="Arial" w:hAnsi="Arial" w:cs="Arial"/>
          <w:lang w:val="es-GT"/>
        </w:rPr>
        <w:t xml:space="preserve">fectivo, busca la implementación </w:t>
      </w:r>
      <w:r w:rsidR="00A323F6" w:rsidRPr="00726D9A">
        <w:rPr>
          <w:rFonts w:ascii="Arial" w:hAnsi="Arial" w:cs="Arial"/>
          <w:lang w:val="es-GT"/>
        </w:rPr>
        <w:t>p</w:t>
      </w:r>
      <w:r w:rsidR="0027253C" w:rsidRPr="00726D9A">
        <w:rPr>
          <w:rFonts w:ascii="Arial" w:hAnsi="Arial" w:cs="Arial"/>
          <w:lang w:val="es-GT"/>
        </w:rPr>
        <w:t>ara el año 2023,</w:t>
      </w:r>
      <w:r w:rsidR="00A323F6" w:rsidRPr="00726D9A">
        <w:rPr>
          <w:rFonts w:ascii="Arial" w:hAnsi="Arial" w:cs="Arial"/>
          <w:lang w:val="es-GT"/>
        </w:rPr>
        <w:t xml:space="preserve"> </w:t>
      </w:r>
      <w:r w:rsidR="002830E1" w:rsidRPr="00726D9A">
        <w:rPr>
          <w:rFonts w:ascii="Arial" w:hAnsi="Arial" w:cs="Arial"/>
          <w:lang w:val="es-GT"/>
        </w:rPr>
        <w:t xml:space="preserve">que </w:t>
      </w:r>
      <w:r w:rsidR="0027253C" w:rsidRPr="00726D9A">
        <w:rPr>
          <w:rFonts w:ascii="Arial" w:hAnsi="Arial" w:cs="Arial"/>
          <w:lang w:val="es-GT"/>
        </w:rPr>
        <w:t xml:space="preserve">los 14 </w:t>
      </w:r>
      <w:r w:rsidR="00E91D24">
        <w:rPr>
          <w:rFonts w:ascii="Arial" w:hAnsi="Arial" w:cs="Arial"/>
          <w:lang w:val="es-GT"/>
        </w:rPr>
        <w:t>M</w:t>
      </w:r>
      <w:r w:rsidR="0027253C" w:rsidRPr="00726D9A">
        <w:rPr>
          <w:rFonts w:ascii="Arial" w:hAnsi="Arial" w:cs="Arial"/>
          <w:lang w:val="es-GT"/>
        </w:rPr>
        <w:t>inisterios del Estado cuent</w:t>
      </w:r>
      <w:r w:rsidR="00A323F6" w:rsidRPr="00726D9A">
        <w:rPr>
          <w:rFonts w:ascii="Arial" w:hAnsi="Arial" w:cs="Arial"/>
          <w:lang w:val="es-GT"/>
        </w:rPr>
        <w:t>en</w:t>
      </w:r>
      <w:r w:rsidR="0027253C" w:rsidRPr="00726D9A">
        <w:rPr>
          <w:rFonts w:ascii="Arial" w:hAnsi="Arial" w:cs="Arial"/>
          <w:lang w:val="es-GT"/>
        </w:rPr>
        <w:t xml:space="preserve"> con programa de Gobierno Electrónico</w:t>
      </w:r>
      <w:r w:rsidR="00BF0303">
        <w:rPr>
          <w:rFonts w:ascii="Arial" w:hAnsi="Arial" w:cs="Arial"/>
          <w:lang w:val="es-GT"/>
        </w:rPr>
        <w:t>.</w:t>
      </w:r>
    </w:p>
    <w:p w14:paraId="5A1778BB" w14:textId="77777777" w:rsidR="00BF0303" w:rsidRPr="00BF0303" w:rsidRDefault="00BF0303" w:rsidP="00726EAF">
      <w:pPr>
        <w:pStyle w:val="Prrafodelista"/>
        <w:spacing w:before="0" w:after="0"/>
        <w:ind w:left="1485"/>
        <w:rPr>
          <w:rFonts w:ascii="Arial" w:hAnsi="Arial" w:cs="Arial"/>
          <w:b/>
          <w:bCs/>
          <w:lang w:val="es-GT"/>
        </w:rPr>
      </w:pPr>
    </w:p>
    <w:p w14:paraId="5BD91A82" w14:textId="14F03F90" w:rsidR="007B2171" w:rsidRDefault="007B2171" w:rsidP="00726EAF">
      <w:pPr>
        <w:pStyle w:val="Prrafodelista"/>
        <w:numPr>
          <w:ilvl w:val="0"/>
          <w:numId w:val="7"/>
        </w:numPr>
        <w:spacing w:before="0" w:after="0"/>
        <w:rPr>
          <w:rFonts w:ascii="Arial" w:hAnsi="Arial" w:cs="Arial"/>
          <w:lang w:val="es-GT"/>
        </w:rPr>
      </w:pPr>
      <w:r w:rsidRPr="00726D9A">
        <w:rPr>
          <w:rFonts w:ascii="Arial" w:hAnsi="Arial" w:cs="Arial"/>
          <w:b/>
          <w:bCs/>
          <w:lang w:val="es-GT"/>
        </w:rPr>
        <w:t>Acuerdo Gubernativo No</w:t>
      </w:r>
      <w:r w:rsidR="00E91D24">
        <w:rPr>
          <w:rFonts w:ascii="Arial" w:hAnsi="Arial" w:cs="Arial"/>
          <w:b/>
          <w:bCs/>
          <w:lang w:val="es-GT"/>
        </w:rPr>
        <w:t>.</w:t>
      </w:r>
      <w:r w:rsidRPr="00726D9A">
        <w:rPr>
          <w:rFonts w:ascii="Arial" w:hAnsi="Arial" w:cs="Arial"/>
          <w:b/>
          <w:bCs/>
          <w:lang w:val="es-GT"/>
        </w:rPr>
        <w:t xml:space="preserve"> 45-2020: </w:t>
      </w:r>
      <w:r w:rsidRPr="00726D9A">
        <w:rPr>
          <w:rFonts w:ascii="Arial" w:hAnsi="Arial" w:cs="Arial"/>
          <w:lang w:val="es-GT"/>
        </w:rPr>
        <w:t xml:space="preserve">reforma el Acuerdo Gubernativo No. 360-2012, así como las reformas incorporadas por el Acuerdo Gubernativo No. 41-2018, en cuanto a la denominación, por lo que se crea de forma temporal la Comisión Presidencial de Gobierno Abierto y Electrónico. </w:t>
      </w:r>
    </w:p>
    <w:p w14:paraId="5E0DF063" w14:textId="77777777" w:rsidR="00551655" w:rsidRPr="00551655" w:rsidRDefault="00551655" w:rsidP="00726EAF">
      <w:pPr>
        <w:pStyle w:val="Prrafodelista"/>
        <w:spacing w:before="0" w:after="0"/>
        <w:rPr>
          <w:rFonts w:ascii="Arial" w:hAnsi="Arial" w:cs="Arial"/>
          <w:lang w:val="es-GT"/>
        </w:rPr>
      </w:pPr>
    </w:p>
    <w:p w14:paraId="5F98B75F" w14:textId="40497E86" w:rsidR="001E1496" w:rsidRPr="005A65BC" w:rsidRDefault="003D0509" w:rsidP="00726EAF">
      <w:pPr>
        <w:pStyle w:val="Prrafodelista"/>
        <w:numPr>
          <w:ilvl w:val="0"/>
          <w:numId w:val="7"/>
        </w:numPr>
        <w:spacing w:before="0" w:after="0"/>
        <w:rPr>
          <w:rFonts w:ascii="Arial" w:hAnsi="Arial" w:cs="Arial"/>
          <w:lang w:val="es-GT"/>
        </w:rPr>
      </w:pPr>
      <w:r>
        <w:rPr>
          <w:rFonts w:ascii="Arial" w:hAnsi="Arial" w:cs="Arial"/>
          <w:b/>
          <w:bCs/>
          <w:lang w:val="es-GT"/>
        </w:rPr>
        <w:t>Decreto Número 5-2021</w:t>
      </w:r>
      <w:r w:rsidR="00551655" w:rsidRPr="00726D9A">
        <w:rPr>
          <w:rFonts w:ascii="Arial" w:hAnsi="Arial" w:cs="Arial"/>
          <w:b/>
          <w:bCs/>
          <w:lang w:val="es-GT"/>
        </w:rPr>
        <w:t xml:space="preserve">: </w:t>
      </w:r>
      <w:r>
        <w:rPr>
          <w:rFonts w:ascii="Arial" w:hAnsi="Arial" w:cs="Arial"/>
          <w:lang w:val="es-GT"/>
        </w:rPr>
        <w:t xml:space="preserve">Ley para la Simplificación de Requisitos y Trámites Administrativos, tiene por objeto modernizar la gestión </w:t>
      </w:r>
      <w:r w:rsidR="000E66CB">
        <w:rPr>
          <w:rFonts w:ascii="Arial" w:hAnsi="Arial" w:cs="Arial"/>
          <w:lang w:val="es-GT"/>
        </w:rPr>
        <w:t>administrativa por medio de la simplificación, agilización y digitalización de trámites administrativos, utilizando las tecnologías de la información y comunicación para facilitar la interacción entre personas individuales o jurídicas y dependencias del Estado</w:t>
      </w:r>
      <w:r w:rsidR="00551655" w:rsidRPr="00726D9A">
        <w:rPr>
          <w:rFonts w:ascii="Arial" w:hAnsi="Arial" w:cs="Arial"/>
          <w:lang w:val="es-GT"/>
        </w:rPr>
        <w:t xml:space="preserve">. </w:t>
      </w:r>
    </w:p>
    <w:p w14:paraId="2388AC0C" w14:textId="3BDDED7D" w:rsidR="00CA5490" w:rsidRDefault="004F208B" w:rsidP="00CA5490">
      <w:pPr>
        <w:spacing w:before="0" w:after="200" w:line="276" w:lineRule="auto"/>
        <w:ind w:left="-142" w:hanging="142"/>
        <w:rPr>
          <w:rFonts w:ascii="Arial" w:hAnsi="Arial" w:cs="Arial"/>
          <w:b/>
          <w:color w:val="1D1D1B"/>
          <w:sz w:val="14"/>
          <w:szCs w:val="14"/>
          <w:lang w:val="es-GT"/>
        </w:rPr>
      </w:pPr>
      <w:r>
        <w:rPr>
          <w:rFonts w:ascii="Arial" w:hAnsi="Arial" w:cs="Arial"/>
          <w:b/>
          <w:color w:val="1D1D1B"/>
          <w:sz w:val="14"/>
          <w:szCs w:val="14"/>
          <w:lang w:val="es-GT"/>
        </w:rPr>
        <w:object w:dxaOrig="19395" w:dyaOrig="13727" w14:anchorId="53DA04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pt;height:609pt" o:ole="">
            <v:imagedata r:id="rId13" o:title=""/>
          </v:shape>
          <o:OLEObject Type="Embed" ProgID="Excel.Sheet.12" ShapeID="_x0000_i1025" DrawAspect="Content" ObjectID="_1712387303" r:id="rId14"/>
        </w:object>
      </w:r>
    </w:p>
    <w:p w14:paraId="76A92488" w14:textId="64AFA6EF" w:rsidR="00416BB6" w:rsidRPr="00B96F0A" w:rsidRDefault="004F208B" w:rsidP="00B20AF8">
      <w:pPr>
        <w:spacing w:before="0" w:after="200" w:line="276" w:lineRule="auto"/>
        <w:ind w:hanging="284"/>
        <w:rPr>
          <w:rFonts w:ascii="Arial" w:hAnsi="Arial" w:cs="Arial"/>
          <w:lang w:val="es-GT"/>
        </w:rPr>
      </w:pPr>
      <w:r>
        <w:rPr>
          <w:rFonts w:ascii="Arial" w:hAnsi="Arial" w:cs="Arial"/>
          <w:b/>
          <w:color w:val="1D1D1B"/>
          <w:sz w:val="14"/>
          <w:szCs w:val="14"/>
          <w:lang w:val="es-GT"/>
        </w:rPr>
        <w:object w:dxaOrig="19395" w:dyaOrig="13297" w14:anchorId="0C1304EC">
          <v:shape id="_x0000_i1026" type="#_x0000_t75" style="width:482.25pt;height:582.75pt" o:ole="">
            <v:imagedata r:id="rId15" o:title=""/>
          </v:shape>
          <o:OLEObject Type="Embed" ProgID="Excel.Sheet.12" ShapeID="_x0000_i1026" DrawAspect="Content" ObjectID="_1712387304" r:id="rId16"/>
        </w:object>
      </w:r>
      <w:r w:rsidR="00416BB6" w:rsidRPr="00726D9A">
        <w:rPr>
          <w:rFonts w:ascii="Arial" w:hAnsi="Arial" w:cs="Arial"/>
          <w:b/>
          <w:color w:val="1D1D1B"/>
          <w:sz w:val="14"/>
          <w:szCs w:val="14"/>
          <w:lang w:val="es-GT"/>
        </w:rPr>
        <w:t xml:space="preserve">Fuente: </w:t>
      </w:r>
      <w:r w:rsidR="00FB2B5F" w:rsidRPr="00726D9A">
        <w:rPr>
          <w:rFonts w:ascii="Arial" w:hAnsi="Arial" w:cs="Arial"/>
          <w:color w:val="000000"/>
          <w:sz w:val="14"/>
          <w:szCs w:val="14"/>
          <w:lang w:val="es-GT" w:eastAsia="es-GT"/>
        </w:rPr>
        <w:t xml:space="preserve">Elaboración Unidad de Planificación. </w:t>
      </w:r>
    </w:p>
    <w:p w14:paraId="22CB5DC7" w14:textId="17BB43AE" w:rsidR="00FD102E" w:rsidRDefault="004F208B" w:rsidP="004F208B">
      <w:pPr>
        <w:spacing w:before="0" w:after="200" w:line="276" w:lineRule="auto"/>
        <w:ind w:left="-284"/>
        <w:rPr>
          <w:rFonts w:ascii="Arial" w:hAnsi="Arial" w:cs="Arial"/>
          <w:lang w:val="es-GT"/>
        </w:rPr>
      </w:pPr>
      <w:r>
        <w:rPr>
          <w:rFonts w:ascii="Arial" w:hAnsi="Arial" w:cs="Arial"/>
          <w:lang w:val="es-GT"/>
        </w:rPr>
        <w:object w:dxaOrig="21711" w:dyaOrig="13281" w14:anchorId="7607D69D">
          <v:shape id="_x0000_i1027" type="#_x0000_t75" style="width:482.25pt;height:595.5pt" o:ole="">
            <v:imagedata r:id="rId17" o:title=""/>
          </v:shape>
          <o:OLEObject Type="Embed" ProgID="Excel.Sheet.12" ShapeID="_x0000_i1027" DrawAspect="Content" ObjectID="_1712387305" r:id="rId18"/>
        </w:object>
      </w:r>
    </w:p>
    <w:p w14:paraId="5068C2E3" w14:textId="64460D93" w:rsidR="00C73D45" w:rsidRPr="00676C6D" w:rsidRDefault="004F208B" w:rsidP="00676C6D">
      <w:pPr>
        <w:spacing w:before="0" w:after="200" w:line="276" w:lineRule="auto"/>
        <w:ind w:hanging="284"/>
        <w:jc w:val="left"/>
        <w:rPr>
          <w:rFonts w:ascii="Arial" w:hAnsi="Arial" w:cs="Arial"/>
          <w:b/>
          <w:color w:val="1D1D1B"/>
          <w:sz w:val="14"/>
          <w:szCs w:val="14"/>
          <w:lang w:val="es-GT"/>
        </w:rPr>
        <w:sectPr w:rsidR="00C73D45" w:rsidRPr="00676C6D" w:rsidSect="00B83444">
          <w:headerReference w:type="default" r:id="rId19"/>
          <w:footerReference w:type="default" r:id="rId20"/>
          <w:headerReference w:type="first" r:id="rId21"/>
          <w:pgSz w:w="12240" w:h="15840"/>
          <w:pgMar w:top="2098" w:right="1701" w:bottom="1474" w:left="1701" w:header="720" w:footer="465" w:gutter="0"/>
          <w:pgNumType w:start="1"/>
          <w:cols w:space="720"/>
          <w:noEndnote/>
          <w:titlePg/>
          <w:docGrid w:linePitch="326"/>
        </w:sectPr>
      </w:pPr>
      <w:r>
        <w:rPr>
          <w:rFonts w:ascii="Arial" w:hAnsi="Arial" w:cs="Arial"/>
          <w:b/>
          <w:color w:val="1D1D1B"/>
          <w:sz w:val="14"/>
          <w:szCs w:val="14"/>
          <w:lang w:val="es-GT"/>
        </w:rPr>
        <w:object w:dxaOrig="21711" w:dyaOrig="20682" w14:anchorId="52C77675">
          <v:shape id="_x0000_i1028" type="#_x0000_t75" style="width:482.25pt;height:601.5pt" o:ole="">
            <v:imagedata r:id="rId22" o:title=""/>
          </v:shape>
          <o:OLEObject Type="Embed" ProgID="Excel.Sheet.12" ShapeID="_x0000_i1028" DrawAspect="Content" ObjectID="_1712387306" r:id="rId23"/>
        </w:object>
      </w:r>
      <w:r w:rsidR="0058262A" w:rsidRPr="00726D9A">
        <w:rPr>
          <w:rFonts w:ascii="Arial" w:hAnsi="Arial" w:cs="Arial"/>
          <w:b/>
          <w:color w:val="1D1D1B"/>
          <w:sz w:val="14"/>
          <w:szCs w:val="14"/>
          <w:lang w:val="es-GT"/>
        </w:rPr>
        <w:t xml:space="preserve">Fuente: </w:t>
      </w:r>
      <w:r w:rsidR="0058262A" w:rsidRPr="00726D9A">
        <w:rPr>
          <w:rFonts w:ascii="Arial" w:hAnsi="Arial" w:cs="Arial"/>
          <w:color w:val="1D1D1B"/>
          <w:sz w:val="14"/>
          <w:szCs w:val="14"/>
          <w:lang w:val="es-GT"/>
        </w:rPr>
        <w:t>Elaboración Unidad de Planificación.</w:t>
      </w:r>
    </w:p>
    <w:p w14:paraId="2925B5D1" w14:textId="04DB6792" w:rsidR="00A5090F" w:rsidRDefault="00C73D45" w:rsidP="00C73D45">
      <w:pPr>
        <w:tabs>
          <w:tab w:val="left" w:pos="2066"/>
        </w:tabs>
        <w:spacing w:before="0" w:after="200" w:line="276" w:lineRule="auto"/>
        <w:rPr>
          <w:rFonts w:ascii="Arial" w:hAnsi="Arial" w:cs="Arial"/>
          <w:color w:val="1D1D1B"/>
          <w:sz w:val="14"/>
          <w:szCs w:val="14"/>
          <w:lang w:val="es-GT"/>
        </w:rPr>
      </w:pPr>
      <w:r>
        <w:rPr>
          <w:rFonts w:ascii="Arial" w:hAnsi="Arial" w:cs="Arial"/>
          <w:color w:val="1D1D1B"/>
          <w:sz w:val="14"/>
          <w:szCs w:val="14"/>
          <w:lang w:val="es-GT"/>
        </w:rPr>
        <w:lastRenderedPageBreak/>
        <w:tab/>
      </w:r>
    </w:p>
    <w:p w14:paraId="70210954" w14:textId="3E6FCBAF" w:rsidR="000A68D2" w:rsidRDefault="000A68D2" w:rsidP="00C73D45">
      <w:pPr>
        <w:tabs>
          <w:tab w:val="left" w:pos="2066"/>
        </w:tabs>
        <w:spacing w:before="0" w:after="200" w:line="276" w:lineRule="auto"/>
        <w:rPr>
          <w:rFonts w:ascii="Arial" w:hAnsi="Arial" w:cs="Arial"/>
          <w:color w:val="1D1D1B"/>
          <w:sz w:val="14"/>
          <w:szCs w:val="14"/>
          <w:lang w:val="es-GT"/>
        </w:rPr>
      </w:pPr>
    </w:p>
    <w:p w14:paraId="6566E536" w14:textId="77777777" w:rsidR="0048690E" w:rsidRDefault="0048690E" w:rsidP="00C73D45">
      <w:pPr>
        <w:tabs>
          <w:tab w:val="left" w:pos="2066"/>
        </w:tabs>
        <w:spacing w:before="0" w:after="200" w:line="276" w:lineRule="auto"/>
        <w:rPr>
          <w:rFonts w:ascii="Arial" w:hAnsi="Arial" w:cs="Arial"/>
          <w:color w:val="1D1D1B"/>
          <w:sz w:val="14"/>
          <w:szCs w:val="14"/>
          <w:lang w:val="es-GT"/>
        </w:rPr>
      </w:pPr>
    </w:p>
    <w:p w14:paraId="5727A4B1" w14:textId="6C02A42A" w:rsidR="000A68D2" w:rsidRDefault="000A68D2" w:rsidP="00C73D45">
      <w:pPr>
        <w:tabs>
          <w:tab w:val="left" w:pos="2066"/>
        </w:tabs>
        <w:spacing w:before="0" w:after="200" w:line="276" w:lineRule="auto"/>
        <w:rPr>
          <w:rFonts w:ascii="Arial" w:hAnsi="Arial" w:cs="Arial"/>
          <w:color w:val="1D1D1B"/>
          <w:sz w:val="14"/>
          <w:szCs w:val="14"/>
          <w:lang w:val="es-GT"/>
        </w:rPr>
      </w:pPr>
    </w:p>
    <w:p w14:paraId="2FD84518" w14:textId="222EB697" w:rsidR="00C73D45" w:rsidRDefault="00F31896" w:rsidP="00F31896">
      <w:pPr>
        <w:tabs>
          <w:tab w:val="left" w:pos="2066"/>
        </w:tabs>
        <w:spacing w:before="0" w:after="200" w:line="276" w:lineRule="auto"/>
        <w:ind w:left="284" w:right="133"/>
        <w:jc w:val="left"/>
        <w:rPr>
          <w:rFonts w:ascii="Arial" w:hAnsi="Arial" w:cs="Arial"/>
          <w:color w:val="1D1D1B"/>
          <w:sz w:val="14"/>
          <w:szCs w:val="14"/>
          <w:lang w:val="es-GT"/>
        </w:rPr>
        <w:sectPr w:rsidR="00C73D45" w:rsidSect="000B16A3">
          <w:pgSz w:w="15840" w:h="12240" w:orient="landscape"/>
          <w:pgMar w:top="1701" w:right="2098" w:bottom="1701" w:left="993" w:header="720" w:footer="465" w:gutter="0"/>
          <w:cols w:space="720"/>
          <w:noEndnote/>
          <w:docGrid w:linePitch="326"/>
        </w:sectPr>
      </w:pPr>
      <w:r>
        <w:rPr>
          <w:rFonts w:ascii="Arial" w:hAnsi="Arial" w:cs="Arial"/>
          <w:color w:val="1D1D1B"/>
          <w:sz w:val="14"/>
          <w:szCs w:val="14"/>
          <w:lang w:val="es-GT"/>
        </w:rPr>
        <w:object w:dxaOrig="18620" w:dyaOrig="452" w14:anchorId="72A7ADF0">
          <v:shape id="_x0000_i1029" type="#_x0000_t75" style="width:649.5pt;height:22.5pt" o:ole="">
            <v:imagedata r:id="rId24" o:title=""/>
          </v:shape>
          <o:OLEObject Type="Embed" ProgID="Excel.Sheet.12" ShapeID="_x0000_i1029" DrawAspect="Content" ObjectID="_1712387307" r:id="rId25"/>
        </w:object>
      </w:r>
      <w:r w:rsidR="00676C6D">
        <w:rPr>
          <w:rFonts w:ascii="Arial" w:hAnsi="Arial" w:cs="Arial"/>
          <w:color w:val="1D1D1B"/>
          <w:sz w:val="14"/>
          <w:szCs w:val="14"/>
          <w:lang w:val="es-GT"/>
        </w:rPr>
        <w:object w:dxaOrig="18620" w:dyaOrig="1971" w14:anchorId="4D5C77AB">
          <v:shape id="_x0000_i1030" type="#_x0000_t75" style="width:652.5pt;height:98.25pt" o:ole="">
            <v:imagedata r:id="rId26" o:title=""/>
          </v:shape>
          <o:OLEObject Type="Embed" ProgID="Excel.Sheet.12" ShapeID="_x0000_i1030" DrawAspect="Content" ObjectID="_1712387308" r:id="rId27"/>
        </w:object>
      </w:r>
      <w:r w:rsidR="00676C6D">
        <w:rPr>
          <w:rFonts w:ascii="Arial" w:hAnsi="Arial" w:cs="Arial"/>
          <w:color w:val="1D1D1B"/>
          <w:sz w:val="14"/>
          <w:szCs w:val="14"/>
          <w:lang w:val="es-GT"/>
        </w:rPr>
        <w:object w:dxaOrig="16291" w:dyaOrig="1971" w14:anchorId="3538290C">
          <v:shape id="_x0000_i1031" type="#_x0000_t75" style="width:654pt;height:98.25pt" o:ole="">
            <v:imagedata r:id="rId28" o:title=""/>
          </v:shape>
          <o:OLEObject Type="Embed" ProgID="Excel.Sheet.12" ShapeID="_x0000_i1031" DrawAspect="Content" ObjectID="_1712387309" r:id="rId29"/>
        </w:object>
      </w:r>
      <w:r w:rsidR="0078533C" w:rsidRPr="00726D9A">
        <w:rPr>
          <w:rFonts w:ascii="Arial" w:hAnsi="Arial" w:cs="Arial"/>
          <w:b/>
          <w:color w:val="1D1D1B"/>
          <w:sz w:val="14"/>
          <w:szCs w:val="14"/>
          <w:lang w:val="es-GT"/>
        </w:rPr>
        <w:t xml:space="preserve">Fuente: </w:t>
      </w:r>
      <w:r w:rsidR="0078533C" w:rsidRPr="00726D9A">
        <w:rPr>
          <w:rFonts w:ascii="Arial" w:hAnsi="Arial" w:cs="Arial"/>
          <w:color w:val="1D1D1B"/>
          <w:sz w:val="14"/>
          <w:szCs w:val="14"/>
          <w:lang w:val="es-GT"/>
        </w:rPr>
        <w:t>Elaboración Unidad de Planificación.</w:t>
      </w:r>
    </w:p>
    <w:p w14:paraId="19ACA16C" w14:textId="296007B9" w:rsidR="0022179B" w:rsidRPr="00726EAF" w:rsidRDefault="0022179B" w:rsidP="00726EAF">
      <w:pPr>
        <w:pStyle w:val="Prrafodelista"/>
        <w:numPr>
          <w:ilvl w:val="1"/>
          <w:numId w:val="6"/>
        </w:numPr>
        <w:spacing w:before="0" w:after="0"/>
        <w:rPr>
          <w:rFonts w:ascii="Arial" w:hAnsi="Arial" w:cs="Arial"/>
          <w:b/>
          <w:bCs/>
          <w:lang w:val="es-GT"/>
        </w:rPr>
      </w:pPr>
      <w:r w:rsidRPr="00726EAF">
        <w:rPr>
          <w:rFonts w:ascii="Arial" w:hAnsi="Arial" w:cs="Arial"/>
          <w:b/>
          <w:bCs/>
          <w:lang w:val="es-GT"/>
        </w:rPr>
        <w:lastRenderedPageBreak/>
        <w:t xml:space="preserve">Identificación, </w:t>
      </w:r>
      <w:r w:rsidR="00C56A37">
        <w:rPr>
          <w:rFonts w:ascii="Arial" w:hAnsi="Arial" w:cs="Arial"/>
          <w:b/>
          <w:bCs/>
          <w:lang w:val="es-GT"/>
        </w:rPr>
        <w:t>A</w:t>
      </w:r>
      <w:r w:rsidRPr="00726EAF">
        <w:rPr>
          <w:rFonts w:ascii="Arial" w:hAnsi="Arial" w:cs="Arial"/>
          <w:b/>
          <w:bCs/>
          <w:lang w:val="es-GT"/>
        </w:rPr>
        <w:t xml:space="preserve">nálisis y </w:t>
      </w:r>
      <w:r w:rsidR="00C56A37">
        <w:rPr>
          <w:rFonts w:ascii="Arial" w:hAnsi="Arial" w:cs="Arial"/>
          <w:b/>
          <w:bCs/>
          <w:lang w:val="es-GT"/>
        </w:rPr>
        <w:t>P</w:t>
      </w:r>
      <w:r w:rsidRPr="00726EAF">
        <w:rPr>
          <w:rFonts w:ascii="Arial" w:hAnsi="Arial" w:cs="Arial"/>
          <w:b/>
          <w:bCs/>
          <w:lang w:val="es-GT"/>
        </w:rPr>
        <w:t xml:space="preserve">riorización de la </w:t>
      </w:r>
      <w:r w:rsidR="00C56A37">
        <w:rPr>
          <w:rFonts w:ascii="Arial" w:hAnsi="Arial" w:cs="Arial"/>
          <w:b/>
          <w:bCs/>
          <w:lang w:val="es-GT"/>
        </w:rPr>
        <w:t>P</w:t>
      </w:r>
      <w:r w:rsidRPr="00726EAF">
        <w:rPr>
          <w:rFonts w:ascii="Arial" w:hAnsi="Arial" w:cs="Arial"/>
          <w:b/>
          <w:bCs/>
          <w:lang w:val="es-GT"/>
        </w:rPr>
        <w:t>roblemática</w:t>
      </w:r>
    </w:p>
    <w:p w14:paraId="519CDCC7" w14:textId="77777777" w:rsidR="0013529B" w:rsidRDefault="0013529B" w:rsidP="00726EAF">
      <w:pPr>
        <w:pStyle w:val="Prrafodelista"/>
        <w:spacing w:before="0" w:after="0"/>
        <w:ind w:left="1123"/>
        <w:rPr>
          <w:rFonts w:ascii="Arial" w:hAnsi="Arial" w:cs="Arial"/>
          <w:lang w:val="es-GT"/>
        </w:rPr>
      </w:pPr>
    </w:p>
    <w:p w14:paraId="003CC1E0" w14:textId="7F60812C" w:rsidR="0022179B" w:rsidRPr="00726EAF" w:rsidRDefault="00B54AC0" w:rsidP="00726EAF">
      <w:pPr>
        <w:pStyle w:val="Prrafodelista"/>
        <w:spacing w:before="0" w:after="0"/>
        <w:ind w:left="1123"/>
        <w:rPr>
          <w:rFonts w:ascii="Arial" w:hAnsi="Arial" w:cs="Arial"/>
          <w:lang w:val="es-GT"/>
        </w:rPr>
      </w:pPr>
      <w:r w:rsidRPr="00726EAF">
        <w:rPr>
          <w:rFonts w:ascii="Arial" w:hAnsi="Arial" w:cs="Arial"/>
          <w:lang w:val="es-GT"/>
        </w:rPr>
        <w:t>Se realiz</w:t>
      </w:r>
      <w:r w:rsidR="00FB386F">
        <w:rPr>
          <w:rFonts w:ascii="Arial" w:hAnsi="Arial" w:cs="Arial"/>
          <w:lang w:val="es-GT"/>
        </w:rPr>
        <w:t>ó</w:t>
      </w:r>
      <w:r w:rsidRPr="00726EAF">
        <w:rPr>
          <w:rFonts w:ascii="Arial" w:hAnsi="Arial" w:cs="Arial"/>
          <w:lang w:val="es-GT"/>
        </w:rPr>
        <w:t xml:space="preserve"> un análisis de la identificación y priorizaciones de la problemática </w:t>
      </w:r>
      <w:r w:rsidR="00A64B5A" w:rsidRPr="00726EAF">
        <w:rPr>
          <w:rFonts w:ascii="Arial" w:hAnsi="Arial" w:cs="Arial"/>
          <w:lang w:val="es-GT"/>
        </w:rPr>
        <w:t xml:space="preserve">en el </w:t>
      </w:r>
      <w:r w:rsidRPr="00726EAF">
        <w:rPr>
          <w:rFonts w:ascii="Arial" w:hAnsi="Arial" w:cs="Arial"/>
          <w:lang w:val="es-GT"/>
        </w:rPr>
        <w:t xml:space="preserve">que </w:t>
      </w:r>
      <w:r w:rsidR="00A64B5A" w:rsidRPr="00726EAF">
        <w:rPr>
          <w:rFonts w:ascii="Arial" w:hAnsi="Arial" w:cs="Arial"/>
          <w:lang w:val="es-GT"/>
        </w:rPr>
        <w:t>está</w:t>
      </w:r>
      <w:r w:rsidR="006247CC" w:rsidRPr="00726EAF">
        <w:rPr>
          <w:rFonts w:ascii="Arial" w:hAnsi="Arial" w:cs="Arial"/>
          <w:lang w:val="es-GT"/>
        </w:rPr>
        <w:t xml:space="preserve"> inmersa la Comisión</w:t>
      </w:r>
      <w:r w:rsidR="003D72C3" w:rsidRPr="00726EAF">
        <w:rPr>
          <w:rFonts w:ascii="Arial" w:hAnsi="Arial" w:cs="Arial"/>
          <w:lang w:val="es-GT"/>
        </w:rPr>
        <w:t xml:space="preserve"> GAE</w:t>
      </w:r>
      <w:r w:rsidR="006247CC" w:rsidRPr="00726EAF">
        <w:rPr>
          <w:rFonts w:ascii="Arial" w:hAnsi="Arial" w:cs="Arial"/>
          <w:lang w:val="es-GT"/>
        </w:rPr>
        <w:t>, por lo que se determinaron los criterios para la priorización de problemas, los cuales se detallan a continuación:</w:t>
      </w:r>
    </w:p>
    <w:p w14:paraId="5C2B4D3F" w14:textId="2E2DA0CD" w:rsidR="008C5DA2" w:rsidRDefault="008C5DA2" w:rsidP="00726EAF">
      <w:pPr>
        <w:pStyle w:val="Prrafodelista"/>
        <w:spacing w:before="0" w:after="0"/>
        <w:ind w:left="1123"/>
        <w:rPr>
          <w:rFonts w:ascii="Arial" w:hAnsi="Arial" w:cs="Arial"/>
          <w:lang w:val="es-GT"/>
        </w:rPr>
      </w:pPr>
    </w:p>
    <w:p w14:paraId="6831F855" w14:textId="268CDC1A" w:rsidR="00D81888" w:rsidRDefault="00190259" w:rsidP="00B4147A">
      <w:pPr>
        <w:pStyle w:val="Prrafodelista"/>
        <w:spacing w:before="0" w:after="0"/>
        <w:ind w:left="-284"/>
        <w:rPr>
          <w:rFonts w:ascii="Arial" w:hAnsi="Arial" w:cs="Arial"/>
          <w:color w:val="1D1D1B"/>
          <w:sz w:val="14"/>
          <w:szCs w:val="14"/>
          <w:lang w:val="es-GT"/>
        </w:rPr>
      </w:pPr>
      <w:r>
        <w:rPr>
          <w:rFonts w:ascii="Arial" w:hAnsi="Arial" w:cs="Arial"/>
          <w:lang w:val="es-GT"/>
        </w:rPr>
        <w:object w:dxaOrig="29919" w:dyaOrig="14935" w14:anchorId="3A8A7836">
          <v:shape id="_x0000_i1032" type="#_x0000_t75" style="width:484.5pt;height:507.75pt" o:ole="">
            <v:imagedata r:id="rId30" o:title=""/>
          </v:shape>
          <o:OLEObject Type="Embed" ProgID="Excel.Sheet.12" ShapeID="_x0000_i1032" DrawAspect="Content" ObjectID="_1712387310" r:id="rId31"/>
        </w:object>
      </w:r>
      <w:r w:rsidR="00D81888" w:rsidRPr="00726D9A">
        <w:rPr>
          <w:rFonts w:ascii="Arial" w:hAnsi="Arial" w:cs="Arial"/>
          <w:b/>
          <w:color w:val="1D1D1B"/>
          <w:sz w:val="14"/>
          <w:szCs w:val="14"/>
          <w:lang w:val="es-GT"/>
        </w:rPr>
        <w:t xml:space="preserve">Fuente: </w:t>
      </w:r>
      <w:r w:rsidR="00D81888" w:rsidRPr="00726D9A">
        <w:rPr>
          <w:rFonts w:ascii="Arial" w:hAnsi="Arial" w:cs="Arial"/>
          <w:color w:val="1D1D1B"/>
          <w:sz w:val="14"/>
          <w:szCs w:val="14"/>
          <w:lang w:val="es-GT"/>
        </w:rPr>
        <w:t>Elaboración</w:t>
      </w:r>
      <w:r w:rsidR="00436A15">
        <w:rPr>
          <w:rFonts w:ascii="Arial" w:hAnsi="Arial" w:cs="Arial"/>
          <w:color w:val="1D1D1B"/>
          <w:sz w:val="14"/>
          <w:szCs w:val="14"/>
          <w:lang w:val="es-GT"/>
        </w:rPr>
        <w:t xml:space="preserve"> </w:t>
      </w:r>
      <w:r w:rsidR="00D81888" w:rsidRPr="00726D9A">
        <w:rPr>
          <w:rFonts w:ascii="Arial" w:hAnsi="Arial" w:cs="Arial"/>
          <w:color w:val="1D1D1B"/>
          <w:sz w:val="14"/>
          <w:szCs w:val="14"/>
          <w:lang w:val="es-GT"/>
        </w:rPr>
        <w:t>Unidad de Planificación.</w:t>
      </w:r>
    </w:p>
    <w:p w14:paraId="00652D9F" w14:textId="24395082" w:rsidR="0022179B" w:rsidRPr="00EB07FE" w:rsidRDefault="0022179B" w:rsidP="00EB07FE">
      <w:pPr>
        <w:pStyle w:val="Prrafodelista"/>
        <w:numPr>
          <w:ilvl w:val="1"/>
          <w:numId w:val="6"/>
        </w:numPr>
        <w:spacing w:before="0" w:after="0"/>
        <w:rPr>
          <w:rFonts w:ascii="Arial" w:hAnsi="Arial" w:cs="Arial"/>
          <w:b/>
          <w:bCs/>
          <w:lang w:val="es-GT"/>
        </w:rPr>
      </w:pPr>
      <w:r w:rsidRPr="00EB07FE">
        <w:rPr>
          <w:rFonts w:ascii="Arial" w:hAnsi="Arial" w:cs="Arial"/>
          <w:b/>
          <w:bCs/>
          <w:lang w:val="es-GT"/>
        </w:rPr>
        <w:lastRenderedPageBreak/>
        <w:t xml:space="preserve"> Análisis de Población </w:t>
      </w:r>
    </w:p>
    <w:p w14:paraId="1A4F077E" w14:textId="77777777" w:rsidR="0013529B" w:rsidRDefault="0013529B" w:rsidP="00EB07FE">
      <w:pPr>
        <w:pStyle w:val="Prrafodelista"/>
        <w:spacing w:before="0" w:after="0"/>
        <w:ind w:left="1123"/>
        <w:rPr>
          <w:rFonts w:ascii="Arial" w:hAnsi="Arial" w:cs="Arial"/>
          <w:lang w:val="es-GT"/>
        </w:rPr>
      </w:pPr>
    </w:p>
    <w:p w14:paraId="45D25122" w14:textId="542A39D6" w:rsidR="00435690" w:rsidRDefault="00B2468F" w:rsidP="00EB07FE">
      <w:pPr>
        <w:pStyle w:val="Prrafodelista"/>
        <w:spacing w:before="0" w:after="0"/>
        <w:ind w:left="1123"/>
        <w:rPr>
          <w:rFonts w:ascii="Arial" w:hAnsi="Arial" w:cs="Arial"/>
          <w:lang w:val="es-GT"/>
        </w:rPr>
      </w:pPr>
      <w:r w:rsidRPr="00EB07FE">
        <w:rPr>
          <w:rFonts w:ascii="Arial" w:hAnsi="Arial" w:cs="Arial"/>
          <w:lang w:val="es-GT"/>
        </w:rPr>
        <w:t>Dentro del análisis realizado, la Comisión</w:t>
      </w:r>
      <w:r w:rsidR="003D72C3" w:rsidRPr="00EB07FE">
        <w:rPr>
          <w:rFonts w:ascii="Arial" w:hAnsi="Arial" w:cs="Arial"/>
          <w:lang w:val="es-GT"/>
        </w:rPr>
        <w:t xml:space="preserve"> GAE</w:t>
      </w:r>
      <w:r w:rsidRPr="00EB07FE">
        <w:rPr>
          <w:rFonts w:ascii="Arial" w:hAnsi="Arial" w:cs="Arial"/>
          <w:lang w:val="es-GT"/>
        </w:rPr>
        <w:t xml:space="preserve"> presta sus servicios para alcanzar los resultados establecidos, como lo indica el artículo 2 del Acuerdo Gubernativo No</w:t>
      </w:r>
      <w:r w:rsidR="003D72C3" w:rsidRPr="00EB07FE">
        <w:rPr>
          <w:rFonts w:ascii="Arial" w:hAnsi="Arial" w:cs="Arial"/>
          <w:lang w:val="es-GT"/>
        </w:rPr>
        <w:t>.</w:t>
      </w:r>
      <w:r w:rsidRPr="00EB07FE">
        <w:rPr>
          <w:rFonts w:ascii="Arial" w:hAnsi="Arial" w:cs="Arial"/>
          <w:lang w:val="es-GT"/>
        </w:rPr>
        <w:t xml:space="preserve"> 45-2020, el cual establece que “La Comisión tiene por objeto</w:t>
      </w:r>
      <w:r w:rsidRPr="00AA335F">
        <w:rPr>
          <w:rFonts w:ascii="Arial" w:hAnsi="Arial" w:cs="Arial"/>
          <w:lang w:val="es-GT"/>
        </w:rPr>
        <w:t xml:space="preserve"> apoyar las acciones de los Ministerios y dependencias del Organismo Ejecutivo, para coordinar la aplicación de las medidas, compromisos y estrategias que se derivan de los instrumentos internacionales así como de las políticas y planes de acción nacional en materia de gobierno abierto y electrónico, a efecto de coadyuvar a la transformación de la gestión pública, innovación de las tecnología de información y comunicación, participación ciudadana, rendición de cuentas y transparencia”.</w:t>
      </w:r>
    </w:p>
    <w:p w14:paraId="72F99809" w14:textId="77777777" w:rsidR="0013529B" w:rsidRDefault="0013529B" w:rsidP="00EB07FE">
      <w:pPr>
        <w:pStyle w:val="Prrafodelista"/>
        <w:spacing w:before="0" w:after="0"/>
        <w:ind w:left="1123"/>
        <w:rPr>
          <w:rFonts w:ascii="Arial" w:hAnsi="Arial" w:cs="Arial"/>
          <w:lang w:val="es-GT"/>
        </w:rPr>
      </w:pPr>
    </w:p>
    <w:p w14:paraId="13FC4677" w14:textId="793C6F68" w:rsidR="00D81888" w:rsidRPr="00AA335F" w:rsidRDefault="0013529B" w:rsidP="00872801">
      <w:pPr>
        <w:spacing w:before="0" w:after="200" w:line="276" w:lineRule="auto"/>
        <w:ind w:left="-284"/>
        <w:rPr>
          <w:rFonts w:ascii="Arial" w:hAnsi="Arial" w:cs="Arial"/>
          <w:lang w:val="es-GT"/>
        </w:rPr>
      </w:pPr>
      <w:r>
        <w:rPr>
          <w:rFonts w:ascii="Arial" w:hAnsi="Arial" w:cs="Arial"/>
          <w:lang w:val="es-GT"/>
        </w:rPr>
        <w:object w:dxaOrig="27624" w:dyaOrig="10424" w14:anchorId="6FF8DBE5">
          <v:shape id="_x0000_i1033" type="#_x0000_t75" style="width:483.75pt;height:395.25pt" o:ole="">
            <v:imagedata r:id="rId32" o:title=""/>
          </v:shape>
          <o:OLEObject Type="Embed" ProgID="Excel.Sheet.12" ShapeID="_x0000_i1033" DrawAspect="Content" ObjectID="_1712387311" r:id="rId33"/>
        </w:object>
      </w:r>
      <w:r w:rsidR="00D81888" w:rsidRPr="00AA335F">
        <w:rPr>
          <w:rFonts w:ascii="Arial" w:hAnsi="Arial" w:cs="Arial"/>
          <w:b/>
          <w:color w:val="1D1D1B"/>
          <w:sz w:val="14"/>
          <w:szCs w:val="14"/>
          <w:lang w:val="es-GT"/>
        </w:rPr>
        <w:t xml:space="preserve">Fuente: </w:t>
      </w:r>
      <w:r w:rsidR="00D81888" w:rsidRPr="00AA335F">
        <w:rPr>
          <w:rFonts w:ascii="Arial" w:hAnsi="Arial" w:cs="Arial"/>
          <w:color w:val="1D1D1B"/>
          <w:sz w:val="14"/>
          <w:szCs w:val="14"/>
          <w:lang w:val="es-GT"/>
        </w:rPr>
        <w:t>Elaboración</w:t>
      </w:r>
      <w:r w:rsidR="00436A15">
        <w:rPr>
          <w:rFonts w:ascii="Arial" w:hAnsi="Arial" w:cs="Arial"/>
          <w:color w:val="1D1D1B"/>
          <w:sz w:val="14"/>
          <w:szCs w:val="14"/>
          <w:lang w:val="es-GT"/>
        </w:rPr>
        <w:t xml:space="preserve"> </w:t>
      </w:r>
      <w:r w:rsidR="00D81888" w:rsidRPr="00AA335F">
        <w:rPr>
          <w:rFonts w:ascii="Arial" w:hAnsi="Arial" w:cs="Arial"/>
          <w:color w:val="1D1D1B"/>
          <w:sz w:val="14"/>
          <w:szCs w:val="14"/>
          <w:lang w:val="es-GT"/>
        </w:rPr>
        <w:t>Unidad de Planificación.</w:t>
      </w:r>
    </w:p>
    <w:p w14:paraId="3B898FB3" w14:textId="1A01C814" w:rsidR="0058262A" w:rsidRPr="00726D9A" w:rsidRDefault="0022179B" w:rsidP="00EF1F72">
      <w:pPr>
        <w:pStyle w:val="Prrafodelista"/>
        <w:numPr>
          <w:ilvl w:val="1"/>
          <w:numId w:val="6"/>
        </w:numPr>
        <w:spacing w:before="0" w:after="200" w:line="276" w:lineRule="auto"/>
        <w:rPr>
          <w:rFonts w:ascii="Arial" w:hAnsi="Arial" w:cs="Arial"/>
          <w:b/>
          <w:bCs/>
          <w:lang w:val="es-GT"/>
        </w:rPr>
      </w:pPr>
      <w:r w:rsidRPr="00726D9A">
        <w:rPr>
          <w:rFonts w:ascii="Arial" w:hAnsi="Arial" w:cs="Arial"/>
          <w:b/>
          <w:bCs/>
          <w:lang w:val="es-GT"/>
        </w:rPr>
        <w:lastRenderedPageBreak/>
        <w:t xml:space="preserve"> Modelo de Gestión por Resultados  </w:t>
      </w:r>
    </w:p>
    <w:p w14:paraId="04317B55" w14:textId="77777777" w:rsidR="0013529B" w:rsidRDefault="0013529B" w:rsidP="00F22FA2">
      <w:pPr>
        <w:pStyle w:val="Prrafodelista"/>
        <w:spacing w:before="0" w:after="0"/>
        <w:ind w:left="1123"/>
        <w:rPr>
          <w:rFonts w:ascii="Arial" w:hAnsi="Arial" w:cs="Arial"/>
          <w:lang w:val="es-GT"/>
        </w:rPr>
      </w:pPr>
    </w:p>
    <w:p w14:paraId="51656980" w14:textId="6C4A948B" w:rsidR="005C3078" w:rsidRPr="00726D9A" w:rsidRDefault="005C3078" w:rsidP="00F22FA2">
      <w:pPr>
        <w:pStyle w:val="Prrafodelista"/>
        <w:spacing w:before="0" w:after="0"/>
        <w:ind w:left="1123"/>
        <w:rPr>
          <w:rFonts w:ascii="Arial" w:hAnsi="Arial" w:cs="Arial"/>
          <w:lang w:val="es-GT"/>
        </w:rPr>
      </w:pPr>
      <w:r w:rsidRPr="00726D9A">
        <w:rPr>
          <w:rFonts w:ascii="Arial" w:hAnsi="Arial" w:cs="Arial"/>
          <w:lang w:val="es-GT"/>
        </w:rPr>
        <w:t xml:space="preserve">El presente modelo de Gestión por Resultados, pretende evidenciar los resultados de la </w:t>
      </w:r>
      <w:r w:rsidRPr="0013529B">
        <w:rPr>
          <w:rFonts w:ascii="Arial" w:hAnsi="Arial" w:cs="Arial"/>
          <w:lang w:val="es-GT"/>
        </w:rPr>
        <w:t xml:space="preserve">Comisión </w:t>
      </w:r>
      <w:r w:rsidR="0089567A" w:rsidRPr="0013529B">
        <w:rPr>
          <w:rFonts w:ascii="Arial" w:hAnsi="Arial" w:cs="Arial"/>
          <w:lang w:val="es-GT"/>
        </w:rPr>
        <w:t xml:space="preserve">Presidencial </w:t>
      </w:r>
      <w:r w:rsidRPr="0013529B">
        <w:rPr>
          <w:rFonts w:ascii="Arial" w:hAnsi="Arial" w:cs="Arial"/>
          <w:lang w:val="es-GT"/>
        </w:rPr>
        <w:t>de Gobierno Abierto y Electrónico para el Organismo Ejecutivo y para la ciudadanía. La producción dentro del proceso de</w:t>
      </w:r>
      <w:r w:rsidR="00687A77" w:rsidRPr="0013529B">
        <w:rPr>
          <w:rFonts w:ascii="Arial" w:hAnsi="Arial" w:cs="Arial"/>
          <w:lang w:val="es-GT"/>
        </w:rPr>
        <w:t xml:space="preserve"> Gestión por Resultados</w:t>
      </w:r>
      <w:r w:rsidRPr="0013529B">
        <w:rPr>
          <w:rFonts w:ascii="Arial" w:hAnsi="Arial" w:cs="Arial"/>
          <w:lang w:val="es-GT"/>
        </w:rPr>
        <w:t xml:space="preserve"> </w:t>
      </w:r>
      <w:proofErr w:type="spellStart"/>
      <w:r w:rsidRPr="0013529B">
        <w:rPr>
          <w:rFonts w:ascii="Arial" w:hAnsi="Arial" w:cs="Arial"/>
          <w:lang w:val="es-GT"/>
        </w:rPr>
        <w:t>GpR</w:t>
      </w:r>
      <w:proofErr w:type="spellEnd"/>
      <w:r w:rsidRPr="0013529B">
        <w:rPr>
          <w:rFonts w:ascii="Arial" w:hAnsi="Arial" w:cs="Arial"/>
          <w:lang w:val="es-GT"/>
        </w:rPr>
        <w:t>, es resultado indirect</w:t>
      </w:r>
      <w:r w:rsidR="0089567A" w:rsidRPr="0013529B">
        <w:rPr>
          <w:rFonts w:ascii="Arial" w:hAnsi="Arial" w:cs="Arial"/>
          <w:lang w:val="es-GT"/>
        </w:rPr>
        <w:t>o</w:t>
      </w:r>
      <w:r w:rsidRPr="0013529B">
        <w:rPr>
          <w:rFonts w:ascii="Arial" w:hAnsi="Arial" w:cs="Arial"/>
          <w:lang w:val="es-GT"/>
        </w:rPr>
        <w:t xml:space="preserve"> recibid</w:t>
      </w:r>
      <w:r w:rsidR="0089567A" w:rsidRPr="0013529B">
        <w:rPr>
          <w:rFonts w:ascii="Arial" w:hAnsi="Arial" w:cs="Arial"/>
          <w:lang w:val="es-GT"/>
        </w:rPr>
        <w:t>o</w:t>
      </w:r>
      <w:r w:rsidRPr="0013529B">
        <w:rPr>
          <w:rFonts w:ascii="Arial" w:hAnsi="Arial" w:cs="Arial"/>
          <w:lang w:val="es-GT"/>
        </w:rPr>
        <w:t xml:space="preserve"> </w:t>
      </w:r>
      <w:r w:rsidR="00471D91" w:rsidRPr="0013529B">
        <w:rPr>
          <w:rFonts w:ascii="Arial" w:hAnsi="Arial" w:cs="Arial"/>
          <w:lang w:val="es-GT"/>
        </w:rPr>
        <w:t xml:space="preserve">por </w:t>
      </w:r>
      <w:r w:rsidRPr="0013529B">
        <w:rPr>
          <w:rFonts w:ascii="Arial" w:hAnsi="Arial" w:cs="Arial"/>
          <w:lang w:val="es-GT"/>
        </w:rPr>
        <w:t xml:space="preserve">la población, tiene </w:t>
      </w:r>
      <w:r w:rsidR="00471D91" w:rsidRPr="0013529B">
        <w:rPr>
          <w:rFonts w:ascii="Arial" w:hAnsi="Arial" w:cs="Arial"/>
          <w:lang w:val="es-GT"/>
        </w:rPr>
        <w:t>el objeto</w:t>
      </w:r>
      <w:r w:rsidRPr="0013529B">
        <w:rPr>
          <w:rFonts w:ascii="Arial" w:hAnsi="Arial" w:cs="Arial"/>
          <w:lang w:val="es-GT"/>
        </w:rPr>
        <w:t xml:space="preserve"> </w:t>
      </w:r>
      <w:r w:rsidR="00471D91" w:rsidRPr="0013529B">
        <w:rPr>
          <w:rFonts w:ascii="Arial" w:hAnsi="Arial" w:cs="Arial"/>
          <w:lang w:val="es-GT"/>
        </w:rPr>
        <w:t>de</w:t>
      </w:r>
      <w:r w:rsidRPr="0013529B">
        <w:rPr>
          <w:rFonts w:ascii="Arial" w:hAnsi="Arial" w:cs="Arial"/>
          <w:lang w:val="es-GT"/>
        </w:rPr>
        <w:t xml:space="preserve"> mejora</w:t>
      </w:r>
      <w:r w:rsidR="00471D91" w:rsidRPr="0013529B">
        <w:rPr>
          <w:rFonts w:ascii="Arial" w:hAnsi="Arial" w:cs="Arial"/>
          <w:lang w:val="es-GT"/>
        </w:rPr>
        <w:t>r</w:t>
      </w:r>
      <w:r w:rsidRPr="0013529B">
        <w:rPr>
          <w:rFonts w:ascii="Arial" w:hAnsi="Arial" w:cs="Arial"/>
          <w:lang w:val="es-GT"/>
        </w:rPr>
        <w:t xml:space="preserve"> los servicios que el Estado presta, entre uno de los factores que se consideran en medio de la pandemia COVID-19, lo confirma la</w:t>
      </w:r>
      <w:r w:rsidR="00471D91" w:rsidRPr="0013529B">
        <w:rPr>
          <w:rFonts w:ascii="Arial" w:hAnsi="Arial" w:cs="Arial"/>
          <w:lang w:val="es-GT"/>
        </w:rPr>
        <w:t xml:space="preserve"> Comisión Económica para América Latina </w:t>
      </w:r>
      <w:r w:rsidRPr="0013529B">
        <w:rPr>
          <w:rFonts w:ascii="Arial" w:hAnsi="Arial" w:cs="Arial"/>
          <w:lang w:val="es-GT"/>
        </w:rPr>
        <w:t>CEPAL Las tecnologías digitales han sido esenciales para el funcionamiento de la economía y la sociedad durante la crisis de la pandemia de la enfermedad por</w:t>
      </w:r>
      <w:r w:rsidRPr="00726D9A">
        <w:rPr>
          <w:rFonts w:ascii="Arial" w:hAnsi="Arial" w:cs="Arial"/>
          <w:lang w:val="es-GT"/>
        </w:rPr>
        <w:t xml:space="preserve"> coronavirus. Las redes y la infraestructura de comunicaciones se utilizan de manera cada vez más intensiva para actividades productivas, educacionales, de la salud, y de relacionamiento y entretenimiento. Avances que se preveía que demorarían años en concretarse, se han producido en pocos meses.</w:t>
      </w:r>
    </w:p>
    <w:p w14:paraId="7FDDB885" w14:textId="77FCCA1D" w:rsidR="006A225F" w:rsidRPr="00726D9A" w:rsidRDefault="006A225F" w:rsidP="005C3078">
      <w:pPr>
        <w:pStyle w:val="Prrafodelista"/>
        <w:spacing w:before="0" w:after="200" w:line="276" w:lineRule="auto"/>
        <w:ind w:left="1200"/>
        <w:rPr>
          <w:rFonts w:ascii="Arial" w:hAnsi="Arial" w:cs="Arial"/>
          <w:lang w:val="es-GT"/>
        </w:rPr>
      </w:pPr>
    </w:p>
    <w:p w14:paraId="37E2A7DB" w14:textId="190930BC" w:rsidR="006A225F" w:rsidRPr="00726D9A" w:rsidRDefault="00D63455" w:rsidP="005C3078">
      <w:pPr>
        <w:pStyle w:val="Prrafodelista"/>
        <w:spacing w:before="0" w:after="200" w:line="276" w:lineRule="auto"/>
        <w:ind w:left="1200"/>
        <w:rPr>
          <w:rFonts w:ascii="Arial" w:hAnsi="Arial" w:cs="Arial"/>
          <w:b/>
          <w:bCs/>
          <w:lang w:val="es-GT"/>
        </w:rPr>
      </w:pPr>
      <w:r w:rsidRPr="00726D9A">
        <w:rPr>
          <w:rFonts w:ascii="Arial" w:hAnsi="Arial" w:cs="Arial"/>
          <w:b/>
          <w:bCs/>
          <w:lang w:val="es-GT"/>
        </w:rPr>
        <w:t xml:space="preserve">Marco Conceptual </w:t>
      </w:r>
    </w:p>
    <w:p w14:paraId="4F3F5326" w14:textId="77777777" w:rsidR="0013529B" w:rsidRDefault="0013529B" w:rsidP="00F22FA2">
      <w:pPr>
        <w:pStyle w:val="Prrafodelista"/>
        <w:spacing w:before="0" w:after="0"/>
        <w:ind w:left="1202"/>
        <w:rPr>
          <w:rFonts w:ascii="Arial" w:hAnsi="Arial" w:cs="Arial"/>
          <w:lang w:val="es-GT"/>
        </w:rPr>
      </w:pPr>
    </w:p>
    <w:p w14:paraId="17A2BC20" w14:textId="5D1EA441" w:rsidR="00D63455" w:rsidRPr="00726D9A" w:rsidRDefault="00D63455" w:rsidP="00F22FA2">
      <w:pPr>
        <w:pStyle w:val="Prrafodelista"/>
        <w:spacing w:before="0" w:after="0"/>
        <w:ind w:left="1202"/>
        <w:rPr>
          <w:rFonts w:ascii="Arial" w:hAnsi="Arial" w:cs="Arial"/>
          <w:lang w:val="es-GT"/>
        </w:rPr>
      </w:pPr>
      <w:r w:rsidRPr="00726D9A">
        <w:rPr>
          <w:rFonts w:ascii="Arial" w:hAnsi="Arial" w:cs="Arial"/>
          <w:lang w:val="es-GT"/>
        </w:rPr>
        <w:t>Actualmente en Guatemala, el Estado se encuentra dentro del proceso de Gestión por Resultados</w:t>
      </w:r>
      <w:r w:rsidR="00687A77">
        <w:rPr>
          <w:rFonts w:ascii="Arial" w:hAnsi="Arial" w:cs="Arial"/>
          <w:lang w:val="es-GT"/>
        </w:rPr>
        <w:t xml:space="preserve"> </w:t>
      </w:r>
      <w:proofErr w:type="spellStart"/>
      <w:r w:rsidR="00687A77">
        <w:rPr>
          <w:rFonts w:ascii="Arial" w:hAnsi="Arial" w:cs="Arial"/>
          <w:lang w:val="es-GT"/>
        </w:rPr>
        <w:t>GpR</w:t>
      </w:r>
      <w:proofErr w:type="spellEnd"/>
      <w:r w:rsidRPr="00726D9A">
        <w:rPr>
          <w:rFonts w:ascii="Arial" w:hAnsi="Arial" w:cs="Arial"/>
          <w:lang w:val="es-GT"/>
        </w:rPr>
        <w:t xml:space="preserve">, en el cual la planificación es uno de los pilares más importantes para alcanzar la eficiencia en los resultados, productos y servicios que presta a la ciudadanía, por lo cual en la Comisión </w:t>
      </w:r>
      <w:r w:rsidR="00436A15">
        <w:rPr>
          <w:rFonts w:ascii="Arial" w:hAnsi="Arial" w:cs="Arial"/>
          <w:lang w:val="es-GT"/>
        </w:rPr>
        <w:t>GAE</w:t>
      </w:r>
      <w:r w:rsidRPr="00726D9A">
        <w:rPr>
          <w:rFonts w:ascii="Arial" w:hAnsi="Arial" w:cs="Arial"/>
          <w:lang w:val="es-GT"/>
        </w:rPr>
        <w:t xml:space="preserve"> se hace necesario realizar un modelo lógico que permita determinar las rutas críticas para la prestación de los servicios por parte de la Comisión y clarifique los resultados que se pretende alcanzar y permita facilitar la evaluación permanente de avance en el alcance de los objetivos propuestos.</w:t>
      </w:r>
    </w:p>
    <w:p w14:paraId="0E032D10" w14:textId="2AE482D9" w:rsidR="00D63455" w:rsidRPr="00726D9A" w:rsidRDefault="00D63455" w:rsidP="005C3078">
      <w:pPr>
        <w:pStyle w:val="Prrafodelista"/>
        <w:spacing w:before="0" w:after="200" w:line="276" w:lineRule="auto"/>
        <w:ind w:left="1200"/>
        <w:rPr>
          <w:rFonts w:ascii="Arial" w:hAnsi="Arial" w:cs="Arial"/>
          <w:lang w:val="es-GT"/>
        </w:rPr>
      </w:pPr>
    </w:p>
    <w:p w14:paraId="1309667A" w14:textId="38F03F43" w:rsidR="00687A77" w:rsidRDefault="00687A77" w:rsidP="00687A77">
      <w:pPr>
        <w:pStyle w:val="Prrafodelista"/>
        <w:spacing w:before="0" w:after="0"/>
        <w:ind w:left="1202"/>
        <w:rPr>
          <w:rFonts w:ascii="Arial" w:hAnsi="Arial" w:cs="Arial"/>
          <w:lang w:val="es-GT"/>
        </w:rPr>
      </w:pPr>
      <w:r w:rsidRPr="00687A77">
        <w:rPr>
          <w:rFonts w:ascii="Arial" w:hAnsi="Arial" w:cs="Arial"/>
          <w:lang w:val="es-GT"/>
        </w:rPr>
        <w:t>Según el Estudio "</w:t>
      </w:r>
      <w:r>
        <w:rPr>
          <w:rFonts w:ascii="Arial" w:hAnsi="Arial" w:cs="Arial"/>
          <w:lang w:val="es-GT"/>
        </w:rPr>
        <w:t>e</w:t>
      </w:r>
      <w:r w:rsidRPr="00687A77">
        <w:rPr>
          <w:rFonts w:ascii="Arial" w:hAnsi="Arial" w:cs="Arial"/>
          <w:lang w:val="es-GT"/>
        </w:rPr>
        <w:t>l fin del trámite eterno”, del Banco Interamericano de Desarrollo (BID, 2018a), Guatemala es el país con más trámites gestionados por el Organismo Ejecutivo de América Latina (5,000 en total). En promedio, hacer un trámite toma alrededor de 4 horas y media, tiempo que ninguno puede recuperar. El 36% de estos trámites, necesitan tres interacciones o más; esto implica, muchas veces, tener que trasladarse de un lugar a otro y dedicar tiempo en la agenda del día.</w:t>
      </w:r>
    </w:p>
    <w:p w14:paraId="2C8367FD" w14:textId="4839229C" w:rsidR="00D63455" w:rsidRPr="00726D9A" w:rsidRDefault="00D63455" w:rsidP="005C3078">
      <w:pPr>
        <w:pStyle w:val="Prrafodelista"/>
        <w:spacing w:before="0" w:after="200" w:line="276" w:lineRule="auto"/>
        <w:ind w:left="1200"/>
        <w:rPr>
          <w:rFonts w:ascii="Arial" w:hAnsi="Arial" w:cs="Arial"/>
          <w:lang w:val="es-GT"/>
        </w:rPr>
      </w:pPr>
    </w:p>
    <w:p w14:paraId="6CCE492D" w14:textId="4B65A9A7" w:rsidR="00DD1C12" w:rsidRDefault="00D63455" w:rsidP="00F22FA2">
      <w:pPr>
        <w:pStyle w:val="Prrafodelista"/>
        <w:spacing w:before="0" w:after="0"/>
        <w:ind w:left="1202"/>
        <w:rPr>
          <w:rFonts w:ascii="Arial" w:hAnsi="Arial" w:cs="Arial"/>
          <w:lang w:val="es-GT"/>
        </w:rPr>
      </w:pPr>
      <w:r w:rsidRPr="00726D9A">
        <w:rPr>
          <w:rFonts w:ascii="Arial" w:hAnsi="Arial" w:cs="Arial"/>
          <w:lang w:val="es-GT"/>
        </w:rPr>
        <w:t>Sobre esta base se ha construido la problemática priorizada y se ha construido el árbol de problemas, que e</w:t>
      </w:r>
      <w:r w:rsidR="004E443E">
        <w:rPr>
          <w:rFonts w:ascii="Arial" w:hAnsi="Arial" w:cs="Arial"/>
          <w:lang w:val="es-GT"/>
        </w:rPr>
        <w:t>s</w:t>
      </w:r>
      <w:r w:rsidRPr="00726D9A">
        <w:rPr>
          <w:rFonts w:ascii="Arial" w:hAnsi="Arial" w:cs="Arial"/>
          <w:lang w:val="es-GT"/>
        </w:rPr>
        <w:t xml:space="preserve"> la base para definir la ruta a seguir con el fin de mejorar la condición en la cual la Comisión </w:t>
      </w:r>
      <w:r w:rsidR="00CE7E85">
        <w:rPr>
          <w:rFonts w:ascii="Arial" w:hAnsi="Arial" w:cs="Arial"/>
          <w:lang w:val="es-GT"/>
        </w:rPr>
        <w:t xml:space="preserve">GAE </w:t>
      </w:r>
      <w:r w:rsidRPr="00726D9A">
        <w:rPr>
          <w:rFonts w:ascii="Arial" w:hAnsi="Arial" w:cs="Arial"/>
          <w:lang w:val="es-GT"/>
        </w:rPr>
        <w:lastRenderedPageBreak/>
        <w:t>pretende mejorar la situación de la ciudadanía y aportar en la mejora del país.</w:t>
      </w:r>
    </w:p>
    <w:p w14:paraId="162A4523" w14:textId="77777777" w:rsidR="0013529B" w:rsidRDefault="0013529B" w:rsidP="00F22FA2">
      <w:pPr>
        <w:pStyle w:val="Prrafodelista"/>
        <w:spacing w:before="0" w:after="0"/>
        <w:ind w:left="1202"/>
        <w:rPr>
          <w:rFonts w:ascii="Arial" w:hAnsi="Arial" w:cs="Arial"/>
          <w:lang w:val="es-GT"/>
        </w:rPr>
      </w:pPr>
    </w:p>
    <w:p w14:paraId="2E3BCF47" w14:textId="30F4087E" w:rsidR="00726EAF" w:rsidRPr="00726EAF" w:rsidRDefault="0013529B" w:rsidP="00726EAF">
      <w:pPr>
        <w:spacing w:before="0" w:after="240"/>
        <w:contextualSpacing/>
        <w:rPr>
          <w:rFonts w:ascii="Arial" w:hAnsi="Arial" w:cs="Arial"/>
          <w:lang w:val="es-GT"/>
        </w:rPr>
      </w:pPr>
      <w:r>
        <w:rPr>
          <w:rFonts w:ascii="Arial" w:hAnsi="Arial" w:cs="Arial"/>
          <w:lang w:val="es-GT"/>
        </w:rPr>
        <w:object w:dxaOrig="15906" w:dyaOrig="8278" w14:anchorId="6465A371">
          <v:shape id="_x0000_i1034" type="#_x0000_t75" style="width:460.5pt;height:491.25pt" o:ole="">
            <v:imagedata r:id="rId34" o:title=""/>
          </v:shape>
          <o:OLEObject Type="Embed" ProgID="Excel.Sheet.12" ShapeID="_x0000_i1034" DrawAspect="Content" ObjectID="_1712387312" r:id="rId35"/>
        </w:object>
      </w:r>
    </w:p>
    <w:p w14:paraId="43FD84A1" w14:textId="39141E83" w:rsidR="002E67AE" w:rsidRPr="00DF23D9" w:rsidRDefault="00865D7C" w:rsidP="002E67AE">
      <w:pPr>
        <w:spacing w:before="0" w:after="200" w:line="276" w:lineRule="auto"/>
        <w:rPr>
          <w:rFonts w:ascii="Arial" w:hAnsi="Arial" w:cs="Arial"/>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Unidad de Planificación.</w:t>
      </w:r>
      <w:bookmarkStart w:id="0" w:name="_Toc412196994"/>
    </w:p>
    <w:p w14:paraId="3FB99108" w14:textId="77777777" w:rsidR="00726EAF" w:rsidRDefault="00726EAF" w:rsidP="0087772F">
      <w:pPr>
        <w:pStyle w:val="Prrafodelista"/>
        <w:spacing w:before="0" w:after="200" w:line="276" w:lineRule="auto"/>
        <w:ind w:left="1200"/>
        <w:rPr>
          <w:rFonts w:ascii="Arial" w:hAnsi="Arial" w:cs="Arial"/>
          <w:b/>
          <w:bCs/>
          <w:lang w:val="es-GT"/>
        </w:rPr>
      </w:pPr>
    </w:p>
    <w:p w14:paraId="3E1BF6EE" w14:textId="1CF69621" w:rsidR="00726EAF" w:rsidRDefault="00726EAF" w:rsidP="0087772F">
      <w:pPr>
        <w:pStyle w:val="Prrafodelista"/>
        <w:spacing w:before="0" w:after="200" w:line="276" w:lineRule="auto"/>
        <w:ind w:left="1200"/>
        <w:rPr>
          <w:rFonts w:ascii="Arial" w:hAnsi="Arial" w:cs="Arial"/>
          <w:b/>
          <w:bCs/>
          <w:lang w:val="es-GT"/>
        </w:rPr>
      </w:pPr>
    </w:p>
    <w:p w14:paraId="3AEA26FC" w14:textId="77777777" w:rsidR="0013529B" w:rsidRDefault="0013529B" w:rsidP="0087772F">
      <w:pPr>
        <w:pStyle w:val="Prrafodelista"/>
        <w:spacing w:before="0" w:after="200" w:line="276" w:lineRule="auto"/>
        <w:ind w:left="1200"/>
        <w:rPr>
          <w:rFonts w:ascii="Arial" w:hAnsi="Arial" w:cs="Arial"/>
          <w:b/>
          <w:bCs/>
          <w:lang w:val="es-GT"/>
        </w:rPr>
      </w:pPr>
    </w:p>
    <w:p w14:paraId="07BDDE47" w14:textId="4CFDC283" w:rsidR="00CB70BA" w:rsidRDefault="00CB70BA" w:rsidP="0087772F">
      <w:pPr>
        <w:pStyle w:val="Prrafodelista"/>
        <w:spacing w:before="0" w:after="200" w:line="276" w:lineRule="auto"/>
        <w:ind w:left="1200"/>
        <w:rPr>
          <w:rFonts w:ascii="Arial" w:hAnsi="Arial" w:cs="Arial"/>
          <w:b/>
          <w:bCs/>
          <w:lang w:val="es-GT"/>
        </w:rPr>
      </w:pPr>
      <w:r>
        <w:rPr>
          <w:rFonts w:ascii="Arial" w:hAnsi="Arial" w:cs="Arial"/>
          <w:b/>
          <w:bCs/>
          <w:lang w:val="es-GT"/>
        </w:rPr>
        <w:lastRenderedPageBreak/>
        <w:t>Análisis de Evidencia</w:t>
      </w:r>
    </w:p>
    <w:bookmarkStart w:id="1" w:name="_MON_1710662678"/>
    <w:bookmarkEnd w:id="1"/>
    <w:p w14:paraId="64689302" w14:textId="52D6DA8C" w:rsidR="008E4EE8" w:rsidRDefault="007F71FC" w:rsidP="00051A9F">
      <w:pPr>
        <w:pStyle w:val="Prrafodelista"/>
        <w:spacing w:before="0" w:after="200" w:line="276" w:lineRule="auto"/>
        <w:ind w:left="0"/>
        <w:rPr>
          <w:rFonts w:ascii="Arial" w:hAnsi="Arial" w:cs="Arial"/>
          <w:b/>
          <w:bCs/>
          <w:lang w:val="es-GT"/>
        </w:rPr>
      </w:pPr>
      <w:r>
        <w:rPr>
          <w:rFonts w:ascii="Arial" w:hAnsi="Arial" w:cs="Arial"/>
          <w:b/>
          <w:bCs/>
          <w:lang w:val="es-GT"/>
        </w:rPr>
        <w:object w:dxaOrig="17994" w:dyaOrig="14111" w14:anchorId="5939246A">
          <v:shape id="_x0000_i1035" type="#_x0000_t75" style="width:445.5pt;height:577.5pt" o:ole="">
            <v:imagedata r:id="rId36" o:title=""/>
          </v:shape>
          <o:OLEObject Type="Embed" ProgID="Excel.Sheet.12" ShapeID="_x0000_i1035" DrawAspect="Content" ObjectID="_1712387313" r:id="rId37"/>
        </w:object>
      </w:r>
    </w:p>
    <w:bookmarkStart w:id="2" w:name="_MON_1710662665"/>
    <w:bookmarkEnd w:id="2"/>
    <w:p w14:paraId="5C5B9356" w14:textId="645817F6" w:rsidR="008E4EE8" w:rsidRDefault="007F71FC" w:rsidP="00051A9F">
      <w:pPr>
        <w:pStyle w:val="Prrafodelista"/>
        <w:spacing w:before="0" w:after="200" w:line="276" w:lineRule="auto"/>
        <w:ind w:left="0"/>
        <w:rPr>
          <w:rFonts w:ascii="Arial" w:hAnsi="Arial" w:cs="Arial"/>
          <w:b/>
          <w:color w:val="1D1D1B"/>
          <w:sz w:val="14"/>
          <w:szCs w:val="14"/>
          <w:lang w:val="es-GT"/>
        </w:rPr>
      </w:pPr>
      <w:r>
        <w:rPr>
          <w:rFonts w:ascii="Arial" w:hAnsi="Arial" w:cs="Arial"/>
          <w:b/>
          <w:color w:val="1D1D1B"/>
          <w:sz w:val="14"/>
          <w:szCs w:val="14"/>
          <w:lang w:val="es-GT"/>
        </w:rPr>
        <w:object w:dxaOrig="17994" w:dyaOrig="15938" w14:anchorId="4B3EF030">
          <v:shape id="_x0000_i1036" type="#_x0000_t75" style="width:444.75pt;height:581.25pt" o:ole="">
            <v:imagedata r:id="rId38" o:title=""/>
          </v:shape>
          <o:OLEObject Type="Embed" ProgID="Excel.Sheet.12" ShapeID="_x0000_i1036" DrawAspect="Content" ObjectID="_1712387314" r:id="rId39"/>
        </w:object>
      </w:r>
    </w:p>
    <w:p w14:paraId="0146E210" w14:textId="7DD3BAF7" w:rsidR="00CB70BA" w:rsidRPr="00051A9F" w:rsidRDefault="00CB70BA" w:rsidP="00051A9F">
      <w:pPr>
        <w:pStyle w:val="Prrafodelista"/>
        <w:spacing w:before="0" w:after="200" w:line="276" w:lineRule="auto"/>
        <w:ind w:left="0"/>
        <w:rPr>
          <w:rFonts w:ascii="Arial" w:hAnsi="Arial" w:cs="Arial"/>
          <w:b/>
          <w:bCs/>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Unidad de Planificación.</w:t>
      </w:r>
    </w:p>
    <w:p w14:paraId="05FB39E9" w14:textId="77777777" w:rsidR="001C6FD3" w:rsidRDefault="001C6FD3" w:rsidP="0087772F">
      <w:pPr>
        <w:pStyle w:val="Prrafodelista"/>
        <w:spacing w:before="0" w:after="200" w:line="276" w:lineRule="auto"/>
        <w:ind w:left="1200"/>
        <w:rPr>
          <w:rFonts w:ascii="Arial" w:hAnsi="Arial" w:cs="Arial"/>
          <w:b/>
          <w:bCs/>
          <w:lang w:val="es-GT"/>
        </w:rPr>
      </w:pPr>
    </w:p>
    <w:p w14:paraId="7CB82DC7" w14:textId="78DE5F4E" w:rsidR="0087772F" w:rsidRPr="00726D9A" w:rsidRDefault="0087772F" w:rsidP="0087772F">
      <w:pPr>
        <w:pStyle w:val="Prrafodelista"/>
        <w:spacing w:before="0" w:after="200" w:line="276" w:lineRule="auto"/>
        <w:ind w:left="1200"/>
        <w:rPr>
          <w:rFonts w:ascii="Arial" w:hAnsi="Arial" w:cs="Arial"/>
          <w:b/>
          <w:bCs/>
          <w:lang w:val="es-GT"/>
        </w:rPr>
      </w:pPr>
      <w:r w:rsidRPr="00726D9A">
        <w:rPr>
          <w:rFonts w:ascii="Arial" w:hAnsi="Arial" w:cs="Arial"/>
          <w:b/>
          <w:bCs/>
          <w:lang w:val="es-GT"/>
        </w:rPr>
        <w:lastRenderedPageBreak/>
        <w:t>Modelo Explicativo</w:t>
      </w:r>
    </w:p>
    <w:bookmarkEnd w:id="0"/>
    <w:p w14:paraId="7B8FB12A" w14:textId="77777777" w:rsidR="0013529B" w:rsidRDefault="0013529B" w:rsidP="00F22FA2">
      <w:pPr>
        <w:pStyle w:val="Prrafodelista"/>
        <w:spacing w:before="0" w:after="0"/>
        <w:ind w:left="1202"/>
        <w:rPr>
          <w:rFonts w:ascii="Arial" w:hAnsi="Arial" w:cs="Arial"/>
          <w:lang w:val="es-ES"/>
        </w:rPr>
      </w:pPr>
    </w:p>
    <w:p w14:paraId="55FB91FD" w14:textId="43E677D3" w:rsidR="00050357" w:rsidRPr="00726D9A" w:rsidRDefault="00016DAA" w:rsidP="00F22FA2">
      <w:pPr>
        <w:pStyle w:val="Prrafodelista"/>
        <w:spacing w:before="0" w:after="0"/>
        <w:ind w:left="1202"/>
        <w:rPr>
          <w:rFonts w:ascii="Arial" w:hAnsi="Arial" w:cs="Arial"/>
          <w:lang w:val="es-ES"/>
        </w:rPr>
      </w:pPr>
      <w:r w:rsidRPr="00726D9A">
        <w:rPr>
          <w:rFonts w:ascii="Arial" w:hAnsi="Arial" w:cs="Arial"/>
          <w:lang w:val="es-ES"/>
        </w:rPr>
        <w:t>C</w:t>
      </w:r>
      <w:r w:rsidR="00050357" w:rsidRPr="00726D9A">
        <w:rPr>
          <w:rFonts w:ascii="Arial" w:hAnsi="Arial" w:cs="Arial"/>
          <w:lang w:val="es-ES"/>
        </w:rPr>
        <w:t xml:space="preserve">on base en </w:t>
      </w:r>
      <w:r w:rsidRPr="00726D9A">
        <w:rPr>
          <w:rFonts w:ascii="Arial" w:hAnsi="Arial" w:cs="Arial"/>
          <w:lang w:val="es-ES"/>
        </w:rPr>
        <w:t>el</w:t>
      </w:r>
      <w:r w:rsidR="00050357" w:rsidRPr="00726D9A">
        <w:rPr>
          <w:rFonts w:ascii="Arial" w:hAnsi="Arial" w:cs="Arial"/>
          <w:lang w:val="es-ES"/>
        </w:rPr>
        <w:t xml:space="preserve"> </w:t>
      </w:r>
      <w:r w:rsidR="00F96507" w:rsidRPr="00726D9A">
        <w:rPr>
          <w:rFonts w:ascii="Arial" w:hAnsi="Arial" w:cs="Arial"/>
          <w:lang w:val="es-GT"/>
        </w:rPr>
        <w:t>Acuerdo Gubernativo N</w:t>
      </w:r>
      <w:r w:rsidR="00576C04">
        <w:rPr>
          <w:rFonts w:ascii="Arial" w:hAnsi="Arial" w:cs="Arial"/>
          <w:lang w:val="es-GT"/>
        </w:rPr>
        <w:t>o.</w:t>
      </w:r>
      <w:r w:rsidR="00F96507" w:rsidRPr="00726D9A">
        <w:rPr>
          <w:rFonts w:ascii="Arial" w:hAnsi="Arial" w:cs="Arial"/>
          <w:lang w:val="es-GT"/>
        </w:rPr>
        <w:t xml:space="preserve"> 45-2020</w:t>
      </w:r>
      <w:r w:rsidR="00050357" w:rsidRPr="00726D9A">
        <w:rPr>
          <w:rFonts w:ascii="Arial" w:hAnsi="Arial" w:cs="Arial"/>
          <w:lang w:val="es-ES"/>
        </w:rPr>
        <w:t xml:space="preserve">, </w:t>
      </w:r>
      <w:r w:rsidRPr="00726D9A">
        <w:rPr>
          <w:rFonts w:ascii="Arial" w:hAnsi="Arial" w:cs="Arial"/>
          <w:lang w:val="es-ES"/>
        </w:rPr>
        <w:t xml:space="preserve">se </w:t>
      </w:r>
      <w:r w:rsidR="00050357" w:rsidRPr="00726D9A">
        <w:rPr>
          <w:rFonts w:ascii="Arial" w:hAnsi="Arial" w:cs="Arial"/>
          <w:lang w:val="es-ES"/>
        </w:rPr>
        <w:t xml:space="preserve">ilustra de manera sintetizada la misión de la Comisión, que se enfoca en el apoyo que se brindará al </w:t>
      </w:r>
      <w:r w:rsidR="00D7286B" w:rsidRPr="00726D9A">
        <w:rPr>
          <w:rFonts w:ascii="Arial" w:hAnsi="Arial" w:cs="Arial"/>
          <w:lang w:val="es-ES"/>
        </w:rPr>
        <w:t>O</w:t>
      </w:r>
      <w:r w:rsidR="00050357" w:rsidRPr="00726D9A">
        <w:rPr>
          <w:rFonts w:ascii="Arial" w:hAnsi="Arial" w:cs="Arial"/>
          <w:lang w:val="es-ES"/>
        </w:rPr>
        <w:t xml:space="preserve">rganismo </w:t>
      </w:r>
      <w:r w:rsidR="00D7286B" w:rsidRPr="00726D9A">
        <w:rPr>
          <w:rFonts w:ascii="Arial" w:hAnsi="Arial" w:cs="Arial"/>
          <w:lang w:val="es-ES"/>
        </w:rPr>
        <w:t>E</w:t>
      </w:r>
      <w:r w:rsidR="00050357" w:rsidRPr="00726D9A">
        <w:rPr>
          <w:rFonts w:ascii="Arial" w:hAnsi="Arial" w:cs="Arial"/>
          <w:lang w:val="es-ES"/>
        </w:rPr>
        <w:t xml:space="preserve">jecutivo sobre la </w:t>
      </w:r>
      <w:r w:rsidR="007B53F4" w:rsidRPr="00726D9A">
        <w:rPr>
          <w:rFonts w:ascii="Arial" w:hAnsi="Arial" w:cs="Arial"/>
          <w:lang w:val="es-ES"/>
        </w:rPr>
        <w:t xml:space="preserve">coordinación </w:t>
      </w:r>
      <w:r w:rsidR="007F11DB" w:rsidRPr="00726D9A">
        <w:rPr>
          <w:rFonts w:ascii="Arial" w:hAnsi="Arial" w:cs="Arial"/>
          <w:lang w:val="es-ES"/>
        </w:rPr>
        <w:t>y la</w:t>
      </w:r>
      <w:r w:rsidR="00050357" w:rsidRPr="00726D9A">
        <w:rPr>
          <w:rFonts w:ascii="Arial" w:hAnsi="Arial" w:cs="Arial"/>
          <w:lang w:val="es-ES"/>
        </w:rPr>
        <w:t xml:space="preserve"> aplicación de medidas que se deriven de los instrumentos internacionales en materia de </w:t>
      </w:r>
      <w:r w:rsidR="00313E76">
        <w:rPr>
          <w:rFonts w:ascii="Arial" w:hAnsi="Arial" w:cs="Arial"/>
          <w:lang w:val="es-ES"/>
        </w:rPr>
        <w:t>G</w:t>
      </w:r>
      <w:r w:rsidR="00050357" w:rsidRPr="00726D9A">
        <w:rPr>
          <w:rFonts w:ascii="Arial" w:hAnsi="Arial" w:cs="Arial"/>
          <w:lang w:val="es-ES"/>
        </w:rPr>
        <w:t xml:space="preserve">obierno </w:t>
      </w:r>
      <w:r w:rsidR="00313E76">
        <w:rPr>
          <w:rFonts w:ascii="Arial" w:hAnsi="Arial" w:cs="Arial"/>
          <w:lang w:val="es-ES"/>
        </w:rPr>
        <w:t>A</w:t>
      </w:r>
      <w:r w:rsidR="00050357" w:rsidRPr="00726D9A">
        <w:rPr>
          <w:rFonts w:ascii="Arial" w:hAnsi="Arial" w:cs="Arial"/>
          <w:lang w:val="es-ES"/>
        </w:rPr>
        <w:t>bierto</w:t>
      </w:r>
      <w:r w:rsidR="00FD29EF" w:rsidRPr="00726D9A">
        <w:rPr>
          <w:rFonts w:ascii="Arial" w:hAnsi="Arial" w:cs="Arial"/>
          <w:lang w:val="es-ES"/>
        </w:rPr>
        <w:t xml:space="preserve"> y</w:t>
      </w:r>
      <w:r w:rsidR="00050357" w:rsidRPr="00726D9A">
        <w:rPr>
          <w:rFonts w:ascii="Arial" w:hAnsi="Arial" w:cs="Arial"/>
          <w:lang w:val="es-ES"/>
        </w:rPr>
        <w:t xml:space="preserve"> </w:t>
      </w:r>
      <w:r w:rsidR="00313E76">
        <w:rPr>
          <w:rFonts w:ascii="Arial" w:hAnsi="Arial" w:cs="Arial"/>
          <w:lang w:val="es-ES"/>
        </w:rPr>
        <w:t>E</w:t>
      </w:r>
      <w:r w:rsidR="00050357" w:rsidRPr="00726D9A">
        <w:rPr>
          <w:rFonts w:ascii="Arial" w:hAnsi="Arial" w:cs="Arial"/>
          <w:lang w:val="es-ES"/>
        </w:rPr>
        <w:t xml:space="preserve">lectrónico. </w:t>
      </w:r>
    </w:p>
    <w:p w14:paraId="401D48C9" w14:textId="77777777" w:rsidR="00F96507" w:rsidRPr="00726D9A" w:rsidRDefault="00F96507" w:rsidP="00016DAA">
      <w:pPr>
        <w:pStyle w:val="Prrafodelista"/>
        <w:spacing w:before="0" w:after="200" w:line="276" w:lineRule="auto"/>
        <w:ind w:left="1200"/>
        <w:rPr>
          <w:rFonts w:ascii="Arial" w:hAnsi="Arial" w:cs="Arial"/>
          <w:lang w:val="es-GT"/>
        </w:rPr>
      </w:pPr>
    </w:p>
    <w:p w14:paraId="755436EC" w14:textId="20338862" w:rsidR="00050357" w:rsidRDefault="009F7B90" w:rsidP="00050357">
      <w:pPr>
        <w:jc w:val="center"/>
        <w:rPr>
          <w:rFonts w:ascii="Arial" w:hAnsi="Arial" w:cs="Arial"/>
          <w:b/>
          <w:sz w:val="22"/>
          <w:lang w:val="es-ES"/>
        </w:rPr>
      </w:pPr>
      <w:r w:rsidRPr="00AC625F">
        <w:rPr>
          <w:rFonts w:ascii="Arial" w:hAnsi="Arial" w:cs="Arial"/>
          <w:b/>
          <w:sz w:val="22"/>
          <w:lang w:val="es-ES"/>
        </w:rPr>
        <w:t xml:space="preserve">Ejes </w:t>
      </w:r>
      <w:r w:rsidR="00050357" w:rsidRPr="00AC625F">
        <w:rPr>
          <w:rFonts w:ascii="Arial" w:hAnsi="Arial" w:cs="Arial"/>
          <w:b/>
          <w:sz w:val="22"/>
          <w:lang w:val="es-ES"/>
        </w:rPr>
        <w:t>estratégicos de la Comisión</w:t>
      </w:r>
      <w:r w:rsidR="00050357" w:rsidRPr="00726D9A">
        <w:rPr>
          <w:rFonts w:ascii="Arial" w:hAnsi="Arial" w:cs="Arial"/>
          <w:b/>
          <w:sz w:val="22"/>
          <w:lang w:val="es-ES"/>
        </w:rPr>
        <w:t xml:space="preserve"> </w:t>
      </w:r>
    </w:p>
    <w:bookmarkStart w:id="3" w:name="_MON_1709726685"/>
    <w:bookmarkEnd w:id="3"/>
    <w:p w14:paraId="7403E90C" w14:textId="7B85DD85" w:rsidR="00AC625F" w:rsidRPr="00726D9A" w:rsidRDefault="00615A74" w:rsidP="00050357">
      <w:pPr>
        <w:jc w:val="center"/>
        <w:rPr>
          <w:rFonts w:ascii="Arial" w:hAnsi="Arial" w:cs="Arial"/>
          <w:noProof/>
          <w:lang w:val="es-GT" w:eastAsia="es-GT"/>
        </w:rPr>
      </w:pPr>
      <w:r>
        <w:rPr>
          <w:rFonts w:ascii="Arial" w:hAnsi="Arial" w:cs="Arial"/>
          <w:b/>
          <w:sz w:val="22"/>
          <w:lang w:val="es-ES"/>
        </w:rPr>
        <w:object w:dxaOrig="7736" w:dyaOrig="6057" w14:anchorId="3FC3BB44">
          <v:shape id="_x0000_i1037" type="#_x0000_t75" style="width:243.75pt;height:190.5pt" o:ole="">
            <v:imagedata r:id="rId40" o:title=""/>
          </v:shape>
          <o:OLEObject Type="Embed" ProgID="Excel.Sheet.12" ShapeID="_x0000_i1037" DrawAspect="Content" ObjectID="_1712387315" r:id="rId41"/>
        </w:object>
      </w:r>
    </w:p>
    <w:p w14:paraId="3ACBF0A0" w14:textId="19F7DCAA" w:rsidR="00050357" w:rsidRPr="00AC625F" w:rsidRDefault="00AC625F" w:rsidP="00AC625F">
      <w:pPr>
        <w:pStyle w:val="Prrafodelista"/>
        <w:spacing w:before="0" w:after="200" w:line="276" w:lineRule="auto"/>
        <w:ind w:left="1416" w:firstLine="708"/>
        <w:rPr>
          <w:rFonts w:ascii="Arial" w:hAnsi="Arial" w:cs="Arial"/>
          <w:b/>
          <w:bCs/>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Unidad de Planificación.</w:t>
      </w:r>
    </w:p>
    <w:p w14:paraId="2E916F02" w14:textId="77777777" w:rsidR="000426B0" w:rsidRPr="00726D9A" w:rsidRDefault="000426B0" w:rsidP="000426B0">
      <w:pPr>
        <w:pStyle w:val="Prrafodelista"/>
        <w:spacing w:before="0" w:after="200" w:line="276" w:lineRule="auto"/>
        <w:ind w:left="1200"/>
        <w:rPr>
          <w:rFonts w:ascii="Arial" w:hAnsi="Arial" w:cs="Arial"/>
          <w:lang w:val="es-ES"/>
        </w:rPr>
      </w:pPr>
    </w:p>
    <w:p w14:paraId="2EA33420" w14:textId="7FEFFB0B" w:rsidR="000426B0" w:rsidRPr="00726D9A" w:rsidRDefault="000426B0" w:rsidP="00F22FA2">
      <w:pPr>
        <w:pStyle w:val="Prrafodelista"/>
        <w:spacing w:before="0" w:after="0"/>
        <w:ind w:left="1202"/>
        <w:rPr>
          <w:rFonts w:ascii="Arial" w:hAnsi="Arial" w:cs="Arial"/>
          <w:lang w:val="es-ES"/>
        </w:rPr>
      </w:pPr>
      <w:r w:rsidRPr="00726D9A">
        <w:rPr>
          <w:rFonts w:ascii="Arial" w:hAnsi="Arial" w:cs="Arial"/>
          <w:lang w:val="es-ES"/>
        </w:rPr>
        <w:t>Es necesario contextualizar el entorno en el cual se desarrollan las actividades de la Comisión</w:t>
      </w:r>
      <w:r w:rsidR="00345612">
        <w:rPr>
          <w:rFonts w:ascii="Arial" w:hAnsi="Arial" w:cs="Arial"/>
          <w:lang w:val="es-ES"/>
        </w:rPr>
        <w:t xml:space="preserve"> GAE</w:t>
      </w:r>
      <w:r w:rsidRPr="00726D9A">
        <w:rPr>
          <w:rFonts w:ascii="Arial" w:hAnsi="Arial" w:cs="Arial"/>
          <w:lang w:val="es-ES"/>
        </w:rPr>
        <w:t>, iniciando con la lucha contra la corrupción</w:t>
      </w:r>
      <w:r w:rsidR="002215F4">
        <w:rPr>
          <w:rFonts w:ascii="Arial" w:hAnsi="Arial" w:cs="Arial"/>
          <w:lang w:val="es-ES"/>
        </w:rPr>
        <w:t xml:space="preserve"> por medio de la transparencia,</w:t>
      </w:r>
      <w:r w:rsidRPr="00726D9A">
        <w:rPr>
          <w:rFonts w:ascii="Arial" w:hAnsi="Arial" w:cs="Arial"/>
          <w:lang w:val="es-ES"/>
        </w:rPr>
        <w:t xml:space="preserve"> que ha experimentado cambios en las formas y prácticas sobre las cuales se ejerce, siendo un claro ejemplo la utilización de las tecnologías de la información y la comunicación</w:t>
      </w:r>
      <w:r w:rsidR="00345612">
        <w:rPr>
          <w:rFonts w:ascii="Arial" w:hAnsi="Arial" w:cs="Arial"/>
          <w:lang w:val="es-ES"/>
        </w:rPr>
        <w:t xml:space="preserve"> </w:t>
      </w:r>
      <w:r w:rsidRPr="00726D9A">
        <w:rPr>
          <w:rFonts w:ascii="Arial" w:hAnsi="Arial" w:cs="Arial"/>
          <w:lang w:val="es-ES"/>
        </w:rPr>
        <w:t>TIC. La principal atribución de estas es que son sistemáticas, lo cual refiere al alcance en el espacio de redes digitales y la desregulación de barreras técnicas, de contenido y diseminación.  Los medios digitales promueven la inmediatez e interactividad y comúnmente esto permite que exista una mejor relación entre actore</w:t>
      </w:r>
      <w:r w:rsidR="002215F4">
        <w:rPr>
          <w:rFonts w:ascii="Arial" w:hAnsi="Arial" w:cs="Arial"/>
          <w:lang w:val="es-ES"/>
        </w:rPr>
        <w:t>s</w:t>
      </w:r>
      <w:r w:rsidRPr="00726D9A">
        <w:rPr>
          <w:rFonts w:ascii="Arial" w:hAnsi="Arial" w:cs="Arial"/>
          <w:lang w:val="es-ES"/>
        </w:rPr>
        <w:t xml:space="preserve">.  De esta forma su utilización en el Estado viene promoviendo el concepto de gobierno </w:t>
      </w:r>
      <w:r w:rsidR="00445AC0">
        <w:rPr>
          <w:rFonts w:ascii="Arial" w:hAnsi="Arial" w:cs="Arial"/>
          <w:lang w:val="es-ES"/>
        </w:rPr>
        <w:t xml:space="preserve">abierto y </w:t>
      </w:r>
      <w:r w:rsidRPr="00726D9A">
        <w:rPr>
          <w:rFonts w:ascii="Arial" w:hAnsi="Arial" w:cs="Arial"/>
          <w:lang w:val="es-ES"/>
        </w:rPr>
        <w:t xml:space="preserve">electrónico, que es el mismo que impulsa la productividad pública, la gobernanza eficiente y el incremento de la responsabilidad gubernamental. </w:t>
      </w:r>
    </w:p>
    <w:p w14:paraId="5815FCC6" w14:textId="54D91842" w:rsidR="00D7286B" w:rsidRPr="00A33E83" w:rsidRDefault="00615A74" w:rsidP="00D7286B">
      <w:pPr>
        <w:spacing w:before="0" w:after="200" w:line="276" w:lineRule="auto"/>
        <w:rPr>
          <w:rFonts w:ascii="Arial" w:hAnsi="Arial" w:cs="Arial"/>
          <w:b/>
          <w:bCs/>
          <w:color w:val="000000"/>
          <w:lang w:val="es-GT" w:eastAsia="es-GT"/>
        </w:rPr>
      </w:pPr>
      <w:r>
        <w:rPr>
          <w:rFonts w:ascii="Arial" w:hAnsi="Arial" w:cs="Arial"/>
          <w:b/>
          <w:bCs/>
          <w:color w:val="000000"/>
          <w:lang w:val="es-GT" w:eastAsia="es-GT"/>
        </w:rPr>
        <w:object w:dxaOrig="11789" w:dyaOrig="10481" w14:anchorId="6B0EEEA7">
          <v:shape id="_x0000_i1038" type="#_x0000_t75" style="width:441.75pt;height:577.5pt" o:ole="">
            <v:imagedata r:id="rId42" o:title=""/>
          </v:shape>
          <o:OLEObject Type="Embed" ProgID="Excel.Sheet.12" ShapeID="_x0000_i1038" DrawAspect="Content" ObjectID="_1712387316" r:id="rId43"/>
        </w:object>
      </w:r>
      <w:r w:rsidR="00D7286B" w:rsidRPr="00726D9A">
        <w:rPr>
          <w:rFonts w:ascii="Arial" w:hAnsi="Arial" w:cs="Arial"/>
          <w:b/>
          <w:color w:val="1D1D1B"/>
          <w:sz w:val="14"/>
          <w:szCs w:val="14"/>
          <w:lang w:val="es-GT"/>
        </w:rPr>
        <w:t xml:space="preserve">Fuente: </w:t>
      </w:r>
      <w:r w:rsidR="00D7286B" w:rsidRPr="00726D9A">
        <w:rPr>
          <w:rFonts w:ascii="Arial" w:hAnsi="Arial" w:cs="Arial"/>
          <w:color w:val="1D1D1B"/>
          <w:sz w:val="14"/>
          <w:szCs w:val="14"/>
          <w:lang w:val="es-GT"/>
        </w:rPr>
        <w:t>Elaboración Unidad de Planificación.</w:t>
      </w:r>
    </w:p>
    <w:p w14:paraId="6737A135" w14:textId="0176C489" w:rsidR="00F22FA2" w:rsidRPr="00726D9A" w:rsidRDefault="00F22FA2" w:rsidP="007F71FC">
      <w:pPr>
        <w:pStyle w:val="Prrafodelista"/>
        <w:spacing w:before="0" w:after="0"/>
        <w:ind w:left="1202"/>
        <w:jc w:val="center"/>
        <w:rPr>
          <w:rFonts w:ascii="Arial" w:hAnsi="Arial" w:cs="Arial"/>
          <w:b/>
          <w:bCs/>
          <w:lang w:val="es-GT"/>
        </w:rPr>
      </w:pPr>
      <w:r w:rsidRPr="00726D9A">
        <w:rPr>
          <w:rFonts w:ascii="Arial" w:hAnsi="Arial" w:cs="Arial"/>
          <w:b/>
          <w:bCs/>
          <w:lang w:val="es-GT"/>
        </w:rPr>
        <w:lastRenderedPageBreak/>
        <w:t xml:space="preserve">Identificación de Caminos causales Críticos y Jerarquización de </w:t>
      </w:r>
      <w:r w:rsidR="00C13A3C">
        <w:rPr>
          <w:rFonts w:ascii="Arial" w:hAnsi="Arial" w:cs="Arial"/>
          <w:b/>
          <w:bCs/>
          <w:lang w:val="es-GT"/>
        </w:rPr>
        <w:t>F</w:t>
      </w:r>
      <w:r w:rsidRPr="00726D9A">
        <w:rPr>
          <w:rFonts w:ascii="Arial" w:hAnsi="Arial" w:cs="Arial"/>
          <w:b/>
          <w:bCs/>
          <w:lang w:val="es-GT"/>
        </w:rPr>
        <w:t xml:space="preserve">actores </w:t>
      </w:r>
      <w:r w:rsidR="00C13A3C">
        <w:rPr>
          <w:rFonts w:ascii="Arial" w:hAnsi="Arial" w:cs="Arial"/>
          <w:b/>
          <w:bCs/>
          <w:lang w:val="es-GT"/>
        </w:rPr>
        <w:t>C</w:t>
      </w:r>
      <w:r w:rsidRPr="00726D9A">
        <w:rPr>
          <w:rFonts w:ascii="Arial" w:hAnsi="Arial" w:cs="Arial"/>
          <w:b/>
          <w:bCs/>
          <w:lang w:val="es-GT"/>
        </w:rPr>
        <w:t xml:space="preserve">ausales con </w:t>
      </w:r>
      <w:r w:rsidR="00C13A3C">
        <w:rPr>
          <w:rFonts w:ascii="Arial" w:hAnsi="Arial" w:cs="Arial"/>
          <w:b/>
          <w:bCs/>
          <w:lang w:val="es-GT"/>
        </w:rPr>
        <w:t>M</w:t>
      </w:r>
      <w:r w:rsidRPr="00726D9A">
        <w:rPr>
          <w:rFonts w:ascii="Arial" w:hAnsi="Arial" w:cs="Arial"/>
          <w:b/>
          <w:bCs/>
          <w:lang w:val="es-GT"/>
        </w:rPr>
        <w:t xml:space="preserve">agnitud, </w:t>
      </w:r>
      <w:r w:rsidR="00C13A3C">
        <w:rPr>
          <w:rFonts w:ascii="Arial" w:hAnsi="Arial" w:cs="Arial"/>
          <w:b/>
          <w:bCs/>
          <w:lang w:val="es-GT"/>
        </w:rPr>
        <w:t>E</w:t>
      </w:r>
      <w:r w:rsidRPr="00726D9A">
        <w:rPr>
          <w:rFonts w:ascii="Arial" w:hAnsi="Arial" w:cs="Arial"/>
          <w:b/>
          <w:bCs/>
          <w:lang w:val="es-GT"/>
        </w:rPr>
        <w:t xml:space="preserve">videncia y </w:t>
      </w:r>
      <w:r w:rsidR="00C13A3C">
        <w:rPr>
          <w:rFonts w:ascii="Arial" w:hAnsi="Arial" w:cs="Arial"/>
          <w:b/>
          <w:bCs/>
          <w:lang w:val="es-GT"/>
        </w:rPr>
        <w:t>F</w:t>
      </w:r>
      <w:r w:rsidRPr="00726D9A">
        <w:rPr>
          <w:rFonts w:ascii="Arial" w:hAnsi="Arial" w:cs="Arial"/>
          <w:b/>
          <w:bCs/>
          <w:lang w:val="es-GT"/>
        </w:rPr>
        <w:t xml:space="preserve">uerza </w:t>
      </w:r>
      <w:r w:rsidR="00C13A3C">
        <w:rPr>
          <w:rFonts w:ascii="Arial" w:hAnsi="Arial" w:cs="Arial"/>
          <w:b/>
          <w:bCs/>
          <w:lang w:val="es-GT"/>
        </w:rPr>
        <w:t>E</w:t>
      </w:r>
      <w:r w:rsidRPr="00726D9A">
        <w:rPr>
          <w:rFonts w:ascii="Arial" w:hAnsi="Arial" w:cs="Arial"/>
          <w:b/>
          <w:bCs/>
          <w:lang w:val="es-GT"/>
        </w:rPr>
        <w:t>xplicativa</w:t>
      </w:r>
    </w:p>
    <w:p w14:paraId="71584201" w14:textId="77777777" w:rsidR="007F71FC" w:rsidRDefault="007F71FC" w:rsidP="00F22FA2">
      <w:pPr>
        <w:pStyle w:val="Prrafodelista"/>
        <w:spacing w:before="0" w:after="0"/>
        <w:ind w:left="1202"/>
        <w:rPr>
          <w:rFonts w:ascii="Arial" w:hAnsi="Arial" w:cs="Arial"/>
          <w:lang w:val="es-GT"/>
        </w:rPr>
      </w:pPr>
    </w:p>
    <w:p w14:paraId="41AB9288" w14:textId="00482F46" w:rsidR="00F22FA2" w:rsidRPr="00726D9A" w:rsidRDefault="00F22FA2" w:rsidP="00F22FA2">
      <w:pPr>
        <w:pStyle w:val="Prrafodelista"/>
        <w:spacing w:before="0" w:after="0"/>
        <w:ind w:left="1202"/>
        <w:rPr>
          <w:rFonts w:ascii="Arial" w:hAnsi="Arial" w:cs="Arial"/>
          <w:lang w:val="es-GT"/>
        </w:rPr>
      </w:pPr>
      <w:r w:rsidRPr="00726D9A">
        <w:rPr>
          <w:rFonts w:ascii="Arial" w:hAnsi="Arial" w:cs="Arial"/>
          <w:lang w:val="es-GT"/>
        </w:rPr>
        <w:t xml:space="preserve">Los caminos causales son las rutas probables </w:t>
      </w:r>
      <w:r w:rsidR="002C7689">
        <w:rPr>
          <w:rFonts w:ascii="Arial" w:hAnsi="Arial" w:cs="Arial"/>
          <w:lang w:val="es-GT"/>
        </w:rPr>
        <w:t xml:space="preserve">que </w:t>
      </w:r>
      <w:r w:rsidRPr="00726D9A">
        <w:rPr>
          <w:rFonts w:ascii="Arial" w:hAnsi="Arial" w:cs="Arial"/>
          <w:lang w:val="es-GT"/>
        </w:rPr>
        <w:t xml:space="preserve">afectan a una </w:t>
      </w:r>
      <w:r w:rsidRPr="00760B1A">
        <w:rPr>
          <w:rFonts w:ascii="Arial" w:hAnsi="Arial" w:cs="Arial"/>
          <w:lang w:val="es-GT"/>
        </w:rPr>
        <w:t xml:space="preserve">problemática determinada, por lo cual en los siguientes diagramas se trata de </w:t>
      </w:r>
      <w:r w:rsidR="002C7689" w:rsidRPr="00760B1A">
        <w:rPr>
          <w:rFonts w:ascii="Arial" w:hAnsi="Arial" w:cs="Arial"/>
          <w:lang w:val="es-GT"/>
        </w:rPr>
        <w:t>concentrar</w:t>
      </w:r>
      <w:r w:rsidRPr="00760B1A">
        <w:rPr>
          <w:rFonts w:ascii="Arial" w:hAnsi="Arial" w:cs="Arial"/>
          <w:lang w:val="es-GT"/>
        </w:rPr>
        <w:t xml:space="preserve"> la forma en que las causas afectan </w:t>
      </w:r>
      <w:r w:rsidR="004B17C3" w:rsidRPr="00760B1A">
        <w:rPr>
          <w:rFonts w:ascii="Arial" w:hAnsi="Arial" w:cs="Arial"/>
          <w:lang w:val="es-GT"/>
        </w:rPr>
        <w:t xml:space="preserve">la </w:t>
      </w:r>
      <w:r w:rsidR="003B6B48">
        <w:rPr>
          <w:rFonts w:ascii="Arial" w:hAnsi="Arial" w:cs="Arial"/>
          <w:lang w:val="es-GT"/>
        </w:rPr>
        <w:t xml:space="preserve">ausencia del modelo de gestión de Gobierno Abierto y Electrónico </w:t>
      </w:r>
      <w:r w:rsidRPr="00760B1A">
        <w:rPr>
          <w:rFonts w:ascii="Arial" w:hAnsi="Arial" w:cs="Arial"/>
          <w:lang w:val="es-GT"/>
        </w:rPr>
        <w:t>por medio de</w:t>
      </w:r>
      <w:r w:rsidR="003B6B48">
        <w:rPr>
          <w:rFonts w:ascii="Arial" w:hAnsi="Arial" w:cs="Arial"/>
          <w:lang w:val="es-GT"/>
        </w:rPr>
        <w:t>l</w:t>
      </w:r>
      <w:r w:rsidRPr="00760B1A">
        <w:rPr>
          <w:rFonts w:ascii="Arial" w:hAnsi="Arial" w:cs="Arial"/>
          <w:lang w:val="es-GT"/>
        </w:rPr>
        <w:t xml:space="preserve"> cual puede mejorarse l</w:t>
      </w:r>
      <w:r w:rsidR="004C1ED6" w:rsidRPr="00760B1A">
        <w:rPr>
          <w:rFonts w:ascii="Arial" w:hAnsi="Arial" w:cs="Arial"/>
          <w:lang w:val="es-GT"/>
        </w:rPr>
        <w:t xml:space="preserve">os servicios a la ciudadanía, así como mejorar la </w:t>
      </w:r>
      <w:r w:rsidRPr="00760B1A">
        <w:rPr>
          <w:rFonts w:ascii="Arial" w:hAnsi="Arial" w:cs="Arial"/>
          <w:lang w:val="es-GT"/>
        </w:rPr>
        <w:t>percepción de</w:t>
      </w:r>
      <w:r w:rsidR="003B6B48">
        <w:rPr>
          <w:rFonts w:ascii="Arial" w:hAnsi="Arial" w:cs="Arial"/>
          <w:lang w:val="es-GT"/>
        </w:rPr>
        <w:t xml:space="preserve"> transparencia</w:t>
      </w:r>
      <w:r w:rsidR="004C1ED6" w:rsidRPr="00760B1A">
        <w:rPr>
          <w:rFonts w:ascii="Arial" w:hAnsi="Arial" w:cs="Arial"/>
          <w:lang w:val="es-GT"/>
        </w:rPr>
        <w:t xml:space="preserve"> y</w:t>
      </w:r>
      <w:r w:rsidRPr="00760B1A">
        <w:rPr>
          <w:rFonts w:ascii="Arial" w:hAnsi="Arial" w:cs="Arial"/>
          <w:lang w:val="es-GT"/>
        </w:rPr>
        <w:t xml:space="preserve"> rendición de cuentas en que la Comisión GAE puede apoyar y trabajar desde su marco legal.</w:t>
      </w:r>
    </w:p>
    <w:p w14:paraId="6E21435F" w14:textId="77777777" w:rsidR="00F22FA2" w:rsidRPr="00726D9A" w:rsidRDefault="00F22FA2" w:rsidP="00F22FA2">
      <w:pPr>
        <w:pStyle w:val="Prrafodelista"/>
        <w:spacing w:before="0" w:after="0"/>
        <w:ind w:left="1202"/>
        <w:rPr>
          <w:rFonts w:ascii="Arial" w:hAnsi="Arial" w:cs="Arial"/>
          <w:lang w:val="es-GT"/>
        </w:rPr>
      </w:pPr>
    </w:p>
    <w:p w14:paraId="2F68D8A2" w14:textId="41317CF5" w:rsidR="00F22FA2" w:rsidRPr="00726D9A" w:rsidRDefault="00F22FA2" w:rsidP="00F22FA2">
      <w:pPr>
        <w:pStyle w:val="Prrafodelista"/>
        <w:spacing w:before="0" w:after="0"/>
        <w:ind w:left="1202"/>
        <w:rPr>
          <w:rFonts w:ascii="Arial" w:hAnsi="Arial" w:cs="Arial"/>
          <w:lang w:val="es-GT"/>
        </w:rPr>
      </w:pPr>
      <w:r w:rsidRPr="00726D9A">
        <w:rPr>
          <w:rFonts w:ascii="Arial" w:hAnsi="Arial" w:cs="Arial"/>
          <w:lang w:val="es-GT"/>
        </w:rPr>
        <w:t xml:space="preserve">En lo relacionado con la inoperancia de los mecanismos de control y sanción, se tiene efecto indirecto derivado de la implementación de mejoras en los procesos de registro mediante las tecnologías de la información y comunicación no obstante no tiene ningún efecto en la sanción y control de los mecanismos </w:t>
      </w:r>
      <w:r w:rsidR="00690E0B">
        <w:rPr>
          <w:rFonts w:ascii="Arial" w:hAnsi="Arial" w:cs="Arial"/>
          <w:lang w:val="es-GT"/>
        </w:rPr>
        <w:t>de</w:t>
      </w:r>
      <w:r w:rsidR="00B6504A">
        <w:rPr>
          <w:rFonts w:ascii="Arial" w:hAnsi="Arial" w:cs="Arial"/>
          <w:lang w:val="es-GT"/>
        </w:rPr>
        <w:t xml:space="preserve"> transparencia y</w:t>
      </w:r>
      <w:r w:rsidR="00690E0B">
        <w:rPr>
          <w:rFonts w:ascii="Arial" w:hAnsi="Arial" w:cs="Arial"/>
          <w:lang w:val="es-GT"/>
        </w:rPr>
        <w:t xml:space="preserve"> rendición de cuentas</w:t>
      </w:r>
      <w:r w:rsidRPr="00726D9A">
        <w:rPr>
          <w:rFonts w:ascii="Arial" w:hAnsi="Arial" w:cs="Arial"/>
          <w:lang w:val="es-GT"/>
        </w:rPr>
        <w:t>.</w:t>
      </w:r>
    </w:p>
    <w:p w14:paraId="644B91CC" w14:textId="77777777" w:rsidR="00F22FA2" w:rsidRPr="00726D9A" w:rsidRDefault="00F22FA2" w:rsidP="00F22FA2">
      <w:pPr>
        <w:pStyle w:val="Prrafodelista"/>
        <w:spacing w:before="0" w:after="0"/>
        <w:ind w:left="1202"/>
        <w:rPr>
          <w:rFonts w:ascii="Arial" w:hAnsi="Arial" w:cs="Arial"/>
          <w:lang w:val="es-GT"/>
        </w:rPr>
      </w:pPr>
    </w:p>
    <w:p w14:paraId="6DA559FB" w14:textId="6C4A50F1" w:rsidR="00F22FA2" w:rsidRPr="00726D9A" w:rsidRDefault="00F22FA2" w:rsidP="00F22FA2">
      <w:pPr>
        <w:pStyle w:val="Prrafodelista"/>
        <w:spacing w:before="0" w:after="0"/>
        <w:ind w:left="1202"/>
        <w:rPr>
          <w:rFonts w:ascii="Arial" w:hAnsi="Arial" w:cs="Arial"/>
          <w:lang w:val="es-GT"/>
        </w:rPr>
      </w:pPr>
      <w:r w:rsidRPr="00726D9A">
        <w:rPr>
          <w:rFonts w:ascii="Arial" w:hAnsi="Arial" w:cs="Arial"/>
          <w:lang w:val="es-GT"/>
        </w:rPr>
        <w:t>Se han identificado cuatro 4 caminos causales por medio de los cuales la Comisión</w:t>
      </w:r>
      <w:r w:rsidR="00B6504A">
        <w:rPr>
          <w:rFonts w:ascii="Arial" w:hAnsi="Arial" w:cs="Arial"/>
          <w:lang w:val="es-GT"/>
        </w:rPr>
        <w:t xml:space="preserve"> GAE</w:t>
      </w:r>
      <w:r w:rsidRPr="00726D9A">
        <w:rPr>
          <w:rFonts w:ascii="Arial" w:hAnsi="Arial" w:cs="Arial"/>
          <w:lang w:val="es-GT"/>
        </w:rPr>
        <w:t xml:space="preserve"> puede generar efectos positivos en las entidades del Organismo Ejecutivo y que tendrían una alta repercusión en la prestación de bienes y servicios a la población además de generar una mejor </w:t>
      </w:r>
      <w:r w:rsidR="001A161B">
        <w:rPr>
          <w:rFonts w:ascii="Arial" w:hAnsi="Arial" w:cs="Arial"/>
          <w:lang w:val="es-GT"/>
        </w:rPr>
        <w:t xml:space="preserve">percepción de </w:t>
      </w:r>
      <w:r w:rsidRPr="00726D9A">
        <w:rPr>
          <w:rFonts w:ascii="Arial" w:hAnsi="Arial" w:cs="Arial"/>
          <w:lang w:val="es-GT"/>
        </w:rPr>
        <w:t>transparencia y rendición de cuentas, promoviendo una mayor participación ciudadana en las políticas públicas y promoviendo una mejor colaboración entre instituciones y sociedad civil, así como la innovación tecnológica.</w:t>
      </w:r>
    </w:p>
    <w:p w14:paraId="0AF74823" w14:textId="77777777" w:rsidR="00874C49" w:rsidRPr="00726D9A" w:rsidRDefault="00874C49" w:rsidP="00F22FA2">
      <w:pPr>
        <w:pStyle w:val="Prrafodelista"/>
        <w:spacing w:before="0" w:after="200" w:line="276" w:lineRule="auto"/>
        <w:ind w:left="1200"/>
        <w:rPr>
          <w:rFonts w:ascii="Arial" w:hAnsi="Arial" w:cs="Arial"/>
          <w:b/>
          <w:bCs/>
          <w:sz w:val="28"/>
          <w:szCs w:val="28"/>
          <w:lang w:val="es-GT"/>
        </w:rPr>
      </w:pPr>
    </w:p>
    <w:p w14:paraId="70084179" w14:textId="7A101673" w:rsidR="00F22FA2" w:rsidRPr="00645988" w:rsidRDefault="00F22FA2" w:rsidP="00EF1F72">
      <w:pPr>
        <w:pStyle w:val="Prrafodelista"/>
        <w:numPr>
          <w:ilvl w:val="0"/>
          <w:numId w:val="8"/>
        </w:numPr>
        <w:spacing w:before="0" w:after="0"/>
        <w:ind w:left="1775" w:hanging="357"/>
        <w:rPr>
          <w:rFonts w:ascii="Arial" w:hAnsi="Arial" w:cs="Arial"/>
          <w:b/>
          <w:bCs/>
          <w:lang w:val="es-GT"/>
        </w:rPr>
      </w:pPr>
      <w:r w:rsidRPr="00645988">
        <w:rPr>
          <w:rFonts w:ascii="Arial" w:hAnsi="Arial" w:cs="Arial"/>
          <w:b/>
          <w:bCs/>
          <w:lang w:val="es-GT"/>
        </w:rPr>
        <w:t>Camino causal y ruta crítica “</w:t>
      </w:r>
      <w:r w:rsidR="00A16AE0" w:rsidRPr="00645988">
        <w:rPr>
          <w:rFonts w:ascii="Arial" w:hAnsi="Arial" w:cs="Arial"/>
          <w:b/>
          <w:bCs/>
          <w:lang w:val="es-GT"/>
        </w:rPr>
        <w:t>Proceso</w:t>
      </w:r>
      <w:r w:rsidR="00686A4E">
        <w:rPr>
          <w:rFonts w:ascii="Arial" w:hAnsi="Arial" w:cs="Arial"/>
          <w:b/>
          <w:bCs/>
          <w:lang w:val="es-GT"/>
        </w:rPr>
        <w:t>s</w:t>
      </w:r>
      <w:r w:rsidR="00A16AE0" w:rsidRPr="00645988">
        <w:rPr>
          <w:rFonts w:ascii="Arial" w:hAnsi="Arial" w:cs="Arial"/>
          <w:b/>
          <w:bCs/>
          <w:lang w:val="es-GT"/>
        </w:rPr>
        <w:t xml:space="preserve"> de planificación no contemplan acciones de uso de tecnologías digitales</w:t>
      </w:r>
      <w:r w:rsidRPr="00645988">
        <w:rPr>
          <w:rFonts w:ascii="Arial" w:hAnsi="Arial" w:cs="Arial"/>
          <w:b/>
          <w:bCs/>
          <w:lang w:val="es-GT"/>
        </w:rPr>
        <w:t>”</w:t>
      </w:r>
    </w:p>
    <w:p w14:paraId="172BC194" w14:textId="77777777" w:rsidR="00081707" w:rsidRDefault="00081707" w:rsidP="00625215">
      <w:pPr>
        <w:pStyle w:val="Prrafodelista"/>
        <w:spacing w:before="0" w:after="0"/>
        <w:ind w:left="1762"/>
        <w:rPr>
          <w:rFonts w:ascii="Arial" w:hAnsi="Arial" w:cs="Arial"/>
          <w:lang w:val="es-GT"/>
        </w:rPr>
      </w:pPr>
    </w:p>
    <w:p w14:paraId="2B080796" w14:textId="18C34B48" w:rsidR="00F22FA2" w:rsidRPr="00645988" w:rsidRDefault="001F3FDB" w:rsidP="00625215">
      <w:pPr>
        <w:pStyle w:val="Prrafodelista"/>
        <w:spacing w:before="0" w:after="0"/>
        <w:ind w:left="1762"/>
        <w:rPr>
          <w:rFonts w:ascii="Arial" w:hAnsi="Arial" w:cs="Arial"/>
          <w:lang w:val="es-GT"/>
        </w:rPr>
      </w:pPr>
      <w:r>
        <w:rPr>
          <w:rFonts w:ascii="Arial" w:hAnsi="Arial" w:cs="Arial"/>
          <w:lang w:val="es-GT"/>
        </w:rPr>
        <w:t>El</w:t>
      </w:r>
      <w:r w:rsidR="00F22FA2" w:rsidRPr="00645988">
        <w:rPr>
          <w:rFonts w:ascii="Arial" w:hAnsi="Arial" w:cs="Arial"/>
          <w:lang w:val="es-GT"/>
        </w:rPr>
        <w:t xml:space="preserve"> primer camino causal considera actividades</w:t>
      </w:r>
      <w:r w:rsidR="00DE6CD9" w:rsidRPr="00645988">
        <w:rPr>
          <w:rFonts w:ascii="Arial" w:hAnsi="Arial" w:cs="Arial"/>
          <w:lang w:val="es-GT"/>
        </w:rPr>
        <w:t xml:space="preserve"> </w:t>
      </w:r>
      <w:r w:rsidR="00F22FA2" w:rsidRPr="00645988">
        <w:rPr>
          <w:rFonts w:ascii="Arial" w:hAnsi="Arial" w:cs="Arial"/>
          <w:lang w:val="es-GT"/>
        </w:rPr>
        <w:t xml:space="preserve">como el apoyo a la implementación de </w:t>
      </w:r>
      <w:r w:rsidR="00625215" w:rsidRPr="00645988">
        <w:rPr>
          <w:rFonts w:ascii="Arial" w:hAnsi="Arial" w:cs="Arial"/>
          <w:lang w:val="es-GT"/>
        </w:rPr>
        <w:t xml:space="preserve">una adecuada infraestructura informática que permita </w:t>
      </w:r>
      <w:r w:rsidR="00F22FA2" w:rsidRPr="00645988">
        <w:rPr>
          <w:rFonts w:ascii="Arial" w:hAnsi="Arial" w:cs="Arial"/>
          <w:lang w:val="es-GT"/>
        </w:rPr>
        <w:t>fomentar la interoperabilidad e innovación tecnológica, l</w:t>
      </w:r>
      <w:r w:rsidR="00D5027C" w:rsidRPr="00645988">
        <w:rPr>
          <w:rFonts w:ascii="Arial" w:hAnsi="Arial" w:cs="Arial"/>
          <w:lang w:val="es-GT"/>
        </w:rPr>
        <w:t>a</w:t>
      </w:r>
      <w:r w:rsidR="00F22FA2" w:rsidRPr="00645988">
        <w:rPr>
          <w:rFonts w:ascii="Arial" w:hAnsi="Arial" w:cs="Arial"/>
          <w:lang w:val="es-GT"/>
        </w:rPr>
        <w:t xml:space="preserve"> cual </w:t>
      </w:r>
      <w:r w:rsidR="00D5027C" w:rsidRPr="00645988">
        <w:rPr>
          <w:rFonts w:ascii="Arial" w:hAnsi="Arial" w:cs="Arial"/>
          <w:lang w:val="es-GT"/>
        </w:rPr>
        <w:t>debe</w:t>
      </w:r>
      <w:r w:rsidR="001E2690">
        <w:rPr>
          <w:rFonts w:ascii="Arial" w:hAnsi="Arial" w:cs="Arial"/>
          <w:lang w:val="es-GT"/>
        </w:rPr>
        <w:t>rá</w:t>
      </w:r>
      <w:r w:rsidR="00D5027C" w:rsidRPr="00645988">
        <w:rPr>
          <w:rFonts w:ascii="Arial" w:hAnsi="Arial" w:cs="Arial"/>
          <w:lang w:val="es-GT"/>
        </w:rPr>
        <w:t xml:space="preserve"> de trabajarse </w:t>
      </w:r>
      <w:r w:rsidR="00F22FA2" w:rsidRPr="00645988">
        <w:rPr>
          <w:rFonts w:ascii="Arial" w:hAnsi="Arial" w:cs="Arial"/>
          <w:lang w:val="es-GT"/>
        </w:rPr>
        <w:t xml:space="preserve">con un enfoque dirigido a </w:t>
      </w:r>
      <w:r w:rsidR="00D5027C" w:rsidRPr="00645988">
        <w:rPr>
          <w:rFonts w:ascii="Arial" w:hAnsi="Arial" w:cs="Arial"/>
          <w:lang w:val="es-GT"/>
        </w:rPr>
        <w:t xml:space="preserve">mejorar la </w:t>
      </w:r>
      <w:r w:rsidR="00F22FA2" w:rsidRPr="00645988">
        <w:rPr>
          <w:rFonts w:ascii="Arial" w:hAnsi="Arial" w:cs="Arial"/>
          <w:lang w:val="es-GT"/>
        </w:rPr>
        <w:t xml:space="preserve">transparencia y la rendición de </w:t>
      </w:r>
      <w:r w:rsidR="000E263A" w:rsidRPr="00645988">
        <w:rPr>
          <w:rFonts w:ascii="Arial" w:hAnsi="Arial" w:cs="Arial"/>
          <w:lang w:val="es-GT"/>
        </w:rPr>
        <w:t>cuentas,</w:t>
      </w:r>
      <w:r w:rsidR="00F22FA2" w:rsidRPr="00645988">
        <w:rPr>
          <w:rFonts w:ascii="Arial" w:hAnsi="Arial" w:cs="Arial"/>
          <w:lang w:val="es-GT"/>
        </w:rPr>
        <w:t xml:space="preserve"> así como el libre acceso a la información pública.</w:t>
      </w:r>
    </w:p>
    <w:p w14:paraId="64FCD80B" w14:textId="77777777" w:rsidR="000E263A" w:rsidRPr="00726D9A" w:rsidRDefault="000E263A" w:rsidP="00F22FA2">
      <w:pPr>
        <w:pStyle w:val="Prrafodelista"/>
        <w:spacing w:before="0" w:after="0"/>
        <w:ind w:left="1627"/>
        <w:rPr>
          <w:rFonts w:ascii="Arial" w:hAnsi="Arial" w:cs="Arial"/>
          <w:lang w:val="es-GT"/>
        </w:rPr>
      </w:pPr>
    </w:p>
    <w:p w14:paraId="3B88C4E7" w14:textId="1EA2BB2E" w:rsidR="00211A94" w:rsidRPr="00874C49" w:rsidRDefault="007F71FC" w:rsidP="00874C49">
      <w:pPr>
        <w:pStyle w:val="Prrafodelista"/>
        <w:spacing w:before="0" w:after="0"/>
        <w:ind w:left="-284"/>
        <w:rPr>
          <w:rFonts w:ascii="Arial" w:hAnsi="Arial" w:cs="Arial"/>
          <w:b/>
          <w:bCs/>
          <w:lang w:val="es-GT"/>
        </w:rPr>
      </w:pPr>
      <w:r>
        <w:rPr>
          <w:rFonts w:ascii="Arial" w:hAnsi="Arial" w:cs="Arial"/>
          <w:b/>
          <w:bCs/>
          <w:sz w:val="28"/>
          <w:szCs w:val="28"/>
          <w:lang w:val="es-GT"/>
        </w:rPr>
        <w:object w:dxaOrig="21488" w:dyaOrig="8602" w14:anchorId="1B905E7F">
          <v:shape id="_x0000_i1039" type="#_x0000_t75" style="width:481.5pt;height:264pt" o:ole="">
            <v:imagedata r:id="rId44" o:title=""/>
          </v:shape>
          <o:OLEObject Type="Embed" ProgID="Excel.Sheet.12" ShapeID="_x0000_i1039" DrawAspect="Content" ObjectID="_1712387317" r:id="rId45"/>
        </w:object>
      </w:r>
      <w:r w:rsidR="00211A94" w:rsidRPr="00726D9A">
        <w:rPr>
          <w:rFonts w:ascii="Arial" w:hAnsi="Arial" w:cs="Arial"/>
          <w:b/>
          <w:color w:val="1D1D1B"/>
          <w:sz w:val="14"/>
          <w:szCs w:val="14"/>
          <w:lang w:val="es-GT"/>
        </w:rPr>
        <w:t xml:space="preserve">Fuente: </w:t>
      </w:r>
      <w:r w:rsidR="00211A94" w:rsidRPr="00726D9A">
        <w:rPr>
          <w:rFonts w:ascii="Arial" w:hAnsi="Arial" w:cs="Arial"/>
          <w:color w:val="1D1D1B"/>
          <w:sz w:val="14"/>
          <w:szCs w:val="14"/>
          <w:lang w:val="es-GT"/>
        </w:rPr>
        <w:t>Elaboración Unidad de Planificación.</w:t>
      </w:r>
    </w:p>
    <w:p w14:paraId="139F9665" w14:textId="301F5F78" w:rsidR="000E263A" w:rsidRDefault="000E263A" w:rsidP="00874C49">
      <w:pPr>
        <w:spacing w:before="0" w:after="0"/>
        <w:contextualSpacing/>
        <w:rPr>
          <w:rFonts w:ascii="Arial" w:hAnsi="Arial" w:cs="Arial"/>
          <w:color w:val="1D1D1B"/>
          <w:lang w:val="es-GT"/>
        </w:rPr>
      </w:pPr>
    </w:p>
    <w:p w14:paraId="3E9E47CD" w14:textId="77777777" w:rsidR="00874C49" w:rsidRPr="00874C49" w:rsidRDefault="00874C49" w:rsidP="00874C49">
      <w:pPr>
        <w:spacing w:before="0" w:after="0"/>
        <w:contextualSpacing/>
        <w:rPr>
          <w:rFonts w:ascii="Arial" w:hAnsi="Arial" w:cs="Arial"/>
          <w:color w:val="1D1D1B"/>
          <w:lang w:val="es-GT"/>
        </w:rPr>
      </w:pPr>
    </w:p>
    <w:p w14:paraId="46880BB8" w14:textId="76141942" w:rsidR="00211A94" w:rsidRPr="00874C49" w:rsidRDefault="00211A94" w:rsidP="00874C49">
      <w:pPr>
        <w:pStyle w:val="Prrafodelista"/>
        <w:numPr>
          <w:ilvl w:val="0"/>
          <w:numId w:val="8"/>
        </w:numPr>
        <w:spacing w:before="0" w:after="0"/>
        <w:ind w:left="1775" w:hanging="357"/>
        <w:rPr>
          <w:rFonts w:ascii="Arial" w:hAnsi="Arial" w:cs="Arial"/>
          <w:b/>
          <w:bCs/>
          <w:lang w:val="es-GT"/>
        </w:rPr>
      </w:pPr>
      <w:r w:rsidRPr="00874C49">
        <w:rPr>
          <w:rFonts w:ascii="Arial" w:hAnsi="Arial" w:cs="Arial"/>
          <w:b/>
          <w:bCs/>
          <w:lang w:val="es-GT"/>
        </w:rPr>
        <w:t>Camino causal y ruta crítica “</w:t>
      </w:r>
      <w:r w:rsidR="00985187" w:rsidRPr="00874C49">
        <w:rPr>
          <w:rFonts w:ascii="Arial" w:hAnsi="Arial" w:cs="Arial"/>
          <w:b/>
          <w:bCs/>
          <w:lang w:val="es-GT"/>
        </w:rPr>
        <w:t>Burocracia en la gestión de los trámites</w:t>
      </w:r>
      <w:r w:rsidRPr="00874C49">
        <w:rPr>
          <w:rFonts w:ascii="Arial" w:hAnsi="Arial" w:cs="Arial"/>
          <w:b/>
          <w:bCs/>
          <w:lang w:val="es-GT"/>
        </w:rPr>
        <w:t>”</w:t>
      </w:r>
    </w:p>
    <w:p w14:paraId="26748EDB" w14:textId="77777777" w:rsidR="00081707" w:rsidRDefault="00081707" w:rsidP="00211A94">
      <w:pPr>
        <w:spacing w:before="0" w:after="0"/>
        <w:ind w:left="1775"/>
        <w:contextualSpacing/>
        <w:rPr>
          <w:rFonts w:ascii="Arial" w:hAnsi="Arial" w:cs="Arial"/>
          <w:lang w:val="es-GT"/>
        </w:rPr>
      </w:pPr>
    </w:p>
    <w:p w14:paraId="481D0497" w14:textId="47BEF1BF" w:rsidR="001F3FDB" w:rsidRDefault="001F3FDB" w:rsidP="00211A94">
      <w:pPr>
        <w:spacing w:before="0" w:after="0"/>
        <w:ind w:left="1775"/>
        <w:contextualSpacing/>
        <w:rPr>
          <w:rFonts w:ascii="Arial" w:hAnsi="Arial" w:cs="Arial"/>
          <w:lang w:val="es-GT"/>
        </w:rPr>
      </w:pPr>
      <w:r>
        <w:rPr>
          <w:rFonts w:ascii="Arial" w:hAnsi="Arial" w:cs="Arial"/>
          <w:lang w:val="es-GT"/>
        </w:rPr>
        <w:t>El</w:t>
      </w:r>
      <w:r w:rsidRPr="00645988">
        <w:rPr>
          <w:rFonts w:ascii="Arial" w:hAnsi="Arial" w:cs="Arial"/>
          <w:lang w:val="es-GT"/>
        </w:rPr>
        <w:t xml:space="preserve"> </w:t>
      </w:r>
      <w:r>
        <w:rPr>
          <w:rFonts w:ascii="Arial" w:hAnsi="Arial" w:cs="Arial"/>
          <w:lang w:val="es-GT"/>
        </w:rPr>
        <w:t xml:space="preserve">segundo </w:t>
      </w:r>
      <w:r w:rsidRPr="00645988">
        <w:rPr>
          <w:rFonts w:ascii="Arial" w:hAnsi="Arial" w:cs="Arial"/>
          <w:lang w:val="es-GT"/>
        </w:rPr>
        <w:t xml:space="preserve">camino causal considera actividades </w:t>
      </w:r>
      <w:r w:rsidR="00694BE3">
        <w:rPr>
          <w:rFonts w:ascii="Arial" w:hAnsi="Arial" w:cs="Arial"/>
          <w:lang w:val="es-GT"/>
        </w:rPr>
        <w:t>para mejorar la prestación de los servicios que se brindan a la ciudadanía, por lo que en la actualidad los procesos son demasiados largos y no permite</w:t>
      </w:r>
      <w:r w:rsidR="00686A4E">
        <w:rPr>
          <w:rFonts w:ascii="Arial" w:hAnsi="Arial" w:cs="Arial"/>
          <w:lang w:val="es-GT"/>
        </w:rPr>
        <w:t>n</w:t>
      </w:r>
      <w:r w:rsidR="00694BE3">
        <w:rPr>
          <w:rFonts w:ascii="Arial" w:hAnsi="Arial" w:cs="Arial"/>
          <w:lang w:val="es-GT"/>
        </w:rPr>
        <w:t xml:space="preserve"> </w:t>
      </w:r>
      <w:r w:rsidR="00686A4E">
        <w:rPr>
          <w:rFonts w:ascii="Arial" w:hAnsi="Arial" w:cs="Arial"/>
          <w:lang w:val="es-GT"/>
        </w:rPr>
        <w:t>su</w:t>
      </w:r>
      <w:r w:rsidR="00694BE3">
        <w:rPr>
          <w:rFonts w:ascii="Arial" w:hAnsi="Arial" w:cs="Arial"/>
          <w:lang w:val="es-GT"/>
        </w:rPr>
        <w:t xml:space="preserve"> agilización</w:t>
      </w:r>
      <w:r w:rsidR="00686A4E">
        <w:rPr>
          <w:rFonts w:ascii="Arial" w:hAnsi="Arial" w:cs="Arial"/>
          <w:lang w:val="es-GT"/>
        </w:rPr>
        <w:t xml:space="preserve">; es necesario mencionar que </w:t>
      </w:r>
      <w:r w:rsidR="0045564D">
        <w:rPr>
          <w:rFonts w:ascii="Arial" w:hAnsi="Arial" w:cs="Arial"/>
          <w:lang w:val="es-GT"/>
        </w:rPr>
        <w:t xml:space="preserve">la </w:t>
      </w:r>
      <w:r w:rsidR="00523B00">
        <w:rPr>
          <w:rFonts w:ascii="Arial" w:hAnsi="Arial" w:cs="Arial"/>
          <w:lang w:val="es-GT"/>
        </w:rPr>
        <w:t>forma</w:t>
      </w:r>
      <w:r w:rsidR="0045564D">
        <w:rPr>
          <w:rFonts w:ascii="Arial" w:hAnsi="Arial" w:cs="Arial"/>
          <w:lang w:val="es-GT"/>
        </w:rPr>
        <w:t xml:space="preserve"> de trabajar por parte de las instituciones ocasiona</w:t>
      </w:r>
      <w:r w:rsidR="00694BE3">
        <w:rPr>
          <w:rFonts w:ascii="Arial" w:hAnsi="Arial" w:cs="Arial"/>
          <w:lang w:val="es-GT"/>
        </w:rPr>
        <w:t xml:space="preserve"> que la personas recurran a gastos excesivos</w:t>
      </w:r>
      <w:r w:rsidR="0045564D">
        <w:rPr>
          <w:rFonts w:ascii="Arial" w:hAnsi="Arial" w:cs="Arial"/>
          <w:lang w:val="es-GT"/>
        </w:rPr>
        <w:t xml:space="preserve">, </w:t>
      </w:r>
      <w:r w:rsidR="00523B00">
        <w:rPr>
          <w:rFonts w:ascii="Arial" w:hAnsi="Arial" w:cs="Arial"/>
          <w:lang w:val="es-GT"/>
        </w:rPr>
        <w:t xml:space="preserve">utilización de </w:t>
      </w:r>
      <w:r w:rsidR="0045564D">
        <w:rPr>
          <w:rFonts w:ascii="Arial" w:hAnsi="Arial" w:cs="Arial"/>
          <w:lang w:val="es-GT"/>
        </w:rPr>
        <w:t>tiempo y recorrer grandes distancias</w:t>
      </w:r>
      <w:r w:rsidR="00694BE3">
        <w:rPr>
          <w:rFonts w:ascii="Arial" w:hAnsi="Arial" w:cs="Arial"/>
          <w:lang w:val="es-GT"/>
        </w:rPr>
        <w:t xml:space="preserve"> por la necesidad de realizar sus trámites. </w:t>
      </w:r>
      <w:r w:rsidRPr="00645988">
        <w:rPr>
          <w:rFonts w:ascii="Arial" w:hAnsi="Arial" w:cs="Arial"/>
          <w:lang w:val="es-GT"/>
        </w:rPr>
        <w:t xml:space="preserve"> </w:t>
      </w:r>
    </w:p>
    <w:p w14:paraId="0A6B4395" w14:textId="4A98A80F" w:rsidR="00211A94" w:rsidRPr="00726D9A" w:rsidRDefault="00081707" w:rsidP="00081707">
      <w:pPr>
        <w:spacing w:before="0" w:after="0"/>
        <w:contextualSpacing/>
        <w:rPr>
          <w:rFonts w:ascii="Arial" w:hAnsi="Arial" w:cs="Arial"/>
          <w:color w:val="1D1D1B"/>
          <w:sz w:val="14"/>
          <w:szCs w:val="14"/>
          <w:lang w:val="es-GT"/>
        </w:rPr>
      </w:pPr>
      <w:r>
        <w:rPr>
          <w:rFonts w:ascii="Arial" w:hAnsi="Arial" w:cs="Arial"/>
          <w:sz w:val="28"/>
          <w:szCs w:val="28"/>
          <w:lang w:val="es-GT"/>
        </w:rPr>
        <w:object w:dxaOrig="21488" w:dyaOrig="10174" w14:anchorId="2D808787">
          <v:shape id="_x0000_i1040" type="#_x0000_t75" style="width:470.25pt;height:272.25pt" o:ole="">
            <v:imagedata r:id="rId46" o:title=""/>
          </v:shape>
          <o:OLEObject Type="Embed" ProgID="Excel.Sheet.12" ShapeID="_x0000_i1040" DrawAspect="Content" ObjectID="_1712387318" r:id="rId47"/>
        </w:object>
      </w:r>
      <w:r w:rsidR="00211A94" w:rsidRPr="00726D9A">
        <w:rPr>
          <w:rFonts w:ascii="Arial" w:hAnsi="Arial" w:cs="Arial"/>
          <w:b/>
          <w:color w:val="1D1D1B"/>
          <w:sz w:val="14"/>
          <w:szCs w:val="14"/>
          <w:lang w:val="es-GT"/>
        </w:rPr>
        <w:t xml:space="preserve">Fuente: </w:t>
      </w:r>
      <w:r w:rsidR="00211A94" w:rsidRPr="00726D9A">
        <w:rPr>
          <w:rFonts w:ascii="Arial" w:hAnsi="Arial" w:cs="Arial"/>
          <w:color w:val="1D1D1B"/>
          <w:sz w:val="14"/>
          <w:szCs w:val="14"/>
          <w:lang w:val="es-GT"/>
        </w:rPr>
        <w:t>Elaboración</w:t>
      </w:r>
      <w:r w:rsidR="008A4E94">
        <w:rPr>
          <w:rFonts w:ascii="Arial" w:hAnsi="Arial" w:cs="Arial"/>
          <w:color w:val="1D1D1B"/>
          <w:sz w:val="14"/>
          <w:szCs w:val="14"/>
          <w:lang w:val="es-GT"/>
        </w:rPr>
        <w:t xml:space="preserve"> </w:t>
      </w:r>
      <w:r w:rsidR="00211A94" w:rsidRPr="00726D9A">
        <w:rPr>
          <w:rFonts w:ascii="Arial" w:hAnsi="Arial" w:cs="Arial"/>
          <w:color w:val="1D1D1B"/>
          <w:sz w:val="14"/>
          <w:szCs w:val="14"/>
          <w:lang w:val="es-GT"/>
        </w:rPr>
        <w:t>Unidad de Planificación.</w:t>
      </w:r>
    </w:p>
    <w:p w14:paraId="79674912" w14:textId="593548B5" w:rsidR="00211A94" w:rsidRDefault="00211A94" w:rsidP="00211A94">
      <w:pPr>
        <w:spacing w:before="0" w:after="0"/>
        <w:ind w:left="142"/>
        <w:contextualSpacing/>
        <w:rPr>
          <w:rFonts w:ascii="Arial" w:hAnsi="Arial" w:cs="Arial"/>
          <w:sz w:val="28"/>
          <w:szCs w:val="28"/>
          <w:lang w:val="es-GT"/>
        </w:rPr>
      </w:pPr>
    </w:p>
    <w:p w14:paraId="6C331B4C" w14:textId="77777777" w:rsidR="00874C49" w:rsidRPr="00726D9A" w:rsidRDefault="00874C49" w:rsidP="00211A94">
      <w:pPr>
        <w:spacing w:before="0" w:after="0"/>
        <w:ind w:left="142"/>
        <w:contextualSpacing/>
        <w:rPr>
          <w:rFonts w:ascii="Arial" w:hAnsi="Arial" w:cs="Arial"/>
          <w:sz w:val="28"/>
          <w:szCs w:val="28"/>
          <w:lang w:val="es-GT"/>
        </w:rPr>
      </w:pPr>
    </w:p>
    <w:p w14:paraId="2A27A807" w14:textId="68915449" w:rsidR="00211A94" w:rsidRPr="00726D9A" w:rsidRDefault="00211A94" w:rsidP="00EF1F72">
      <w:pPr>
        <w:pStyle w:val="Prrafodelista"/>
        <w:numPr>
          <w:ilvl w:val="0"/>
          <w:numId w:val="8"/>
        </w:numPr>
        <w:spacing w:before="0" w:after="0"/>
        <w:ind w:left="1775" w:hanging="357"/>
        <w:rPr>
          <w:rFonts w:ascii="Arial" w:hAnsi="Arial" w:cs="Arial"/>
          <w:b/>
          <w:bCs/>
          <w:lang w:val="es-GT"/>
        </w:rPr>
      </w:pPr>
      <w:r w:rsidRPr="00726D9A">
        <w:rPr>
          <w:rFonts w:ascii="Arial" w:hAnsi="Arial" w:cs="Arial"/>
          <w:b/>
          <w:bCs/>
          <w:lang w:val="es-GT"/>
        </w:rPr>
        <w:t>Camino causal y ruta crítica “</w:t>
      </w:r>
      <w:r w:rsidR="006D32E7">
        <w:rPr>
          <w:rFonts w:ascii="Arial" w:hAnsi="Arial" w:cs="Arial"/>
          <w:b/>
          <w:bCs/>
          <w:lang w:val="es-GT"/>
        </w:rPr>
        <w:t>Escasas plataformas digitales disponibles para la atención a ciudadanos</w:t>
      </w:r>
      <w:r w:rsidRPr="00726D9A">
        <w:rPr>
          <w:rFonts w:ascii="Arial" w:hAnsi="Arial" w:cs="Arial"/>
          <w:b/>
          <w:bCs/>
          <w:lang w:val="es-GT"/>
        </w:rPr>
        <w:t>”</w:t>
      </w:r>
    </w:p>
    <w:p w14:paraId="71D9CECE" w14:textId="77777777" w:rsidR="00081707" w:rsidRDefault="00081707" w:rsidP="00847525">
      <w:pPr>
        <w:pStyle w:val="Prrafodelista"/>
        <w:spacing w:before="0" w:after="0"/>
        <w:ind w:left="1775"/>
        <w:rPr>
          <w:rFonts w:ascii="Arial" w:hAnsi="Arial" w:cs="Arial"/>
          <w:lang w:val="es-GT"/>
        </w:rPr>
      </w:pPr>
    </w:p>
    <w:p w14:paraId="6364DAAE" w14:textId="5E5B0BB8" w:rsidR="006D32E7" w:rsidRDefault="006D32E7" w:rsidP="00847525">
      <w:pPr>
        <w:pStyle w:val="Prrafodelista"/>
        <w:spacing w:before="0" w:after="0"/>
        <w:ind w:left="1775"/>
        <w:rPr>
          <w:rFonts w:ascii="Arial" w:hAnsi="Arial" w:cs="Arial"/>
          <w:lang w:val="es-GT"/>
        </w:rPr>
      </w:pPr>
      <w:r>
        <w:rPr>
          <w:rFonts w:ascii="Arial" w:hAnsi="Arial" w:cs="Arial"/>
          <w:lang w:val="es-GT"/>
        </w:rPr>
        <w:t>El</w:t>
      </w:r>
      <w:r w:rsidRPr="00645988">
        <w:rPr>
          <w:rFonts w:ascii="Arial" w:hAnsi="Arial" w:cs="Arial"/>
          <w:lang w:val="es-GT"/>
        </w:rPr>
        <w:t xml:space="preserve"> </w:t>
      </w:r>
      <w:r w:rsidR="00086115">
        <w:rPr>
          <w:rFonts w:ascii="Arial" w:hAnsi="Arial" w:cs="Arial"/>
          <w:lang w:val="es-GT"/>
        </w:rPr>
        <w:t>tercer</w:t>
      </w:r>
      <w:r>
        <w:rPr>
          <w:rFonts w:ascii="Arial" w:hAnsi="Arial" w:cs="Arial"/>
          <w:lang w:val="es-GT"/>
        </w:rPr>
        <w:t xml:space="preserve"> </w:t>
      </w:r>
      <w:r w:rsidRPr="00645988">
        <w:rPr>
          <w:rFonts w:ascii="Arial" w:hAnsi="Arial" w:cs="Arial"/>
          <w:lang w:val="es-GT"/>
        </w:rPr>
        <w:t xml:space="preserve">camino causal considera actividades </w:t>
      </w:r>
      <w:r w:rsidR="00086115">
        <w:rPr>
          <w:rFonts w:ascii="Arial" w:hAnsi="Arial" w:cs="Arial"/>
          <w:lang w:val="es-GT"/>
        </w:rPr>
        <w:t xml:space="preserve">en beneficio a la ciudadanía al momento de implementarse plataformas digitales. </w:t>
      </w:r>
      <w:r w:rsidR="00081707">
        <w:rPr>
          <w:rFonts w:ascii="Arial" w:hAnsi="Arial" w:cs="Arial"/>
          <w:lang w:val="es-GT"/>
        </w:rPr>
        <w:t>Es necesario</w:t>
      </w:r>
      <w:r w:rsidR="00086115">
        <w:rPr>
          <w:rFonts w:ascii="Arial" w:hAnsi="Arial" w:cs="Arial"/>
          <w:lang w:val="es-GT"/>
        </w:rPr>
        <w:t xml:space="preserve"> mencionar que la utilización de plataformas digitales permite reducir costos y tiempo tanto para las instituciones como a los ciudadanos, por lo que se podrá </w:t>
      </w:r>
      <w:r w:rsidR="00A53E06">
        <w:rPr>
          <w:rFonts w:ascii="Arial" w:hAnsi="Arial" w:cs="Arial"/>
          <w:lang w:val="es-GT"/>
        </w:rPr>
        <w:t>tener</w:t>
      </w:r>
      <w:r w:rsidR="00086115">
        <w:rPr>
          <w:rFonts w:ascii="Arial" w:hAnsi="Arial" w:cs="Arial"/>
          <w:lang w:val="es-GT"/>
        </w:rPr>
        <w:t xml:space="preserve"> acceso por medio de cualquier dispositivo digital</w:t>
      </w:r>
      <w:r w:rsidR="00A53E06">
        <w:rPr>
          <w:rFonts w:ascii="Arial" w:hAnsi="Arial" w:cs="Arial"/>
          <w:lang w:val="es-GT"/>
        </w:rPr>
        <w:t xml:space="preserve"> cualquier día del año y en el horario que surja la necesidad</w:t>
      </w:r>
      <w:r w:rsidR="00086115">
        <w:rPr>
          <w:rFonts w:ascii="Arial" w:hAnsi="Arial" w:cs="Arial"/>
          <w:lang w:val="es-GT"/>
        </w:rPr>
        <w:t xml:space="preserve">. </w:t>
      </w:r>
    </w:p>
    <w:p w14:paraId="12FF5F6F" w14:textId="77777777" w:rsidR="00086115" w:rsidRDefault="00086115" w:rsidP="00847525">
      <w:pPr>
        <w:pStyle w:val="Prrafodelista"/>
        <w:spacing w:before="0" w:after="0"/>
        <w:ind w:left="1775"/>
        <w:rPr>
          <w:rFonts w:ascii="Arial" w:hAnsi="Arial" w:cs="Arial"/>
          <w:lang w:val="es-GT"/>
        </w:rPr>
      </w:pPr>
    </w:p>
    <w:p w14:paraId="10124663" w14:textId="282305FA" w:rsidR="00847525" w:rsidRPr="00726D9A" w:rsidRDefault="00847525" w:rsidP="00847525">
      <w:pPr>
        <w:pStyle w:val="Prrafodelista"/>
        <w:spacing w:before="0" w:after="0"/>
        <w:ind w:left="1775"/>
        <w:rPr>
          <w:rFonts w:ascii="Arial" w:hAnsi="Arial" w:cs="Arial"/>
          <w:lang w:val="es-GT"/>
        </w:rPr>
      </w:pPr>
    </w:p>
    <w:p w14:paraId="788A87C9" w14:textId="109B492F" w:rsidR="00492DDE" w:rsidRPr="00726D9A" w:rsidRDefault="00A37B69" w:rsidP="00A37B69">
      <w:pPr>
        <w:pStyle w:val="Prrafodelista"/>
        <w:spacing w:before="0" w:after="0"/>
        <w:ind w:left="0" w:hanging="284"/>
        <w:jc w:val="left"/>
        <w:rPr>
          <w:rFonts w:ascii="Arial" w:hAnsi="Arial" w:cs="Arial"/>
          <w:color w:val="1D1D1B"/>
          <w:sz w:val="14"/>
          <w:szCs w:val="14"/>
          <w:lang w:val="es-GT"/>
        </w:rPr>
      </w:pPr>
      <w:r>
        <w:rPr>
          <w:rFonts w:ascii="Arial" w:hAnsi="Arial" w:cs="Arial"/>
          <w:lang w:val="es-GT"/>
        </w:rPr>
        <w:object w:dxaOrig="21488" w:dyaOrig="8163" w14:anchorId="64ED9BDD">
          <v:shape id="_x0000_i1041" type="#_x0000_t75" style="width:483.75pt;height:271.5pt" o:ole="">
            <v:imagedata r:id="rId48" o:title=""/>
          </v:shape>
          <o:OLEObject Type="Embed" ProgID="Excel.Sheet.12" ShapeID="_x0000_i1041" DrawAspect="Content" ObjectID="_1712387319" r:id="rId49"/>
        </w:object>
      </w:r>
      <w:r w:rsidR="00492DDE" w:rsidRPr="00726D9A">
        <w:rPr>
          <w:rFonts w:ascii="Arial" w:hAnsi="Arial" w:cs="Arial"/>
          <w:b/>
          <w:color w:val="1D1D1B"/>
          <w:sz w:val="14"/>
          <w:szCs w:val="14"/>
          <w:lang w:val="es-GT"/>
        </w:rPr>
        <w:t xml:space="preserve">Fuente: </w:t>
      </w:r>
      <w:r w:rsidR="00492DDE" w:rsidRPr="00726D9A">
        <w:rPr>
          <w:rFonts w:ascii="Arial" w:hAnsi="Arial" w:cs="Arial"/>
          <w:color w:val="1D1D1B"/>
          <w:sz w:val="14"/>
          <w:szCs w:val="14"/>
          <w:lang w:val="es-GT"/>
        </w:rPr>
        <w:t>Elaboración Unidad de Planificación.</w:t>
      </w:r>
    </w:p>
    <w:p w14:paraId="3C3A5C38" w14:textId="35FEC4E1" w:rsidR="005066B0" w:rsidRDefault="005066B0" w:rsidP="005066B0">
      <w:pPr>
        <w:pStyle w:val="Prrafodelista"/>
        <w:spacing w:before="0" w:after="0"/>
        <w:ind w:left="1775" w:hanging="1491"/>
        <w:rPr>
          <w:rFonts w:ascii="Arial" w:hAnsi="Arial" w:cs="Arial"/>
          <w:lang w:val="es-GT"/>
        </w:rPr>
      </w:pPr>
    </w:p>
    <w:p w14:paraId="09D3C222" w14:textId="77777777" w:rsidR="00874C49" w:rsidRPr="00726D9A" w:rsidRDefault="00874C49" w:rsidP="005066B0">
      <w:pPr>
        <w:pStyle w:val="Prrafodelista"/>
        <w:spacing w:before="0" w:after="0"/>
        <w:ind w:left="1775" w:hanging="1491"/>
        <w:rPr>
          <w:rFonts w:ascii="Arial" w:hAnsi="Arial" w:cs="Arial"/>
          <w:lang w:val="es-GT"/>
        </w:rPr>
      </w:pPr>
    </w:p>
    <w:p w14:paraId="1233BB90" w14:textId="1BBDBF52" w:rsidR="003B0A33" w:rsidRPr="003B0A33" w:rsidRDefault="003B0A33" w:rsidP="003B0A33">
      <w:pPr>
        <w:pStyle w:val="Prrafodelista"/>
        <w:numPr>
          <w:ilvl w:val="0"/>
          <w:numId w:val="8"/>
        </w:numPr>
        <w:spacing w:before="0" w:after="0"/>
        <w:ind w:left="1775" w:hanging="357"/>
        <w:rPr>
          <w:rFonts w:ascii="Arial" w:hAnsi="Arial" w:cs="Arial"/>
          <w:b/>
          <w:bCs/>
          <w:lang w:val="es-GT"/>
        </w:rPr>
      </w:pPr>
      <w:r w:rsidRPr="003B0A33">
        <w:rPr>
          <w:rFonts w:ascii="Arial" w:hAnsi="Arial" w:cs="Arial"/>
          <w:b/>
          <w:bCs/>
          <w:lang w:val="es-GT"/>
        </w:rPr>
        <w:t xml:space="preserve">Camino causal y ruta crítica “Escasos mecanismos de </w:t>
      </w:r>
      <w:r w:rsidR="00A37B69">
        <w:rPr>
          <w:rFonts w:ascii="Arial" w:hAnsi="Arial" w:cs="Arial"/>
          <w:b/>
          <w:bCs/>
          <w:lang w:val="es-GT"/>
        </w:rPr>
        <w:t xml:space="preserve">transparencia y </w:t>
      </w:r>
      <w:r w:rsidRPr="003B0A33">
        <w:rPr>
          <w:rFonts w:ascii="Arial" w:hAnsi="Arial" w:cs="Arial"/>
          <w:b/>
          <w:bCs/>
          <w:lang w:val="es-GT"/>
        </w:rPr>
        <w:t>rendición de cuentas por parte de las entidades públicas”</w:t>
      </w:r>
    </w:p>
    <w:p w14:paraId="1F39B0DE" w14:textId="77777777" w:rsidR="00A37B69" w:rsidRDefault="00A37B69" w:rsidP="003B0A33">
      <w:pPr>
        <w:pStyle w:val="Prrafodelista"/>
        <w:spacing w:before="0" w:after="0"/>
        <w:ind w:left="1775"/>
        <w:rPr>
          <w:rFonts w:ascii="Arial" w:hAnsi="Arial" w:cs="Arial"/>
          <w:lang w:val="es-GT"/>
        </w:rPr>
      </w:pPr>
    </w:p>
    <w:p w14:paraId="65AF315B" w14:textId="38C2E117" w:rsidR="003B0A33" w:rsidRPr="00726D9A" w:rsidRDefault="00E919DC" w:rsidP="003B0A33">
      <w:pPr>
        <w:pStyle w:val="Prrafodelista"/>
        <w:spacing w:before="0" w:after="0"/>
        <w:ind w:left="1775"/>
        <w:rPr>
          <w:rFonts w:ascii="Arial" w:hAnsi="Arial" w:cs="Arial"/>
          <w:lang w:val="es-GT"/>
        </w:rPr>
      </w:pPr>
      <w:r w:rsidRPr="00C2609F">
        <w:rPr>
          <w:rFonts w:ascii="Arial" w:hAnsi="Arial" w:cs="Arial"/>
          <w:lang w:val="es-GT"/>
        </w:rPr>
        <w:t xml:space="preserve">El cuarto camino causal considera </w:t>
      </w:r>
      <w:r w:rsidR="003B0A33" w:rsidRPr="00C2609F">
        <w:rPr>
          <w:rFonts w:ascii="Arial" w:hAnsi="Arial" w:cs="Arial"/>
          <w:lang w:val="es-GT"/>
        </w:rPr>
        <w:t xml:space="preserve">actividades como el apoyo a la implementación de </w:t>
      </w:r>
      <w:r w:rsidR="00C2609F" w:rsidRPr="00C2609F">
        <w:rPr>
          <w:rFonts w:ascii="Arial" w:hAnsi="Arial" w:cs="Arial"/>
          <w:lang w:val="es-GT"/>
        </w:rPr>
        <w:t xml:space="preserve">mecanismos de </w:t>
      </w:r>
      <w:r w:rsidR="00A37B69">
        <w:rPr>
          <w:rFonts w:ascii="Arial" w:hAnsi="Arial" w:cs="Arial"/>
          <w:lang w:val="es-GT"/>
        </w:rPr>
        <w:t xml:space="preserve">transparencia y </w:t>
      </w:r>
      <w:r w:rsidR="00C2609F" w:rsidRPr="00C2609F">
        <w:rPr>
          <w:rFonts w:ascii="Arial" w:hAnsi="Arial" w:cs="Arial"/>
          <w:lang w:val="es-GT"/>
        </w:rPr>
        <w:t>rendición de cuentas por parte de las entidades públicas</w:t>
      </w:r>
      <w:r w:rsidR="003B0A33" w:rsidRPr="00C2609F">
        <w:rPr>
          <w:rFonts w:ascii="Arial" w:hAnsi="Arial" w:cs="Arial"/>
          <w:lang w:val="es-GT"/>
        </w:rPr>
        <w:t>,</w:t>
      </w:r>
      <w:r w:rsidR="00C2609F" w:rsidRPr="00C2609F">
        <w:rPr>
          <w:rFonts w:ascii="Arial" w:hAnsi="Arial" w:cs="Arial"/>
          <w:lang w:val="es-GT"/>
        </w:rPr>
        <w:t xml:space="preserve"> que permitan </w:t>
      </w:r>
      <w:r w:rsidR="003B0A33" w:rsidRPr="00C2609F">
        <w:rPr>
          <w:rFonts w:ascii="Arial" w:hAnsi="Arial" w:cs="Arial"/>
          <w:lang w:val="es-GT"/>
        </w:rPr>
        <w:t>promover estándares e instrumentos para la publicación de información pública</w:t>
      </w:r>
      <w:r w:rsidR="00A37B69">
        <w:rPr>
          <w:rFonts w:ascii="Arial" w:hAnsi="Arial" w:cs="Arial"/>
          <w:lang w:val="es-GT"/>
        </w:rPr>
        <w:t>,</w:t>
      </w:r>
      <w:r w:rsidR="003B0A33" w:rsidRPr="00C2609F">
        <w:rPr>
          <w:rFonts w:ascii="Arial" w:hAnsi="Arial" w:cs="Arial"/>
          <w:lang w:val="es-GT"/>
        </w:rPr>
        <w:t xml:space="preserve"> </w:t>
      </w:r>
      <w:r w:rsidR="00C2609F" w:rsidRPr="00C2609F">
        <w:rPr>
          <w:rFonts w:ascii="Arial" w:hAnsi="Arial" w:cs="Arial"/>
          <w:lang w:val="es-GT"/>
        </w:rPr>
        <w:t xml:space="preserve">fomentar la </w:t>
      </w:r>
      <w:r w:rsidR="003B0A33" w:rsidRPr="00C2609F">
        <w:rPr>
          <w:rFonts w:ascii="Arial" w:hAnsi="Arial" w:cs="Arial"/>
          <w:lang w:val="es-GT"/>
        </w:rPr>
        <w:t>transparencia y la rendición de cuentas</w:t>
      </w:r>
      <w:r w:rsidR="00C2609F" w:rsidRPr="00C2609F">
        <w:rPr>
          <w:rFonts w:ascii="Arial" w:hAnsi="Arial" w:cs="Arial"/>
          <w:lang w:val="es-GT"/>
        </w:rPr>
        <w:t>.</w:t>
      </w:r>
      <w:r w:rsidR="00C2609F">
        <w:rPr>
          <w:rFonts w:ascii="Arial" w:hAnsi="Arial" w:cs="Arial"/>
          <w:lang w:val="es-GT"/>
        </w:rPr>
        <w:t xml:space="preserve"> </w:t>
      </w:r>
    </w:p>
    <w:p w14:paraId="26C6F6E9" w14:textId="50DF1E39" w:rsidR="003B0A33" w:rsidRPr="00F618A8" w:rsidRDefault="004B2317" w:rsidP="004B2317">
      <w:pPr>
        <w:pStyle w:val="Prrafodelista"/>
        <w:spacing w:before="0" w:after="0"/>
        <w:ind w:left="0" w:hanging="284"/>
        <w:rPr>
          <w:rFonts w:ascii="Arial" w:hAnsi="Arial" w:cs="Arial"/>
          <w:b/>
          <w:bCs/>
          <w:sz w:val="28"/>
          <w:szCs w:val="28"/>
          <w:lang w:val="es-GT"/>
        </w:rPr>
      </w:pPr>
      <w:r>
        <w:rPr>
          <w:rFonts w:ascii="Arial" w:hAnsi="Arial" w:cs="Arial"/>
          <w:lang w:val="es-GT"/>
        </w:rPr>
        <w:object w:dxaOrig="21488" w:dyaOrig="8878" w14:anchorId="71AAAB0C">
          <v:shape id="_x0000_i1042" type="#_x0000_t75" style="width:481.5pt;height:278.25pt" o:ole="">
            <v:imagedata r:id="rId50" o:title=""/>
          </v:shape>
          <o:OLEObject Type="Embed" ProgID="Excel.Sheet.12" ShapeID="_x0000_i1042" DrawAspect="Content" ObjectID="_1712387320" r:id="rId51"/>
        </w:object>
      </w:r>
      <w:r w:rsidR="003B0A33" w:rsidRPr="00726D9A">
        <w:rPr>
          <w:rFonts w:ascii="Arial" w:hAnsi="Arial" w:cs="Arial"/>
          <w:b/>
          <w:color w:val="1D1D1B"/>
          <w:sz w:val="14"/>
          <w:szCs w:val="14"/>
          <w:lang w:val="es-GT"/>
        </w:rPr>
        <w:t xml:space="preserve">Fuente: </w:t>
      </w:r>
      <w:r w:rsidR="003B0A33" w:rsidRPr="00726D9A">
        <w:rPr>
          <w:rFonts w:ascii="Arial" w:hAnsi="Arial" w:cs="Arial"/>
          <w:color w:val="1D1D1B"/>
          <w:sz w:val="14"/>
          <w:szCs w:val="14"/>
          <w:lang w:val="es-GT"/>
        </w:rPr>
        <w:t>Elaboración</w:t>
      </w:r>
      <w:r w:rsidR="00AF5468">
        <w:rPr>
          <w:rFonts w:ascii="Arial" w:hAnsi="Arial" w:cs="Arial"/>
          <w:color w:val="1D1D1B"/>
          <w:sz w:val="14"/>
          <w:szCs w:val="14"/>
          <w:lang w:val="es-GT"/>
        </w:rPr>
        <w:t xml:space="preserve"> </w:t>
      </w:r>
      <w:r w:rsidR="003B0A33" w:rsidRPr="00726D9A">
        <w:rPr>
          <w:rFonts w:ascii="Arial" w:hAnsi="Arial" w:cs="Arial"/>
          <w:color w:val="1D1D1B"/>
          <w:sz w:val="14"/>
          <w:szCs w:val="14"/>
          <w:lang w:val="es-GT"/>
        </w:rPr>
        <w:t>Unidad de Planificación.</w:t>
      </w:r>
    </w:p>
    <w:p w14:paraId="37FD5EEC" w14:textId="5E85704F" w:rsidR="00211A94" w:rsidRDefault="00211A94" w:rsidP="00847525">
      <w:pPr>
        <w:pStyle w:val="Prrafodelista"/>
        <w:spacing w:before="0" w:after="0"/>
        <w:ind w:left="1560" w:firstLine="216"/>
        <w:rPr>
          <w:rFonts w:ascii="Arial" w:hAnsi="Arial" w:cs="Arial"/>
          <w:b/>
          <w:bCs/>
          <w:lang w:val="es-GT"/>
        </w:rPr>
      </w:pPr>
    </w:p>
    <w:p w14:paraId="403264A9" w14:textId="57BA8953" w:rsidR="0093325B" w:rsidRDefault="0093325B" w:rsidP="00847525">
      <w:pPr>
        <w:pStyle w:val="Prrafodelista"/>
        <w:spacing w:before="0" w:after="0"/>
        <w:ind w:left="1560" w:firstLine="216"/>
        <w:rPr>
          <w:rFonts w:ascii="Arial" w:hAnsi="Arial" w:cs="Arial"/>
          <w:b/>
          <w:bCs/>
          <w:lang w:val="es-GT"/>
        </w:rPr>
      </w:pPr>
    </w:p>
    <w:p w14:paraId="7291A28D" w14:textId="7E1FB54A" w:rsidR="00D7286B" w:rsidRPr="00726D9A" w:rsidRDefault="00715445" w:rsidP="00847525">
      <w:pPr>
        <w:pStyle w:val="Prrafodelista"/>
        <w:spacing w:before="0" w:after="0"/>
        <w:ind w:left="1200"/>
        <w:rPr>
          <w:rFonts w:ascii="Arial" w:hAnsi="Arial" w:cs="Arial"/>
          <w:b/>
          <w:bCs/>
          <w:lang w:val="es-GT"/>
        </w:rPr>
      </w:pPr>
      <w:r w:rsidRPr="00726D9A">
        <w:rPr>
          <w:rFonts w:ascii="Arial" w:hAnsi="Arial" w:cs="Arial"/>
          <w:b/>
          <w:bCs/>
          <w:lang w:val="es-GT"/>
        </w:rPr>
        <w:t xml:space="preserve">Modelo Prescriptivo </w:t>
      </w:r>
    </w:p>
    <w:p w14:paraId="2921030C" w14:textId="77777777" w:rsidR="00874C49" w:rsidRDefault="00874C49" w:rsidP="00FD7740">
      <w:pPr>
        <w:pStyle w:val="Prrafodelista"/>
        <w:spacing w:before="0" w:after="0"/>
        <w:ind w:left="1202"/>
        <w:rPr>
          <w:rFonts w:ascii="Arial" w:hAnsi="Arial" w:cs="Arial"/>
          <w:lang w:val="es-GT"/>
        </w:rPr>
      </w:pPr>
    </w:p>
    <w:p w14:paraId="34284A64" w14:textId="41865527" w:rsidR="00FD7740" w:rsidRPr="00874C49" w:rsidRDefault="00FD7740" w:rsidP="00874C49">
      <w:pPr>
        <w:pStyle w:val="Prrafodelista"/>
        <w:spacing w:before="0" w:after="0"/>
        <w:ind w:left="1202"/>
        <w:rPr>
          <w:rFonts w:ascii="Arial" w:hAnsi="Arial" w:cs="Arial"/>
          <w:lang w:val="es-GT"/>
        </w:rPr>
      </w:pPr>
      <w:r w:rsidRPr="00726D9A">
        <w:rPr>
          <w:rFonts w:ascii="Arial" w:hAnsi="Arial" w:cs="Arial"/>
          <w:lang w:val="es-GT"/>
        </w:rPr>
        <w:t xml:space="preserve">Con los caminos causales definidos y priorizados se pueden incorporar las actividades priorizadas de la Comisión GAE, </w:t>
      </w:r>
      <w:r w:rsidR="00874C49">
        <w:rPr>
          <w:rFonts w:ascii="Arial" w:hAnsi="Arial" w:cs="Arial"/>
          <w:lang w:val="es-GT"/>
        </w:rPr>
        <w:t xml:space="preserve">las cuales </w:t>
      </w:r>
      <w:r w:rsidR="00874C49" w:rsidRPr="00726D9A">
        <w:rPr>
          <w:rFonts w:ascii="Arial" w:hAnsi="Arial" w:cs="Arial"/>
          <w:lang w:val="es-GT"/>
        </w:rPr>
        <w:t>permit</w:t>
      </w:r>
      <w:r w:rsidR="00874C49">
        <w:rPr>
          <w:rFonts w:ascii="Arial" w:hAnsi="Arial" w:cs="Arial"/>
          <w:lang w:val="es-GT"/>
        </w:rPr>
        <w:t>ir</w:t>
      </w:r>
      <w:r w:rsidR="00874C49" w:rsidRPr="00726D9A">
        <w:rPr>
          <w:rFonts w:ascii="Arial" w:hAnsi="Arial" w:cs="Arial"/>
          <w:lang w:val="es-GT"/>
        </w:rPr>
        <w:t>á</w:t>
      </w:r>
      <w:r w:rsidRPr="00726D9A">
        <w:rPr>
          <w:rFonts w:ascii="Arial" w:hAnsi="Arial" w:cs="Arial"/>
          <w:lang w:val="es-GT"/>
        </w:rPr>
        <w:t xml:space="preserve"> </w:t>
      </w:r>
      <w:r w:rsidR="00874C49">
        <w:rPr>
          <w:rFonts w:ascii="Arial" w:hAnsi="Arial" w:cs="Arial"/>
          <w:lang w:val="es-GT"/>
        </w:rPr>
        <w:t>la Implementación del Modelo de Gestión de Gobierno A</w:t>
      </w:r>
      <w:r w:rsidR="00373A58">
        <w:rPr>
          <w:rFonts w:ascii="Arial" w:hAnsi="Arial" w:cs="Arial"/>
          <w:lang w:val="es-GT"/>
        </w:rPr>
        <w:t>b</w:t>
      </w:r>
      <w:r w:rsidR="00874C49">
        <w:rPr>
          <w:rFonts w:ascii="Arial" w:hAnsi="Arial" w:cs="Arial"/>
          <w:lang w:val="es-GT"/>
        </w:rPr>
        <w:t xml:space="preserve">ierto y Electrónico, </w:t>
      </w:r>
      <w:r w:rsidR="00054CB6">
        <w:rPr>
          <w:rFonts w:ascii="Arial" w:hAnsi="Arial" w:cs="Arial"/>
          <w:lang w:val="es-GT"/>
        </w:rPr>
        <w:t xml:space="preserve">con la </w:t>
      </w:r>
      <w:r w:rsidRPr="00874C49">
        <w:rPr>
          <w:rFonts w:ascii="Arial" w:hAnsi="Arial" w:cs="Arial"/>
          <w:lang w:val="es-GT"/>
        </w:rPr>
        <w:t xml:space="preserve">que </w:t>
      </w:r>
      <w:r w:rsidR="00AF5468" w:rsidRPr="00874C49">
        <w:rPr>
          <w:rFonts w:ascii="Arial" w:hAnsi="Arial" w:cs="Arial"/>
          <w:lang w:val="es-GT"/>
        </w:rPr>
        <w:t>mejor</w:t>
      </w:r>
      <w:r w:rsidR="00AF5468">
        <w:rPr>
          <w:rFonts w:ascii="Arial" w:hAnsi="Arial" w:cs="Arial"/>
          <w:lang w:val="es-GT"/>
        </w:rPr>
        <w:t>ará</w:t>
      </w:r>
      <w:r w:rsidRPr="00874C49">
        <w:rPr>
          <w:rFonts w:ascii="Arial" w:hAnsi="Arial" w:cs="Arial"/>
          <w:lang w:val="es-GT"/>
        </w:rPr>
        <w:t xml:space="preserve"> la condición de país en materia de transparencia y rendición de cuentas</w:t>
      </w:r>
      <w:r w:rsidR="007E76F0" w:rsidRPr="00874C49">
        <w:rPr>
          <w:rFonts w:ascii="Arial" w:hAnsi="Arial" w:cs="Arial"/>
          <w:lang w:val="es-GT"/>
        </w:rPr>
        <w:t xml:space="preserve">. </w:t>
      </w:r>
    </w:p>
    <w:p w14:paraId="2DB81143" w14:textId="1CF601C9" w:rsidR="007E76F0" w:rsidRPr="000831B8" w:rsidRDefault="00A02DF2" w:rsidP="000831B8">
      <w:pPr>
        <w:spacing w:before="0" w:after="200" w:line="276" w:lineRule="auto"/>
        <w:ind w:left="-284"/>
        <w:rPr>
          <w:rFonts w:ascii="Arial" w:hAnsi="Arial" w:cs="Arial"/>
          <w:color w:val="000000"/>
          <w:lang w:val="es-GT" w:eastAsia="es-GT"/>
        </w:rPr>
      </w:pPr>
      <w:r>
        <w:rPr>
          <w:rFonts w:ascii="Arial" w:hAnsi="Arial" w:cs="Arial"/>
          <w:color w:val="000000"/>
          <w:lang w:val="es-GT" w:eastAsia="es-GT"/>
        </w:rPr>
        <w:object w:dxaOrig="22902" w:dyaOrig="23961" w14:anchorId="03C9D0B4">
          <v:shape id="_x0000_i1043" type="#_x0000_t75" style="width:482.25pt;height:602.25pt" o:ole="">
            <v:imagedata r:id="rId52" o:title=""/>
          </v:shape>
          <o:OLEObject Type="Embed" ProgID="Excel.Sheet.12" ShapeID="_x0000_i1043" DrawAspect="Content" ObjectID="_1712387321" r:id="rId53"/>
        </w:object>
      </w:r>
      <w:r w:rsidR="007E76F0" w:rsidRPr="00726D9A">
        <w:rPr>
          <w:rFonts w:ascii="Arial" w:hAnsi="Arial" w:cs="Arial"/>
          <w:b/>
          <w:color w:val="1D1D1B"/>
          <w:sz w:val="14"/>
          <w:szCs w:val="14"/>
          <w:lang w:val="es-GT"/>
        </w:rPr>
        <w:t xml:space="preserve">Fuente: </w:t>
      </w:r>
      <w:r w:rsidR="007E76F0" w:rsidRPr="00726D9A">
        <w:rPr>
          <w:rFonts w:ascii="Arial" w:hAnsi="Arial" w:cs="Arial"/>
          <w:color w:val="1D1D1B"/>
          <w:sz w:val="14"/>
          <w:szCs w:val="14"/>
          <w:lang w:val="es-GT"/>
        </w:rPr>
        <w:t>Elaboración Unidad de Planificación.</w:t>
      </w:r>
    </w:p>
    <w:p w14:paraId="06E47B15" w14:textId="42339206" w:rsidR="0046439E" w:rsidRPr="00935DE7" w:rsidRDefault="0046439E" w:rsidP="00EF1F72">
      <w:pPr>
        <w:pStyle w:val="Prrafodelista"/>
        <w:numPr>
          <w:ilvl w:val="0"/>
          <w:numId w:val="6"/>
        </w:numPr>
        <w:spacing w:before="0" w:after="200" w:line="276" w:lineRule="auto"/>
        <w:rPr>
          <w:rFonts w:ascii="Arial" w:hAnsi="Arial" w:cs="Arial"/>
          <w:b/>
          <w:bCs/>
          <w:color w:val="000000"/>
          <w:sz w:val="28"/>
          <w:szCs w:val="28"/>
          <w:lang w:val="es-GT" w:eastAsia="es-GT"/>
        </w:rPr>
      </w:pPr>
      <w:r w:rsidRPr="00935DE7">
        <w:rPr>
          <w:rFonts w:ascii="Arial" w:hAnsi="Arial" w:cs="Arial"/>
          <w:b/>
          <w:bCs/>
          <w:color w:val="000000"/>
          <w:sz w:val="28"/>
          <w:szCs w:val="28"/>
          <w:lang w:val="es-GT" w:eastAsia="es-GT"/>
        </w:rPr>
        <w:lastRenderedPageBreak/>
        <w:t>Formulación de Resultados. Indicadores y Metas:</w:t>
      </w:r>
    </w:p>
    <w:p w14:paraId="4F75BC3B" w14:textId="1CAF522E" w:rsidR="0046439E" w:rsidRPr="00726D9A" w:rsidRDefault="00A94F7F" w:rsidP="0046439E">
      <w:pPr>
        <w:pStyle w:val="Prrafodelista"/>
        <w:spacing w:before="0" w:after="200" w:line="276" w:lineRule="auto"/>
        <w:rPr>
          <w:rFonts w:ascii="Arial" w:hAnsi="Arial" w:cs="Arial"/>
          <w:b/>
          <w:bCs/>
          <w:color w:val="000000"/>
          <w:lang w:val="es-GT" w:eastAsia="es-GT"/>
        </w:rPr>
      </w:pPr>
      <w:r w:rsidRPr="00726D9A">
        <w:rPr>
          <w:rFonts w:ascii="Arial" w:hAnsi="Arial" w:cs="Arial"/>
          <w:b/>
          <w:bCs/>
          <w:color w:val="000000"/>
          <w:lang w:val="es-GT" w:eastAsia="es-GT"/>
        </w:rPr>
        <w:t>2.1. Cade</w:t>
      </w:r>
      <w:r w:rsidR="00FB386F">
        <w:rPr>
          <w:rFonts w:ascii="Arial" w:hAnsi="Arial" w:cs="Arial"/>
          <w:b/>
          <w:bCs/>
          <w:color w:val="000000"/>
          <w:lang w:val="es-GT" w:eastAsia="es-GT"/>
        </w:rPr>
        <w:t>n</w:t>
      </w:r>
      <w:r w:rsidRPr="00726D9A">
        <w:rPr>
          <w:rFonts w:ascii="Arial" w:hAnsi="Arial" w:cs="Arial"/>
          <w:b/>
          <w:bCs/>
          <w:color w:val="000000"/>
          <w:lang w:val="es-GT" w:eastAsia="es-GT"/>
        </w:rPr>
        <w:t xml:space="preserve">a de Resultados e Indicadores  </w:t>
      </w:r>
    </w:p>
    <w:p w14:paraId="77A7AE44" w14:textId="77777777" w:rsidR="0013529B" w:rsidRDefault="0013529B" w:rsidP="00E53DEC">
      <w:pPr>
        <w:pStyle w:val="Prrafodelista"/>
        <w:spacing w:before="0" w:after="0"/>
        <w:ind w:left="1157"/>
        <w:rPr>
          <w:rFonts w:ascii="Arial" w:hAnsi="Arial" w:cs="Arial"/>
          <w:color w:val="000000"/>
          <w:lang w:val="es-GT" w:eastAsia="es-GT"/>
        </w:rPr>
      </w:pPr>
    </w:p>
    <w:p w14:paraId="21344C54" w14:textId="505F8699" w:rsidR="00E53DEC" w:rsidRDefault="00E53DEC" w:rsidP="00E53DEC">
      <w:pPr>
        <w:pStyle w:val="Prrafodelista"/>
        <w:spacing w:before="0" w:after="0"/>
        <w:ind w:left="1157"/>
        <w:rPr>
          <w:rFonts w:ascii="Arial" w:hAnsi="Arial" w:cs="Arial"/>
          <w:color w:val="000000"/>
          <w:lang w:val="es-GT" w:eastAsia="es-GT"/>
        </w:rPr>
      </w:pPr>
      <w:r w:rsidRPr="00726D9A">
        <w:rPr>
          <w:rFonts w:ascii="Arial" w:hAnsi="Arial" w:cs="Arial"/>
          <w:color w:val="000000"/>
          <w:lang w:val="es-GT" w:eastAsia="es-GT"/>
        </w:rPr>
        <w:t>Se presentan los resultados establecidos según la ficha del indicador para la Comisión GAE, referente a los años 202</w:t>
      </w:r>
      <w:r w:rsidR="000831B8">
        <w:rPr>
          <w:rFonts w:ascii="Arial" w:hAnsi="Arial" w:cs="Arial"/>
          <w:color w:val="000000"/>
          <w:lang w:val="es-GT" w:eastAsia="es-GT"/>
        </w:rPr>
        <w:t>3</w:t>
      </w:r>
      <w:r w:rsidRPr="00726D9A">
        <w:rPr>
          <w:rFonts w:ascii="Arial" w:hAnsi="Arial" w:cs="Arial"/>
          <w:color w:val="000000"/>
          <w:lang w:val="es-GT" w:eastAsia="es-GT"/>
        </w:rPr>
        <w:t xml:space="preserve"> al 202</w:t>
      </w:r>
      <w:r w:rsidR="000831B8">
        <w:rPr>
          <w:rFonts w:ascii="Arial" w:hAnsi="Arial" w:cs="Arial"/>
          <w:color w:val="000000"/>
          <w:lang w:val="es-GT" w:eastAsia="es-GT"/>
        </w:rPr>
        <w:t>7</w:t>
      </w:r>
      <w:r w:rsidRPr="00726D9A">
        <w:rPr>
          <w:rFonts w:ascii="Arial" w:hAnsi="Arial" w:cs="Arial"/>
          <w:color w:val="000000"/>
          <w:lang w:val="es-GT" w:eastAsia="es-GT"/>
        </w:rPr>
        <w:t>:</w:t>
      </w:r>
    </w:p>
    <w:p w14:paraId="0868E288" w14:textId="77777777" w:rsidR="008C5DA2" w:rsidRPr="00726D9A" w:rsidRDefault="008C5DA2" w:rsidP="00E53DEC">
      <w:pPr>
        <w:pStyle w:val="Prrafodelista"/>
        <w:spacing w:before="0" w:after="0"/>
        <w:ind w:left="1157"/>
        <w:rPr>
          <w:rFonts w:ascii="Arial" w:hAnsi="Arial" w:cs="Arial"/>
          <w:color w:val="000000"/>
          <w:lang w:val="es-GT" w:eastAsia="es-GT"/>
        </w:rPr>
      </w:pPr>
    </w:p>
    <w:p w14:paraId="4634C084" w14:textId="7169E02A" w:rsidR="00D13CC6" w:rsidRPr="00457D4B" w:rsidRDefault="0013529B" w:rsidP="00191656">
      <w:pPr>
        <w:pStyle w:val="Prrafodelista"/>
        <w:spacing w:before="0" w:after="200" w:line="276" w:lineRule="auto"/>
        <w:ind w:left="-284"/>
        <w:rPr>
          <w:rFonts w:ascii="Arial" w:hAnsi="Arial" w:cs="Arial"/>
          <w:color w:val="000000"/>
          <w:sz w:val="14"/>
          <w:szCs w:val="14"/>
          <w:lang w:val="es-GT" w:eastAsia="es-GT"/>
        </w:rPr>
      </w:pPr>
      <w:r>
        <w:rPr>
          <w:rFonts w:ascii="Arial" w:hAnsi="Arial" w:cs="Arial"/>
          <w:color w:val="000000"/>
          <w:lang w:val="es-GT" w:eastAsia="es-GT"/>
        </w:rPr>
        <w:object w:dxaOrig="21187" w:dyaOrig="6852" w14:anchorId="65C321C0">
          <v:shape id="_x0000_i1044" type="#_x0000_t75" style="width:456.75pt;height:141.75pt" o:ole="">
            <v:imagedata r:id="rId54" o:title=""/>
          </v:shape>
          <o:OLEObject Type="Embed" ProgID="Excel.Sheet.12" ShapeID="_x0000_i1044" DrawAspect="Content" ObjectID="_1712387322" r:id="rId55"/>
        </w:object>
      </w:r>
    </w:p>
    <w:p w14:paraId="196C8B00" w14:textId="22D535DC" w:rsidR="00E53DEC" w:rsidRDefault="0013529B" w:rsidP="00191656">
      <w:pPr>
        <w:pStyle w:val="Prrafodelista"/>
        <w:spacing w:before="0" w:after="200" w:line="276" w:lineRule="auto"/>
        <w:ind w:left="-284"/>
        <w:rPr>
          <w:rFonts w:ascii="Arial" w:hAnsi="Arial" w:cs="Arial"/>
          <w:color w:val="000000"/>
          <w:lang w:val="es-GT" w:eastAsia="es-GT"/>
        </w:rPr>
      </w:pPr>
      <w:r>
        <w:rPr>
          <w:rFonts w:ascii="Arial" w:hAnsi="Arial" w:cs="Arial"/>
          <w:color w:val="000000"/>
          <w:lang w:val="es-GT" w:eastAsia="es-GT"/>
        </w:rPr>
        <w:object w:dxaOrig="15947" w:dyaOrig="2344" w14:anchorId="07E63338">
          <v:shape id="_x0000_i1045" type="#_x0000_t75" style="width:342pt;height:38.25pt" o:ole="">
            <v:imagedata r:id="rId56" o:title=""/>
          </v:shape>
          <o:OLEObject Type="Embed" ProgID="Excel.Sheet.12" ShapeID="_x0000_i1045" DrawAspect="Content" ObjectID="_1712387323" r:id="rId57"/>
        </w:object>
      </w:r>
    </w:p>
    <w:p w14:paraId="710C462D" w14:textId="7EED0DD3" w:rsidR="00D13CC6" w:rsidRPr="00457D4B" w:rsidRDefault="00D13CC6" w:rsidP="00191656">
      <w:pPr>
        <w:pStyle w:val="Prrafodelista"/>
        <w:spacing w:before="0" w:after="200" w:line="276" w:lineRule="auto"/>
        <w:ind w:left="-284"/>
        <w:rPr>
          <w:rFonts w:ascii="Arial" w:hAnsi="Arial" w:cs="Arial"/>
          <w:color w:val="000000"/>
          <w:sz w:val="14"/>
          <w:szCs w:val="14"/>
          <w:lang w:val="es-GT" w:eastAsia="es-GT"/>
        </w:rPr>
      </w:pPr>
    </w:p>
    <w:p w14:paraId="673863FE" w14:textId="3CF13977" w:rsidR="00D13CC6" w:rsidRDefault="0013529B" w:rsidP="00191656">
      <w:pPr>
        <w:pStyle w:val="Prrafodelista"/>
        <w:spacing w:before="0" w:after="200" w:line="276" w:lineRule="auto"/>
        <w:ind w:left="-284"/>
        <w:rPr>
          <w:rFonts w:ascii="Arial" w:hAnsi="Arial" w:cs="Arial"/>
          <w:color w:val="000000"/>
          <w:lang w:val="es-GT" w:eastAsia="es-GT"/>
        </w:rPr>
      </w:pPr>
      <w:r>
        <w:rPr>
          <w:rFonts w:ascii="Arial" w:hAnsi="Arial" w:cs="Arial"/>
          <w:color w:val="000000"/>
          <w:lang w:val="es-GT" w:eastAsia="es-GT"/>
        </w:rPr>
        <w:object w:dxaOrig="17960" w:dyaOrig="2332" w14:anchorId="570EB04A">
          <v:shape id="_x0000_i1046" type="#_x0000_t75" style="width:384pt;height:33pt" o:ole="">
            <v:imagedata r:id="rId58" o:title=""/>
          </v:shape>
          <o:OLEObject Type="Embed" ProgID="Excel.Sheet.12" ShapeID="_x0000_i1046" DrawAspect="Content" ObjectID="_1712387324" r:id="rId59"/>
        </w:object>
      </w:r>
    </w:p>
    <w:p w14:paraId="05A8BA4A" w14:textId="77777777" w:rsidR="00457D4B" w:rsidRPr="00457D4B" w:rsidRDefault="00457D4B" w:rsidP="00191656">
      <w:pPr>
        <w:pStyle w:val="Prrafodelista"/>
        <w:spacing w:before="0" w:after="200" w:line="276" w:lineRule="auto"/>
        <w:ind w:left="-284"/>
        <w:rPr>
          <w:rFonts w:ascii="Arial" w:hAnsi="Arial" w:cs="Arial"/>
          <w:color w:val="000000"/>
          <w:sz w:val="14"/>
          <w:szCs w:val="14"/>
          <w:lang w:val="es-GT" w:eastAsia="es-GT"/>
        </w:rPr>
      </w:pPr>
    </w:p>
    <w:p w14:paraId="078E6439" w14:textId="3545A00A" w:rsidR="00D13CC6" w:rsidRDefault="00D95B74" w:rsidP="00191656">
      <w:pPr>
        <w:pStyle w:val="Prrafodelista"/>
        <w:spacing w:before="0" w:after="200" w:line="276" w:lineRule="auto"/>
        <w:ind w:left="-284"/>
        <w:rPr>
          <w:rFonts w:ascii="Arial" w:hAnsi="Arial" w:cs="Arial"/>
          <w:color w:val="000000"/>
          <w:lang w:val="es-GT" w:eastAsia="es-GT"/>
        </w:rPr>
      </w:pPr>
      <w:r>
        <w:rPr>
          <w:rFonts w:ascii="Arial" w:hAnsi="Arial" w:cs="Arial"/>
          <w:color w:val="000000"/>
          <w:lang w:val="es-GT" w:eastAsia="es-GT"/>
        </w:rPr>
        <w:object w:dxaOrig="15947" w:dyaOrig="13518" w14:anchorId="746A8971">
          <v:shape id="_x0000_i1047" type="#_x0000_t75" style="width:285pt;height:141pt" o:ole="">
            <v:imagedata r:id="rId60" o:title=""/>
          </v:shape>
          <o:OLEObject Type="Embed" ProgID="Excel.Sheet.12" ShapeID="_x0000_i1047" DrawAspect="Content" ObjectID="_1712387325" r:id="rId61"/>
        </w:object>
      </w:r>
    </w:p>
    <w:p w14:paraId="43410B04" w14:textId="34FF6C52" w:rsidR="00D13CC6" w:rsidRPr="00457D4B" w:rsidRDefault="00D13CC6" w:rsidP="00191656">
      <w:pPr>
        <w:pStyle w:val="Prrafodelista"/>
        <w:spacing w:before="0" w:after="200" w:line="276" w:lineRule="auto"/>
        <w:ind w:left="-284"/>
        <w:rPr>
          <w:rFonts w:ascii="Arial" w:hAnsi="Arial" w:cs="Arial"/>
          <w:color w:val="000000"/>
          <w:sz w:val="14"/>
          <w:szCs w:val="14"/>
          <w:lang w:val="es-GT" w:eastAsia="es-GT"/>
        </w:rPr>
      </w:pPr>
    </w:p>
    <w:p w14:paraId="472B5C9F" w14:textId="1003BF51" w:rsidR="00E53DEC" w:rsidRDefault="00457D4B" w:rsidP="00457D4B">
      <w:pPr>
        <w:pStyle w:val="Prrafodelista"/>
        <w:spacing w:before="0" w:after="200" w:line="276" w:lineRule="auto"/>
        <w:ind w:left="-284"/>
        <w:rPr>
          <w:rFonts w:ascii="Arial" w:hAnsi="Arial" w:cs="Arial"/>
          <w:color w:val="1D1D1B"/>
          <w:sz w:val="14"/>
          <w:szCs w:val="14"/>
          <w:lang w:val="es-GT"/>
        </w:rPr>
      </w:pPr>
      <w:r>
        <w:rPr>
          <w:rFonts w:ascii="Arial" w:hAnsi="Arial" w:cs="Arial"/>
          <w:color w:val="000000"/>
          <w:lang w:val="es-GT" w:eastAsia="es-GT"/>
        </w:rPr>
        <w:object w:dxaOrig="22209" w:dyaOrig="6967" w14:anchorId="7A7BE323">
          <v:shape id="_x0000_i1048" type="#_x0000_t75" style="width:482.25pt;height:112.5pt" o:ole="">
            <v:imagedata r:id="rId62" o:title=""/>
          </v:shape>
          <o:OLEObject Type="Embed" ProgID="Excel.Sheet.12" ShapeID="_x0000_i1048" DrawAspect="Content" ObjectID="_1712387326" r:id="rId63"/>
        </w:object>
      </w:r>
      <w:r w:rsidR="00E53DEC" w:rsidRPr="00726D9A">
        <w:rPr>
          <w:rFonts w:ascii="Arial" w:hAnsi="Arial" w:cs="Arial"/>
          <w:b/>
          <w:color w:val="1D1D1B"/>
          <w:sz w:val="14"/>
          <w:szCs w:val="14"/>
          <w:lang w:val="es-GT"/>
        </w:rPr>
        <w:t xml:space="preserve">Fuente: </w:t>
      </w:r>
      <w:r w:rsidR="00E53DEC" w:rsidRPr="00726D9A">
        <w:rPr>
          <w:rFonts w:ascii="Arial" w:hAnsi="Arial" w:cs="Arial"/>
          <w:color w:val="1D1D1B"/>
          <w:sz w:val="14"/>
          <w:szCs w:val="14"/>
          <w:lang w:val="es-GT"/>
        </w:rPr>
        <w:t>Elaboración Unidad de Planificación.</w:t>
      </w:r>
    </w:p>
    <w:p w14:paraId="2AF9CB9B" w14:textId="27F987A6" w:rsidR="00E53DEC" w:rsidRPr="00726D9A" w:rsidRDefault="00E53DEC" w:rsidP="0046439E">
      <w:pPr>
        <w:pStyle w:val="Prrafodelista"/>
        <w:spacing w:before="0" w:after="200" w:line="276" w:lineRule="auto"/>
        <w:rPr>
          <w:rFonts w:ascii="Arial" w:hAnsi="Arial" w:cs="Arial"/>
          <w:b/>
          <w:bCs/>
          <w:color w:val="000000"/>
          <w:lang w:val="es-GT" w:eastAsia="es-GT"/>
        </w:rPr>
      </w:pPr>
      <w:r w:rsidRPr="00726D9A">
        <w:rPr>
          <w:rFonts w:ascii="Arial" w:hAnsi="Arial" w:cs="Arial"/>
          <w:b/>
          <w:bCs/>
          <w:color w:val="000000"/>
          <w:lang w:val="es-GT" w:eastAsia="es-GT"/>
        </w:rPr>
        <w:lastRenderedPageBreak/>
        <w:t>2.2 Matriz de Planificación Estratégica Institucional</w:t>
      </w:r>
    </w:p>
    <w:p w14:paraId="0A7FC1ED" w14:textId="77777777" w:rsidR="0013529B" w:rsidRDefault="0013529B" w:rsidP="00866841">
      <w:pPr>
        <w:pStyle w:val="Prrafodelista"/>
        <w:spacing w:before="0" w:after="0"/>
        <w:ind w:left="1094"/>
        <w:rPr>
          <w:rFonts w:ascii="Arial" w:hAnsi="Arial" w:cs="Arial"/>
          <w:color w:val="000000"/>
          <w:lang w:val="es-GT" w:eastAsia="es-GT"/>
        </w:rPr>
      </w:pPr>
    </w:p>
    <w:p w14:paraId="2AD5A6CD" w14:textId="2D45B52A" w:rsidR="00866841" w:rsidRDefault="00866841" w:rsidP="00866841">
      <w:pPr>
        <w:pStyle w:val="Prrafodelista"/>
        <w:spacing w:before="0" w:after="0"/>
        <w:ind w:left="1094"/>
        <w:rPr>
          <w:rFonts w:ascii="Arial" w:hAnsi="Arial" w:cs="Arial"/>
          <w:color w:val="000000"/>
          <w:lang w:val="es-GT" w:eastAsia="es-GT"/>
        </w:rPr>
      </w:pPr>
      <w:r w:rsidRPr="00726D9A">
        <w:rPr>
          <w:rFonts w:ascii="Arial" w:hAnsi="Arial" w:cs="Arial"/>
          <w:color w:val="000000"/>
          <w:lang w:val="es-GT" w:eastAsia="es-GT"/>
        </w:rPr>
        <w:t>Se presenta la matriz de Planificación Estratégica Institucional de la Comisión GA</w:t>
      </w:r>
      <w:r w:rsidR="00457D4B">
        <w:rPr>
          <w:rFonts w:ascii="Arial" w:hAnsi="Arial" w:cs="Arial"/>
          <w:color w:val="000000"/>
          <w:lang w:val="es-GT" w:eastAsia="es-GT"/>
        </w:rPr>
        <w:t>E</w:t>
      </w:r>
      <w:r w:rsidRPr="00726D9A">
        <w:rPr>
          <w:rFonts w:ascii="Arial" w:hAnsi="Arial" w:cs="Arial"/>
          <w:color w:val="000000"/>
          <w:lang w:val="es-GT" w:eastAsia="es-GT"/>
        </w:rPr>
        <w:t xml:space="preserve">, siendo esta: </w:t>
      </w:r>
    </w:p>
    <w:p w14:paraId="4C791AAB" w14:textId="77777777" w:rsidR="008C5DA2" w:rsidRPr="00690F79" w:rsidRDefault="008C5DA2" w:rsidP="00866841">
      <w:pPr>
        <w:pStyle w:val="Prrafodelista"/>
        <w:spacing w:before="0" w:after="0"/>
        <w:ind w:left="1094"/>
        <w:rPr>
          <w:rFonts w:ascii="Arial" w:hAnsi="Arial" w:cs="Arial"/>
          <w:b/>
          <w:bCs/>
          <w:color w:val="000000"/>
          <w:lang w:val="es-GT" w:eastAsia="es-GT"/>
        </w:rPr>
      </w:pPr>
    </w:p>
    <w:p w14:paraId="331B7F48" w14:textId="70D9E858" w:rsidR="00F41B87" w:rsidRDefault="00483B17" w:rsidP="00483B17">
      <w:pPr>
        <w:spacing w:before="0" w:after="200" w:line="276" w:lineRule="auto"/>
        <w:ind w:left="-567"/>
        <w:rPr>
          <w:rFonts w:ascii="Arial" w:hAnsi="Arial" w:cs="Arial"/>
          <w:color w:val="1D1D1B"/>
          <w:sz w:val="14"/>
          <w:szCs w:val="14"/>
          <w:lang w:val="es-GT"/>
        </w:rPr>
      </w:pPr>
      <w:r>
        <w:rPr>
          <w:rFonts w:ascii="Arial" w:hAnsi="Arial" w:cs="Arial"/>
          <w:b/>
          <w:bCs/>
          <w:color w:val="000000"/>
          <w:lang w:val="es-GT" w:eastAsia="es-GT"/>
        </w:rPr>
        <w:object w:dxaOrig="16046" w:dyaOrig="3902" w14:anchorId="60865602">
          <v:shape id="_x0000_i1049" type="#_x0000_t75" style="width:502.5pt;height:270pt" o:ole="">
            <v:imagedata r:id="rId64" o:title=""/>
          </v:shape>
          <o:OLEObject Type="Embed" ProgID="Excel.Sheet.12" ShapeID="_x0000_i1049" DrawAspect="Content" ObjectID="_1712387327" r:id="rId65"/>
        </w:object>
      </w:r>
      <w:r w:rsidR="00F41B87" w:rsidRPr="00726D9A">
        <w:rPr>
          <w:rFonts w:ascii="Arial" w:hAnsi="Arial" w:cs="Arial"/>
          <w:b/>
          <w:color w:val="1D1D1B"/>
          <w:sz w:val="14"/>
          <w:szCs w:val="14"/>
          <w:lang w:val="es-GT"/>
        </w:rPr>
        <w:t xml:space="preserve">Fuente: </w:t>
      </w:r>
      <w:r w:rsidR="00F41B87" w:rsidRPr="00726D9A">
        <w:rPr>
          <w:rFonts w:ascii="Arial" w:hAnsi="Arial" w:cs="Arial"/>
          <w:color w:val="1D1D1B"/>
          <w:sz w:val="14"/>
          <w:szCs w:val="14"/>
          <w:lang w:val="es-GT"/>
        </w:rPr>
        <w:t>Elaboración</w:t>
      </w:r>
      <w:r w:rsidR="009671A6">
        <w:rPr>
          <w:rFonts w:ascii="Arial" w:hAnsi="Arial" w:cs="Arial"/>
          <w:color w:val="1D1D1B"/>
          <w:sz w:val="14"/>
          <w:szCs w:val="14"/>
          <w:lang w:val="es-GT"/>
        </w:rPr>
        <w:t xml:space="preserve"> </w:t>
      </w:r>
      <w:r w:rsidR="00F41B87" w:rsidRPr="00726D9A">
        <w:rPr>
          <w:rFonts w:ascii="Arial" w:hAnsi="Arial" w:cs="Arial"/>
          <w:color w:val="1D1D1B"/>
          <w:sz w:val="14"/>
          <w:szCs w:val="14"/>
          <w:lang w:val="es-GT"/>
        </w:rPr>
        <w:t>Unidad de Planificación.</w:t>
      </w:r>
    </w:p>
    <w:p w14:paraId="43933BA6" w14:textId="76527DB1" w:rsidR="00DA2A8D" w:rsidRDefault="00DA2A8D" w:rsidP="00DA2A8D">
      <w:pPr>
        <w:spacing w:before="0" w:after="0"/>
        <w:ind w:left="-284"/>
        <w:contextualSpacing/>
        <w:rPr>
          <w:rFonts w:ascii="Arial" w:hAnsi="Arial" w:cs="Arial"/>
          <w:color w:val="1D1D1B"/>
          <w:lang w:val="es-GT"/>
        </w:rPr>
      </w:pPr>
    </w:p>
    <w:p w14:paraId="56DA7703" w14:textId="7A1C0211" w:rsidR="00E53DEC" w:rsidRPr="00726D9A" w:rsidRDefault="00E53DEC" w:rsidP="00DA2A8D">
      <w:pPr>
        <w:pStyle w:val="Prrafodelista"/>
        <w:spacing w:before="0" w:after="0"/>
        <w:rPr>
          <w:rFonts w:ascii="Arial" w:hAnsi="Arial" w:cs="Arial"/>
          <w:b/>
          <w:bCs/>
          <w:color w:val="000000"/>
          <w:lang w:val="es-GT" w:eastAsia="es-GT"/>
        </w:rPr>
      </w:pPr>
      <w:r w:rsidRPr="00726D9A">
        <w:rPr>
          <w:rFonts w:ascii="Arial" w:hAnsi="Arial" w:cs="Arial"/>
          <w:b/>
          <w:bCs/>
          <w:color w:val="000000"/>
          <w:lang w:val="es-GT" w:eastAsia="es-GT"/>
        </w:rPr>
        <w:t>2.3 Modelo Lógico de la Estrategia</w:t>
      </w:r>
    </w:p>
    <w:p w14:paraId="59632F4A" w14:textId="77777777" w:rsidR="0013529B" w:rsidRDefault="0013529B" w:rsidP="00A735DF">
      <w:pPr>
        <w:pStyle w:val="Prrafodelista"/>
        <w:spacing w:before="0" w:after="0"/>
        <w:ind w:left="1095"/>
        <w:rPr>
          <w:rFonts w:ascii="Arial" w:hAnsi="Arial" w:cs="Arial"/>
          <w:color w:val="000000"/>
          <w:lang w:val="es-GT" w:eastAsia="es-GT"/>
        </w:rPr>
      </w:pPr>
    </w:p>
    <w:p w14:paraId="1F883CCA" w14:textId="30236DDE" w:rsidR="00636FF9" w:rsidRPr="00A735DF" w:rsidRDefault="00636FF9" w:rsidP="00A735DF">
      <w:pPr>
        <w:pStyle w:val="Prrafodelista"/>
        <w:spacing w:before="0" w:after="0"/>
        <w:ind w:left="1095"/>
        <w:rPr>
          <w:rFonts w:ascii="Arial" w:hAnsi="Arial" w:cs="Arial"/>
          <w:color w:val="000000"/>
          <w:lang w:val="es-GT" w:eastAsia="es-GT"/>
        </w:rPr>
      </w:pPr>
      <w:proofErr w:type="gramStart"/>
      <w:r w:rsidRPr="00726D9A">
        <w:rPr>
          <w:rFonts w:ascii="Arial" w:hAnsi="Arial" w:cs="Arial"/>
          <w:color w:val="000000"/>
          <w:lang w:val="es-GT" w:eastAsia="es-GT"/>
        </w:rPr>
        <w:t>De acuerdo a</w:t>
      </w:r>
      <w:proofErr w:type="gramEnd"/>
      <w:r w:rsidRPr="00726D9A">
        <w:rPr>
          <w:rFonts w:ascii="Arial" w:hAnsi="Arial" w:cs="Arial"/>
          <w:color w:val="000000"/>
          <w:lang w:val="es-GT" w:eastAsia="es-GT"/>
        </w:rPr>
        <w:t xml:space="preserve"> la Gestión por Resultados se debe generar una estrategia para alcanzar el resultado estratégico</w:t>
      </w:r>
      <w:r w:rsidR="009671A6">
        <w:rPr>
          <w:rFonts w:ascii="Arial" w:hAnsi="Arial" w:cs="Arial"/>
          <w:color w:val="000000"/>
          <w:lang w:val="es-GT" w:eastAsia="es-GT"/>
        </w:rPr>
        <w:t xml:space="preserve">, </w:t>
      </w:r>
      <w:r w:rsidRPr="00726D9A">
        <w:rPr>
          <w:rFonts w:ascii="Arial" w:hAnsi="Arial" w:cs="Arial"/>
          <w:color w:val="000000"/>
          <w:lang w:val="es-GT" w:eastAsia="es-GT"/>
        </w:rPr>
        <w:t>la Comisión</w:t>
      </w:r>
      <w:r w:rsidR="00DC5A67">
        <w:rPr>
          <w:rFonts w:ascii="Arial" w:hAnsi="Arial" w:cs="Arial"/>
          <w:color w:val="000000"/>
          <w:lang w:val="es-GT" w:eastAsia="es-GT"/>
        </w:rPr>
        <w:t xml:space="preserve"> GAE</w:t>
      </w:r>
      <w:r w:rsidR="009671A6">
        <w:rPr>
          <w:rFonts w:ascii="Arial" w:hAnsi="Arial" w:cs="Arial"/>
          <w:color w:val="000000"/>
          <w:lang w:val="es-GT" w:eastAsia="es-GT"/>
        </w:rPr>
        <w:t xml:space="preserve"> ha definido</w:t>
      </w:r>
      <w:r w:rsidRPr="00726D9A">
        <w:rPr>
          <w:rFonts w:ascii="Arial" w:hAnsi="Arial" w:cs="Arial"/>
          <w:color w:val="000000"/>
          <w:lang w:val="es-GT" w:eastAsia="es-GT"/>
        </w:rPr>
        <w:t xml:space="preserve"> </w:t>
      </w:r>
      <w:r w:rsidR="00DC5A67">
        <w:rPr>
          <w:rFonts w:ascii="Arial" w:hAnsi="Arial" w:cs="Arial"/>
          <w:color w:val="000000"/>
          <w:lang w:val="es-GT" w:eastAsia="es-GT"/>
        </w:rPr>
        <w:t>la implementación del Modelo de Gestión de Gobierno Abierto y Electrónico</w:t>
      </w:r>
      <w:r w:rsidRPr="00A735DF">
        <w:rPr>
          <w:rFonts w:ascii="Arial" w:hAnsi="Arial" w:cs="Arial"/>
          <w:color w:val="000000"/>
          <w:lang w:val="es-GT" w:eastAsia="es-GT"/>
        </w:rPr>
        <w:t xml:space="preserve">, principalmente pretende </w:t>
      </w:r>
      <w:r w:rsidR="009671A6">
        <w:rPr>
          <w:rFonts w:ascii="Arial" w:hAnsi="Arial" w:cs="Arial"/>
          <w:color w:val="000000"/>
          <w:lang w:val="es-GT" w:eastAsia="es-GT"/>
        </w:rPr>
        <w:t xml:space="preserve">establecer </w:t>
      </w:r>
      <w:r w:rsidRPr="00A735DF">
        <w:rPr>
          <w:rFonts w:ascii="Arial" w:hAnsi="Arial" w:cs="Arial"/>
          <w:color w:val="000000"/>
          <w:lang w:val="es-GT" w:eastAsia="es-GT"/>
        </w:rPr>
        <w:t>un cambio sustancial en la ciudadanía en relación a la tra</w:t>
      </w:r>
      <w:r w:rsidR="00226549" w:rsidRPr="00A735DF">
        <w:rPr>
          <w:rFonts w:ascii="Arial" w:hAnsi="Arial" w:cs="Arial"/>
          <w:color w:val="000000"/>
          <w:lang w:val="es-GT" w:eastAsia="es-GT"/>
        </w:rPr>
        <w:t>n</w:t>
      </w:r>
      <w:r w:rsidRPr="00A735DF">
        <w:rPr>
          <w:rFonts w:ascii="Arial" w:hAnsi="Arial" w:cs="Arial"/>
          <w:color w:val="000000"/>
          <w:lang w:val="es-GT" w:eastAsia="es-GT"/>
        </w:rPr>
        <w:t>sparencia y rendición de cuentas, así como el ahorro de recursos en los servicios y trámites, reflejando dicha mejora en los mecanismos de sociedad civil organizada.</w:t>
      </w:r>
    </w:p>
    <w:p w14:paraId="4A1D4F52" w14:textId="72A3BD9B" w:rsidR="00636FF9" w:rsidRPr="00726D9A" w:rsidRDefault="00636FF9" w:rsidP="00636FF9">
      <w:pPr>
        <w:pStyle w:val="Prrafodelista"/>
        <w:spacing w:before="0" w:after="0"/>
        <w:ind w:left="1095"/>
        <w:rPr>
          <w:rFonts w:ascii="Arial" w:hAnsi="Arial" w:cs="Arial"/>
          <w:color w:val="000000"/>
          <w:lang w:val="es-GT" w:eastAsia="es-GT"/>
        </w:rPr>
      </w:pPr>
    </w:p>
    <w:p w14:paraId="591357EF" w14:textId="77777777" w:rsidR="009671A6" w:rsidRDefault="00636FF9" w:rsidP="00636FF9">
      <w:pPr>
        <w:pStyle w:val="Prrafodelista"/>
        <w:spacing w:before="0" w:after="0"/>
        <w:ind w:left="1095"/>
        <w:rPr>
          <w:rFonts w:ascii="Arial" w:hAnsi="Arial" w:cs="Arial"/>
          <w:color w:val="000000"/>
          <w:lang w:val="es-GT" w:eastAsia="es-GT"/>
        </w:rPr>
      </w:pPr>
      <w:r w:rsidRPr="00726D9A">
        <w:rPr>
          <w:rFonts w:ascii="Arial" w:hAnsi="Arial" w:cs="Arial"/>
          <w:color w:val="000000"/>
          <w:lang w:val="es-GT" w:eastAsia="es-GT"/>
        </w:rPr>
        <w:t xml:space="preserve">Es necesario indicar </w:t>
      </w:r>
      <w:proofErr w:type="gramStart"/>
      <w:r w:rsidRPr="00726D9A">
        <w:rPr>
          <w:rFonts w:ascii="Arial" w:hAnsi="Arial" w:cs="Arial"/>
          <w:color w:val="000000"/>
          <w:lang w:val="es-GT" w:eastAsia="es-GT"/>
        </w:rPr>
        <w:t>que</w:t>
      </w:r>
      <w:proofErr w:type="gramEnd"/>
      <w:r w:rsidRPr="00726D9A">
        <w:rPr>
          <w:rFonts w:ascii="Arial" w:hAnsi="Arial" w:cs="Arial"/>
          <w:color w:val="000000"/>
          <w:lang w:val="es-GT" w:eastAsia="es-GT"/>
        </w:rPr>
        <w:t xml:space="preserve"> en relación a los resultados institucionales, productos y subproductos son de carácter indirecto derivado a que la Comisión</w:t>
      </w:r>
      <w:r w:rsidR="00A735DF">
        <w:rPr>
          <w:rFonts w:ascii="Arial" w:hAnsi="Arial" w:cs="Arial"/>
          <w:color w:val="000000"/>
          <w:lang w:val="es-GT" w:eastAsia="es-GT"/>
        </w:rPr>
        <w:t xml:space="preserve"> GAE</w:t>
      </w:r>
      <w:r w:rsidRPr="00726D9A">
        <w:rPr>
          <w:rFonts w:ascii="Arial" w:hAnsi="Arial" w:cs="Arial"/>
          <w:color w:val="000000"/>
          <w:lang w:val="es-GT" w:eastAsia="es-GT"/>
        </w:rPr>
        <w:t xml:space="preserve"> permite mejorar la prestación de servicios, la entrega de productos</w:t>
      </w:r>
      <w:r w:rsidR="00A735DF">
        <w:rPr>
          <w:rFonts w:ascii="Arial" w:hAnsi="Arial" w:cs="Arial"/>
          <w:color w:val="000000"/>
          <w:lang w:val="es-GT" w:eastAsia="es-GT"/>
        </w:rPr>
        <w:t>,</w:t>
      </w:r>
      <w:r w:rsidRPr="00726D9A">
        <w:rPr>
          <w:rFonts w:ascii="Arial" w:hAnsi="Arial" w:cs="Arial"/>
          <w:color w:val="000000"/>
          <w:lang w:val="es-GT" w:eastAsia="es-GT"/>
        </w:rPr>
        <w:t xml:space="preserve"> diseñar y mejorar los trámites digitales que recibe la población por parte de las instituciones del Organismo Ejecutivo, por lo cual la Comisión presenta </w:t>
      </w:r>
      <w:r w:rsidR="00A735DF">
        <w:rPr>
          <w:rFonts w:ascii="Arial" w:hAnsi="Arial" w:cs="Arial"/>
          <w:color w:val="000000"/>
          <w:lang w:val="es-GT" w:eastAsia="es-GT"/>
        </w:rPr>
        <w:t>I</w:t>
      </w:r>
      <w:r w:rsidRPr="00726D9A">
        <w:rPr>
          <w:rFonts w:ascii="Arial" w:hAnsi="Arial" w:cs="Arial"/>
          <w:color w:val="000000"/>
          <w:lang w:val="es-GT" w:eastAsia="es-GT"/>
        </w:rPr>
        <w:t xml:space="preserve">nformes de </w:t>
      </w:r>
      <w:r w:rsidR="00A735DF">
        <w:rPr>
          <w:rFonts w:ascii="Arial" w:hAnsi="Arial" w:cs="Arial"/>
          <w:color w:val="000000"/>
          <w:lang w:val="es-GT" w:eastAsia="es-GT"/>
        </w:rPr>
        <w:t>A</w:t>
      </w:r>
      <w:r w:rsidRPr="00726D9A">
        <w:rPr>
          <w:rFonts w:ascii="Arial" w:hAnsi="Arial" w:cs="Arial"/>
          <w:color w:val="000000"/>
          <w:lang w:val="es-GT" w:eastAsia="es-GT"/>
        </w:rPr>
        <w:t xml:space="preserve">vance en </w:t>
      </w:r>
      <w:r w:rsidR="00A735DF">
        <w:rPr>
          <w:rFonts w:ascii="Arial" w:hAnsi="Arial" w:cs="Arial"/>
          <w:color w:val="000000"/>
          <w:lang w:val="es-GT" w:eastAsia="es-GT"/>
        </w:rPr>
        <w:t>M</w:t>
      </w:r>
      <w:r w:rsidRPr="00726D9A">
        <w:rPr>
          <w:rFonts w:ascii="Arial" w:hAnsi="Arial" w:cs="Arial"/>
          <w:color w:val="000000"/>
          <w:lang w:val="es-GT" w:eastAsia="es-GT"/>
        </w:rPr>
        <w:t xml:space="preserve">ateria de </w:t>
      </w:r>
      <w:r w:rsidR="00A735DF">
        <w:rPr>
          <w:rFonts w:ascii="Arial" w:hAnsi="Arial" w:cs="Arial"/>
          <w:color w:val="000000"/>
          <w:lang w:val="es-GT" w:eastAsia="es-GT"/>
        </w:rPr>
        <w:t>G</w:t>
      </w:r>
      <w:r w:rsidRPr="00726D9A">
        <w:rPr>
          <w:rFonts w:ascii="Arial" w:hAnsi="Arial" w:cs="Arial"/>
          <w:color w:val="000000"/>
          <w:lang w:val="es-GT" w:eastAsia="es-GT"/>
        </w:rPr>
        <w:t xml:space="preserve">obierno </w:t>
      </w:r>
      <w:r w:rsidR="00A735DF">
        <w:rPr>
          <w:rFonts w:ascii="Arial" w:hAnsi="Arial" w:cs="Arial"/>
          <w:color w:val="000000"/>
          <w:lang w:val="es-GT" w:eastAsia="es-GT"/>
        </w:rPr>
        <w:t>A</w:t>
      </w:r>
      <w:r w:rsidRPr="00726D9A">
        <w:rPr>
          <w:rFonts w:ascii="Arial" w:hAnsi="Arial" w:cs="Arial"/>
          <w:color w:val="000000"/>
          <w:lang w:val="es-GT" w:eastAsia="es-GT"/>
        </w:rPr>
        <w:t xml:space="preserve">bierto y </w:t>
      </w:r>
      <w:r w:rsidR="00A735DF">
        <w:rPr>
          <w:rFonts w:ascii="Arial" w:hAnsi="Arial" w:cs="Arial"/>
          <w:color w:val="000000"/>
          <w:lang w:val="es-GT" w:eastAsia="es-GT"/>
        </w:rPr>
        <w:t>E</w:t>
      </w:r>
      <w:r w:rsidRPr="00726D9A">
        <w:rPr>
          <w:rFonts w:ascii="Arial" w:hAnsi="Arial" w:cs="Arial"/>
          <w:color w:val="000000"/>
          <w:lang w:val="es-GT" w:eastAsia="es-GT"/>
        </w:rPr>
        <w:t>lectrónico</w:t>
      </w:r>
      <w:r w:rsidR="009671A6">
        <w:rPr>
          <w:rFonts w:ascii="Arial" w:hAnsi="Arial" w:cs="Arial"/>
          <w:color w:val="000000"/>
          <w:lang w:val="es-GT" w:eastAsia="es-GT"/>
        </w:rPr>
        <w:t>.</w:t>
      </w:r>
    </w:p>
    <w:p w14:paraId="0EADE9A9" w14:textId="58AF77EF" w:rsidR="00636FF9" w:rsidRPr="00726D9A" w:rsidRDefault="009671A6" w:rsidP="00636FF9">
      <w:pPr>
        <w:pStyle w:val="Prrafodelista"/>
        <w:spacing w:before="0" w:after="0"/>
        <w:ind w:left="1095"/>
        <w:rPr>
          <w:rFonts w:ascii="Arial" w:hAnsi="Arial" w:cs="Arial"/>
          <w:color w:val="000000"/>
          <w:lang w:val="es-GT" w:eastAsia="es-GT"/>
        </w:rPr>
      </w:pPr>
      <w:r>
        <w:rPr>
          <w:rFonts w:ascii="Arial" w:hAnsi="Arial" w:cs="Arial"/>
          <w:color w:val="000000"/>
          <w:lang w:val="es-GT" w:eastAsia="es-GT"/>
        </w:rPr>
        <w:lastRenderedPageBreak/>
        <w:t>D</w:t>
      </w:r>
      <w:r w:rsidR="00636FF9" w:rsidRPr="00726D9A">
        <w:rPr>
          <w:rFonts w:ascii="Arial" w:hAnsi="Arial" w:cs="Arial"/>
          <w:color w:val="000000"/>
          <w:lang w:val="es-GT" w:eastAsia="es-GT"/>
        </w:rPr>
        <w:t>erivado de la pandemia COVID-19 se ha incrementado l</w:t>
      </w:r>
      <w:r w:rsidR="00A735DF">
        <w:rPr>
          <w:rFonts w:ascii="Arial" w:hAnsi="Arial" w:cs="Arial"/>
          <w:color w:val="000000"/>
          <w:lang w:val="es-GT" w:eastAsia="es-GT"/>
        </w:rPr>
        <w:t>a</w:t>
      </w:r>
      <w:r w:rsidR="00636FF9" w:rsidRPr="00726D9A">
        <w:rPr>
          <w:rFonts w:ascii="Arial" w:hAnsi="Arial" w:cs="Arial"/>
          <w:color w:val="000000"/>
          <w:lang w:val="es-GT" w:eastAsia="es-GT"/>
        </w:rPr>
        <w:t xml:space="preserve"> </w:t>
      </w:r>
      <w:r w:rsidR="00A735DF">
        <w:rPr>
          <w:rFonts w:ascii="Arial" w:hAnsi="Arial" w:cs="Arial"/>
          <w:color w:val="000000"/>
          <w:lang w:val="es-GT" w:eastAsia="es-GT"/>
        </w:rPr>
        <w:t>utilización de</w:t>
      </w:r>
      <w:r w:rsidR="00636FF9" w:rsidRPr="00726D9A">
        <w:rPr>
          <w:rFonts w:ascii="Arial" w:hAnsi="Arial" w:cs="Arial"/>
          <w:color w:val="000000"/>
          <w:lang w:val="es-GT" w:eastAsia="es-GT"/>
        </w:rPr>
        <w:t xml:space="preserve"> sitios web y el uso de aplicaciones de teletrabajo, educación en línea y compras en línea revelan un significativo aumento del uso de soluciones digitales.</w:t>
      </w:r>
    </w:p>
    <w:p w14:paraId="3B26D53D" w14:textId="5BCF61B2" w:rsidR="00636FF9" w:rsidRPr="00726D9A" w:rsidRDefault="00636FF9" w:rsidP="00636FF9">
      <w:pPr>
        <w:pStyle w:val="Prrafodelista"/>
        <w:spacing w:before="0" w:after="0"/>
        <w:ind w:left="1095"/>
        <w:rPr>
          <w:rFonts w:ascii="Arial" w:hAnsi="Arial" w:cs="Arial"/>
          <w:color w:val="000000"/>
          <w:lang w:val="es-GT" w:eastAsia="es-GT"/>
        </w:rPr>
      </w:pPr>
    </w:p>
    <w:p w14:paraId="3DE3D004" w14:textId="4FBF3B4B" w:rsidR="00636FF9" w:rsidRDefault="003E14F2" w:rsidP="00636FF9">
      <w:pPr>
        <w:pStyle w:val="Prrafodelista"/>
        <w:spacing w:before="0" w:after="0"/>
        <w:ind w:left="1095"/>
        <w:rPr>
          <w:rFonts w:ascii="Arial" w:hAnsi="Arial" w:cs="Arial"/>
          <w:color w:val="000000"/>
          <w:lang w:val="es-GT" w:eastAsia="es-GT"/>
        </w:rPr>
      </w:pPr>
      <w:r w:rsidRPr="00726D9A">
        <w:rPr>
          <w:rFonts w:ascii="Arial" w:hAnsi="Arial" w:cs="Arial"/>
          <w:color w:val="000000"/>
          <w:lang w:val="es-GT" w:eastAsia="es-GT"/>
        </w:rPr>
        <w:t xml:space="preserve">Como parte de las acciones de </w:t>
      </w:r>
      <w:r w:rsidR="00690F79">
        <w:rPr>
          <w:rFonts w:ascii="Arial" w:hAnsi="Arial" w:cs="Arial"/>
          <w:color w:val="000000"/>
          <w:lang w:val="es-GT" w:eastAsia="es-GT"/>
        </w:rPr>
        <w:t>G</w:t>
      </w:r>
      <w:r w:rsidRPr="00726D9A">
        <w:rPr>
          <w:rFonts w:ascii="Arial" w:hAnsi="Arial" w:cs="Arial"/>
          <w:color w:val="000000"/>
          <w:lang w:val="es-GT" w:eastAsia="es-GT"/>
        </w:rPr>
        <w:t xml:space="preserve">obierno </w:t>
      </w:r>
      <w:r w:rsidR="00690F79">
        <w:rPr>
          <w:rFonts w:ascii="Arial" w:hAnsi="Arial" w:cs="Arial"/>
          <w:color w:val="000000"/>
          <w:lang w:val="es-GT" w:eastAsia="es-GT"/>
        </w:rPr>
        <w:t>A</w:t>
      </w:r>
      <w:r w:rsidRPr="00726D9A">
        <w:rPr>
          <w:rFonts w:ascii="Arial" w:hAnsi="Arial" w:cs="Arial"/>
          <w:color w:val="000000"/>
          <w:lang w:val="es-GT" w:eastAsia="es-GT"/>
        </w:rPr>
        <w:t xml:space="preserve">bierto y </w:t>
      </w:r>
      <w:r w:rsidR="00690F79">
        <w:rPr>
          <w:rFonts w:ascii="Arial" w:hAnsi="Arial" w:cs="Arial"/>
          <w:color w:val="000000"/>
          <w:lang w:val="es-GT" w:eastAsia="es-GT"/>
        </w:rPr>
        <w:t>E</w:t>
      </w:r>
      <w:r w:rsidRPr="00726D9A">
        <w:rPr>
          <w:rFonts w:ascii="Arial" w:hAnsi="Arial" w:cs="Arial"/>
          <w:color w:val="000000"/>
          <w:lang w:val="es-GT" w:eastAsia="es-GT"/>
        </w:rPr>
        <w:t>lectrónico, se pretende que con las actividades realizadas se pueda alcanzar las 5 recomendaciones para mejorar trámites sugeridas por el Banco Interamericano de Desarrollo en su documento El Fin del Trámite Eterno (BID 2018), los cuales son: 1</w:t>
      </w:r>
      <w:r w:rsidR="00F63924">
        <w:rPr>
          <w:rFonts w:ascii="Arial" w:hAnsi="Arial" w:cs="Arial"/>
          <w:color w:val="000000"/>
          <w:lang w:val="es-GT" w:eastAsia="es-GT"/>
        </w:rPr>
        <w:t>.</w:t>
      </w:r>
      <w:r w:rsidRPr="00726D9A">
        <w:rPr>
          <w:rFonts w:ascii="Arial" w:hAnsi="Arial" w:cs="Arial"/>
          <w:color w:val="000000"/>
          <w:lang w:val="es-GT" w:eastAsia="es-GT"/>
        </w:rPr>
        <w:t xml:space="preserve"> </w:t>
      </w:r>
      <w:r w:rsidR="00F63924">
        <w:rPr>
          <w:rFonts w:ascii="Arial" w:hAnsi="Arial" w:cs="Arial"/>
          <w:color w:val="000000"/>
          <w:lang w:val="es-GT" w:eastAsia="es-GT"/>
        </w:rPr>
        <w:t>C</w:t>
      </w:r>
      <w:r w:rsidRPr="00726D9A">
        <w:rPr>
          <w:rFonts w:ascii="Arial" w:hAnsi="Arial" w:cs="Arial"/>
          <w:color w:val="000000"/>
          <w:lang w:val="es-GT" w:eastAsia="es-GT"/>
        </w:rPr>
        <w:t>onocer la experiencia ciudadana con los trámites</w:t>
      </w:r>
      <w:r w:rsidR="00F63924">
        <w:rPr>
          <w:rFonts w:ascii="Arial" w:hAnsi="Arial" w:cs="Arial"/>
          <w:color w:val="000000"/>
          <w:lang w:val="es-GT" w:eastAsia="es-GT"/>
        </w:rPr>
        <w:t>,</w:t>
      </w:r>
      <w:r w:rsidRPr="00726D9A">
        <w:rPr>
          <w:rFonts w:ascii="Arial" w:hAnsi="Arial" w:cs="Arial"/>
          <w:color w:val="000000"/>
          <w:lang w:val="es-GT" w:eastAsia="es-GT"/>
        </w:rPr>
        <w:t xml:space="preserve"> 2</w:t>
      </w:r>
      <w:r w:rsidR="00F63924">
        <w:rPr>
          <w:rFonts w:ascii="Arial" w:hAnsi="Arial" w:cs="Arial"/>
          <w:color w:val="000000"/>
          <w:lang w:val="es-GT" w:eastAsia="es-GT"/>
        </w:rPr>
        <w:t>.</w:t>
      </w:r>
      <w:r w:rsidRPr="00726D9A">
        <w:rPr>
          <w:rFonts w:ascii="Arial" w:hAnsi="Arial" w:cs="Arial"/>
          <w:color w:val="000000"/>
          <w:lang w:val="es-GT" w:eastAsia="es-GT"/>
        </w:rPr>
        <w:t xml:space="preserve"> Eliminar los trámites que sean posibles</w:t>
      </w:r>
      <w:r w:rsidR="00F63924">
        <w:rPr>
          <w:rFonts w:ascii="Arial" w:hAnsi="Arial" w:cs="Arial"/>
          <w:color w:val="000000"/>
          <w:lang w:val="es-GT" w:eastAsia="es-GT"/>
        </w:rPr>
        <w:t>,</w:t>
      </w:r>
      <w:r w:rsidRPr="00726D9A">
        <w:rPr>
          <w:rFonts w:ascii="Arial" w:hAnsi="Arial" w:cs="Arial"/>
          <w:color w:val="000000"/>
          <w:lang w:val="es-GT" w:eastAsia="es-GT"/>
        </w:rPr>
        <w:t xml:space="preserve"> 3</w:t>
      </w:r>
      <w:r w:rsidR="00F63924">
        <w:rPr>
          <w:rFonts w:ascii="Arial" w:hAnsi="Arial" w:cs="Arial"/>
          <w:color w:val="000000"/>
          <w:lang w:val="es-GT" w:eastAsia="es-GT"/>
        </w:rPr>
        <w:t>.</w:t>
      </w:r>
      <w:r w:rsidRPr="00726D9A">
        <w:rPr>
          <w:rFonts w:ascii="Arial" w:hAnsi="Arial" w:cs="Arial"/>
          <w:color w:val="000000"/>
          <w:lang w:val="es-GT" w:eastAsia="es-GT"/>
        </w:rPr>
        <w:t xml:space="preserve"> Rediseñar los trámites con la experiencia ciudadana en mente</w:t>
      </w:r>
      <w:r w:rsidR="00F63924">
        <w:rPr>
          <w:rFonts w:ascii="Arial" w:hAnsi="Arial" w:cs="Arial"/>
          <w:color w:val="000000"/>
          <w:lang w:val="es-GT" w:eastAsia="es-GT"/>
        </w:rPr>
        <w:t>,</w:t>
      </w:r>
      <w:r w:rsidRPr="00726D9A">
        <w:rPr>
          <w:rFonts w:ascii="Arial" w:hAnsi="Arial" w:cs="Arial"/>
          <w:color w:val="000000"/>
          <w:lang w:val="es-GT" w:eastAsia="es-GT"/>
        </w:rPr>
        <w:t xml:space="preserve"> 4</w:t>
      </w:r>
      <w:r w:rsidR="00F63924">
        <w:rPr>
          <w:rFonts w:ascii="Arial" w:hAnsi="Arial" w:cs="Arial"/>
          <w:color w:val="000000"/>
          <w:lang w:val="es-GT" w:eastAsia="es-GT"/>
        </w:rPr>
        <w:t>.</w:t>
      </w:r>
      <w:r w:rsidRPr="00726D9A">
        <w:rPr>
          <w:rFonts w:ascii="Arial" w:hAnsi="Arial" w:cs="Arial"/>
          <w:color w:val="000000"/>
          <w:lang w:val="es-GT" w:eastAsia="es-GT"/>
        </w:rPr>
        <w:t xml:space="preserve"> Facilitar el acceso a los trámites digitales y por último 5</w:t>
      </w:r>
      <w:r w:rsidR="00F63924">
        <w:rPr>
          <w:rFonts w:ascii="Arial" w:hAnsi="Arial" w:cs="Arial"/>
          <w:color w:val="000000"/>
          <w:lang w:val="es-GT" w:eastAsia="es-GT"/>
        </w:rPr>
        <w:t>.</w:t>
      </w:r>
      <w:r w:rsidRPr="00726D9A">
        <w:rPr>
          <w:rFonts w:ascii="Arial" w:hAnsi="Arial" w:cs="Arial"/>
          <w:color w:val="000000"/>
          <w:lang w:val="es-GT" w:eastAsia="es-GT"/>
        </w:rPr>
        <w:t xml:space="preserve"> invertir en prestación presencial de calidad. Todos son objetivos en los cuales la Comisión</w:t>
      </w:r>
      <w:r w:rsidR="00A735DF">
        <w:rPr>
          <w:rFonts w:ascii="Arial" w:hAnsi="Arial" w:cs="Arial"/>
          <w:color w:val="000000"/>
          <w:lang w:val="es-GT" w:eastAsia="es-GT"/>
        </w:rPr>
        <w:t xml:space="preserve"> GAE</w:t>
      </w:r>
      <w:r w:rsidRPr="00726D9A">
        <w:rPr>
          <w:rFonts w:ascii="Arial" w:hAnsi="Arial" w:cs="Arial"/>
          <w:color w:val="000000"/>
          <w:lang w:val="es-GT" w:eastAsia="es-GT"/>
        </w:rPr>
        <w:t xml:space="preserve"> trabaja de forma indirecta con la ciudadanía a través de apoyo en temas de gobierno abierto y electrónico.</w:t>
      </w:r>
    </w:p>
    <w:p w14:paraId="6E564471" w14:textId="7E8C93BD" w:rsidR="003874F1" w:rsidRPr="00726D9A" w:rsidRDefault="003874F1" w:rsidP="00636FF9">
      <w:pPr>
        <w:pStyle w:val="Prrafodelista"/>
        <w:spacing w:before="0" w:after="0"/>
        <w:ind w:left="1095"/>
        <w:rPr>
          <w:rFonts w:ascii="Arial" w:hAnsi="Arial" w:cs="Arial"/>
          <w:color w:val="000000"/>
          <w:lang w:val="es-GT" w:eastAsia="es-GT"/>
        </w:rPr>
      </w:pPr>
    </w:p>
    <w:p w14:paraId="1346F4BF" w14:textId="77777777" w:rsidR="00690F79" w:rsidRDefault="00690F79" w:rsidP="00636FF9">
      <w:pPr>
        <w:pStyle w:val="Prrafodelista"/>
        <w:spacing w:before="0" w:after="0"/>
        <w:ind w:left="1095"/>
        <w:rPr>
          <w:rFonts w:ascii="Arial" w:hAnsi="Arial" w:cs="Arial"/>
          <w:color w:val="000000"/>
          <w:lang w:val="es-GT" w:eastAsia="es-GT"/>
        </w:rPr>
      </w:pPr>
    </w:p>
    <w:p w14:paraId="720CC10E" w14:textId="1B2427BE" w:rsidR="003874F1" w:rsidRDefault="003874F1" w:rsidP="00636FF9">
      <w:pPr>
        <w:pStyle w:val="Prrafodelista"/>
        <w:spacing w:before="0" w:after="0"/>
        <w:ind w:left="1095"/>
        <w:rPr>
          <w:rFonts w:ascii="Arial" w:hAnsi="Arial" w:cs="Arial"/>
          <w:color w:val="000000"/>
          <w:lang w:val="es-GT" w:eastAsia="es-GT"/>
        </w:rPr>
      </w:pPr>
      <w:r w:rsidRPr="00726D9A">
        <w:rPr>
          <w:rFonts w:ascii="Arial" w:hAnsi="Arial" w:cs="Arial"/>
          <w:color w:val="000000"/>
          <w:lang w:val="es-GT" w:eastAsia="es-GT"/>
        </w:rPr>
        <w:t>Se presenta el modelo lógico de la estrategia de la Comisión</w:t>
      </w:r>
      <w:r w:rsidR="00690F79">
        <w:rPr>
          <w:rFonts w:ascii="Arial" w:hAnsi="Arial" w:cs="Arial"/>
          <w:color w:val="000000"/>
          <w:lang w:val="es-GT" w:eastAsia="es-GT"/>
        </w:rPr>
        <w:t xml:space="preserve"> GAE</w:t>
      </w:r>
      <w:r w:rsidRPr="00726D9A">
        <w:rPr>
          <w:rFonts w:ascii="Arial" w:hAnsi="Arial" w:cs="Arial"/>
          <w:color w:val="000000"/>
          <w:lang w:val="es-GT" w:eastAsia="es-GT"/>
        </w:rPr>
        <w:t xml:space="preserve">: </w:t>
      </w:r>
    </w:p>
    <w:p w14:paraId="551573F9" w14:textId="77777777" w:rsidR="007668A7" w:rsidRPr="00726D9A" w:rsidRDefault="007668A7" w:rsidP="00636FF9">
      <w:pPr>
        <w:pStyle w:val="Prrafodelista"/>
        <w:spacing w:before="0" w:after="0"/>
        <w:ind w:left="1095"/>
        <w:rPr>
          <w:rFonts w:ascii="Arial" w:hAnsi="Arial" w:cs="Arial"/>
          <w:color w:val="000000"/>
          <w:lang w:val="es-GT" w:eastAsia="es-GT"/>
        </w:rPr>
      </w:pPr>
    </w:p>
    <w:bookmarkStart w:id="4" w:name="_MON_1710824462"/>
    <w:bookmarkEnd w:id="4"/>
    <w:p w14:paraId="5A535411" w14:textId="1C29DC6F" w:rsidR="003874F1" w:rsidRDefault="00CD201F" w:rsidP="007668A7">
      <w:pPr>
        <w:spacing w:before="0" w:after="0"/>
        <w:ind w:left="-284"/>
        <w:rPr>
          <w:rFonts w:ascii="Arial" w:hAnsi="Arial" w:cs="Arial"/>
          <w:color w:val="1D1D1B"/>
          <w:sz w:val="14"/>
          <w:szCs w:val="14"/>
          <w:lang w:val="es-GT"/>
        </w:rPr>
      </w:pPr>
      <w:r>
        <w:rPr>
          <w:rFonts w:ascii="Arial" w:hAnsi="Arial" w:cs="Arial"/>
          <w:color w:val="000000"/>
          <w:lang w:val="es-GT" w:eastAsia="es-GT"/>
        </w:rPr>
        <w:object w:dxaOrig="12835" w:dyaOrig="6593" w14:anchorId="2C7CB444">
          <v:shape id="_x0000_i1050" type="#_x0000_t75" style="width:480pt;height:243.75pt" o:ole="">
            <v:imagedata r:id="rId66" o:title=""/>
          </v:shape>
          <o:OLEObject Type="Embed" ProgID="Excel.Sheet.12" ShapeID="_x0000_i1050" DrawAspect="Content" ObjectID="_1712387328" r:id="rId67"/>
        </w:object>
      </w:r>
      <w:r w:rsidR="003874F1" w:rsidRPr="00726D9A">
        <w:rPr>
          <w:rFonts w:ascii="Arial" w:hAnsi="Arial" w:cs="Arial"/>
          <w:b/>
          <w:color w:val="1D1D1B"/>
          <w:sz w:val="14"/>
          <w:szCs w:val="14"/>
          <w:lang w:val="es-GT"/>
        </w:rPr>
        <w:t xml:space="preserve">Fuente: </w:t>
      </w:r>
      <w:r w:rsidR="003874F1" w:rsidRPr="00726D9A">
        <w:rPr>
          <w:rFonts w:ascii="Arial" w:hAnsi="Arial" w:cs="Arial"/>
          <w:color w:val="1D1D1B"/>
          <w:sz w:val="14"/>
          <w:szCs w:val="14"/>
          <w:lang w:val="es-GT"/>
        </w:rPr>
        <w:t>Elaboración Unidad de Planificación.</w:t>
      </w:r>
    </w:p>
    <w:p w14:paraId="2FBAFE27" w14:textId="33B4EE6B" w:rsidR="007668A7" w:rsidRPr="007668A7" w:rsidRDefault="007668A7" w:rsidP="007668A7">
      <w:pPr>
        <w:spacing w:before="0" w:after="0"/>
        <w:ind w:left="-284"/>
        <w:rPr>
          <w:rFonts w:ascii="Arial" w:hAnsi="Arial" w:cs="Arial"/>
          <w:color w:val="1D1D1B"/>
          <w:lang w:val="es-GT"/>
        </w:rPr>
      </w:pPr>
    </w:p>
    <w:p w14:paraId="3F2B46F4" w14:textId="1F87959A" w:rsidR="007668A7" w:rsidRDefault="007668A7" w:rsidP="007668A7">
      <w:pPr>
        <w:spacing w:before="0" w:after="0"/>
        <w:ind w:left="-284"/>
        <w:rPr>
          <w:rFonts w:ascii="Arial" w:hAnsi="Arial" w:cs="Arial"/>
          <w:color w:val="1D1D1B"/>
          <w:lang w:val="es-GT"/>
        </w:rPr>
      </w:pPr>
    </w:p>
    <w:p w14:paraId="2F82FB9B" w14:textId="4EFB27CC" w:rsidR="00483B17" w:rsidRDefault="00483B17" w:rsidP="007668A7">
      <w:pPr>
        <w:spacing w:before="0" w:after="0"/>
        <w:ind w:left="-284"/>
        <w:rPr>
          <w:rFonts w:ascii="Arial" w:hAnsi="Arial" w:cs="Arial"/>
          <w:color w:val="1D1D1B"/>
          <w:lang w:val="es-GT"/>
        </w:rPr>
      </w:pPr>
    </w:p>
    <w:p w14:paraId="1432A9AF" w14:textId="76A4599D" w:rsidR="00483B17" w:rsidRDefault="00483B17" w:rsidP="007668A7">
      <w:pPr>
        <w:spacing w:before="0" w:after="0"/>
        <w:ind w:left="-284"/>
        <w:rPr>
          <w:rFonts w:ascii="Arial" w:hAnsi="Arial" w:cs="Arial"/>
          <w:color w:val="1D1D1B"/>
          <w:lang w:val="es-GT"/>
        </w:rPr>
      </w:pPr>
    </w:p>
    <w:p w14:paraId="1A0EE156" w14:textId="47E7591D" w:rsidR="00483B17" w:rsidRDefault="00483B17" w:rsidP="007668A7">
      <w:pPr>
        <w:spacing w:before="0" w:after="0"/>
        <w:ind w:left="-284"/>
        <w:rPr>
          <w:rFonts w:ascii="Arial" w:hAnsi="Arial" w:cs="Arial"/>
          <w:color w:val="1D1D1B"/>
          <w:lang w:val="es-GT"/>
        </w:rPr>
      </w:pPr>
    </w:p>
    <w:p w14:paraId="11528235" w14:textId="2559E879" w:rsidR="00483B17" w:rsidRDefault="00483B17" w:rsidP="007668A7">
      <w:pPr>
        <w:spacing w:before="0" w:after="0"/>
        <w:ind w:left="-284"/>
        <w:rPr>
          <w:rFonts w:ascii="Arial" w:hAnsi="Arial" w:cs="Arial"/>
          <w:color w:val="1D1D1B"/>
          <w:lang w:val="es-GT"/>
        </w:rPr>
      </w:pPr>
    </w:p>
    <w:p w14:paraId="55E0F9B2" w14:textId="1194AEEA" w:rsidR="00E53DEC" w:rsidRPr="00726D9A" w:rsidRDefault="00E53DEC" w:rsidP="0046439E">
      <w:pPr>
        <w:pStyle w:val="Prrafodelista"/>
        <w:spacing w:before="0" w:after="200" w:line="276" w:lineRule="auto"/>
        <w:rPr>
          <w:rFonts w:ascii="Arial" w:hAnsi="Arial" w:cs="Arial"/>
          <w:b/>
          <w:bCs/>
          <w:color w:val="000000"/>
          <w:lang w:val="es-GT" w:eastAsia="es-GT"/>
        </w:rPr>
      </w:pPr>
      <w:r w:rsidRPr="00726D9A">
        <w:rPr>
          <w:rFonts w:ascii="Arial" w:hAnsi="Arial" w:cs="Arial"/>
          <w:b/>
          <w:bCs/>
          <w:color w:val="000000"/>
          <w:lang w:val="es-GT" w:eastAsia="es-GT"/>
        </w:rPr>
        <w:lastRenderedPageBreak/>
        <w:t>2.4 Análisis de Actores</w:t>
      </w:r>
    </w:p>
    <w:p w14:paraId="7A699DBD" w14:textId="77777777" w:rsidR="0013529B" w:rsidRDefault="0013529B" w:rsidP="00726D9A">
      <w:pPr>
        <w:pStyle w:val="Prrafodelista"/>
        <w:spacing w:before="0" w:after="0"/>
        <w:ind w:left="1050"/>
        <w:rPr>
          <w:rFonts w:ascii="Arial" w:hAnsi="Arial" w:cs="Arial"/>
          <w:color w:val="000000"/>
          <w:lang w:val="es-GT" w:eastAsia="es-GT"/>
        </w:rPr>
      </w:pPr>
    </w:p>
    <w:p w14:paraId="06BD0B8D" w14:textId="4C83BB9B" w:rsidR="00211783" w:rsidRPr="00726D9A" w:rsidRDefault="00211783" w:rsidP="00726D9A">
      <w:pPr>
        <w:pStyle w:val="Prrafodelista"/>
        <w:spacing w:before="0" w:after="0"/>
        <w:ind w:left="1050"/>
        <w:rPr>
          <w:rFonts w:ascii="Arial" w:hAnsi="Arial" w:cs="Arial"/>
          <w:color w:val="000000"/>
          <w:lang w:val="es-GT" w:eastAsia="es-GT"/>
        </w:rPr>
      </w:pPr>
      <w:r w:rsidRPr="00726D9A">
        <w:rPr>
          <w:rFonts w:ascii="Arial" w:hAnsi="Arial" w:cs="Arial"/>
          <w:color w:val="000000"/>
          <w:lang w:val="es-GT" w:eastAsia="es-GT"/>
        </w:rPr>
        <w:t>El proceso de análisis de la situación determina  que siendo un espacio político se debe incluir la identificación de actores institucionales o diferentes grupos de interés, (</w:t>
      </w:r>
      <w:r w:rsidR="006252F0" w:rsidRPr="00726D9A">
        <w:rPr>
          <w:rFonts w:ascii="Arial" w:hAnsi="Arial" w:cs="Arial"/>
          <w:color w:val="000000"/>
          <w:lang w:val="es-GT" w:eastAsia="es-GT"/>
        </w:rPr>
        <w:t xml:space="preserve">público </w:t>
      </w:r>
      <w:r w:rsidR="006252F0">
        <w:rPr>
          <w:rFonts w:ascii="Arial" w:hAnsi="Arial" w:cs="Arial"/>
          <w:color w:val="000000"/>
          <w:lang w:val="es-GT" w:eastAsia="es-GT"/>
        </w:rPr>
        <w:t xml:space="preserve">y </w:t>
      </w:r>
      <w:r w:rsidRPr="00726D9A">
        <w:rPr>
          <w:rFonts w:ascii="Arial" w:hAnsi="Arial" w:cs="Arial"/>
          <w:color w:val="000000"/>
          <w:lang w:val="es-GT" w:eastAsia="es-GT"/>
        </w:rPr>
        <w:t>privado) como la sociedad civil, que desarrollan sus actividades en un ámbito territorial e institucional específico y ejercen, de alguna manera fiscalización de las actividades desarrolladas por la Comisión</w:t>
      </w:r>
      <w:r w:rsidR="001F6CBB">
        <w:rPr>
          <w:rFonts w:ascii="Arial" w:hAnsi="Arial" w:cs="Arial"/>
          <w:color w:val="000000"/>
          <w:lang w:val="es-GT" w:eastAsia="es-GT"/>
        </w:rPr>
        <w:t xml:space="preserve"> GAE</w:t>
      </w:r>
      <w:r w:rsidRPr="00726D9A">
        <w:rPr>
          <w:rFonts w:ascii="Arial" w:hAnsi="Arial" w:cs="Arial"/>
          <w:color w:val="000000"/>
          <w:lang w:val="es-GT" w:eastAsia="es-GT"/>
        </w:rPr>
        <w:t xml:space="preserve"> en el marco de sus funciones y, específicamente en todas aquellas acciones relacionadas con tratados y convenios ratificados por el Estado de Guatemala en materia de gobierno abierto y electrónico. </w:t>
      </w:r>
    </w:p>
    <w:p w14:paraId="1D70DC51" w14:textId="77777777" w:rsidR="00211783" w:rsidRPr="00726D9A" w:rsidRDefault="00211783" w:rsidP="00726D9A">
      <w:pPr>
        <w:pStyle w:val="Prrafodelista"/>
        <w:spacing w:before="0" w:after="0"/>
        <w:rPr>
          <w:rFonts w:ascii="Arial" w:hAnsi="Arial" w:cs="Arial"/>
          <w:color w:val="000000"/>
          <w:lang w:val="es-GT" w:eastAsia="es-GT"/>
        </w:rPr>
      </w:pPr>
    </w:p>
    <w:p w14:paraId="0DC0DCD5" w14:textId="36254190" w:rsidR="00211783" w:rsidRPr="00726D9A" w:rsidRDefault="00211783" w:rsidP="00726D9A">
      <w:pPr>
        <w:pStyle w:val="Prrafodelista"/>
        <w:spacing w:before="0" w:after="0"/>
        <w:ind w:left="1050"/>
        <w:rPr>
          <w:rFonts w:ascii="Arial" w:hAnsi="Arial" w:cs="Arial"/>
          <w:color w:val="000000"/>
          <w:lang w:val="es-GT" w:eastAsia="es-GT"/>
        </w:rPr>
      </w:pPr>
      <w:r w:rsidRPr="00726D9A">
        <w:rPr>
          <w:rFonts w:ascii="Arial" w:hAnsi="Arial" w:cs="Arial"/>
          <w:color w:val="000000"/>
          <w:lang w:val="es-GT" w:eastAsia="es-GT"/>
        </w:rPr>
        <w:t>Este reconocimiento o identificación de grupos de interés, es vital para poder delimitar claramente con cuál de ellos se trabajará en un marco de la colaboración</w:t>
      </w:r>
      <w:r w:rsidR="006252F0">
        <w:rPr>
          <w:rFonts w:ascii="Arial" w:hAnsi="Arial" w:cs="Arial"/>
          <w:color w:val="000000"/>
          <w:lang w:val="es-GT" w:eastAsia="es-GT"/>
        </w:rPr>
        <w:t>,</w:t>
      </w:r>
      <w:r w:rsidRPr="00726D9A">
        <w:rPr>
          <w:rFonts w:ascii="Arial" w:hAnsi="Arial" w:cs="Arial"/>
          <w:color w:val="000000"/>
          <w:lang w:val="es-GT" w:eastAsia="es-GT"/>
        </w:rPr>
        <w:t xml:space="preserve"> corresponsabilidad</w:t>
      </w:r>
      <w:r w:rsidR="006252F0">
        <w:rPr>
          <w:rFonts w:ascii="Arial" w:hAnsi="Arial" w:cs="Arial"/>
          <w:color w:val="000000"/>
          <w:lang w:val="es-GT" w:eastAsia="es-GT"/>
        </w:rPr>
        <w:t xml:space="preserve"> y </w:t>
      </w:r>
      <w:r w:rsidRPr="00726D9A">
        <w:rPr>
          <w:rFonts w:ascii="Arial" w:hAnsi="Arial" w:cs="Arial"/>
          <w:color w:val="000000"/>
          <w:lang w:val="es-GT" w:eastAsia="es-GT"/>
        </w:rPr>
        <w:t>que incidencia tienen en los productos y subproductos que entrega la Comisión</w:t>
      </w:r>
      <w:r w:rsidR="006252F0">
        <w:rPr>
          <w:rFonts w:ascii="Arial" w:hAnsi="Arial" w:cs="Arial"/>
          <w:color w:val="000000"/>
          <w:lang w:val="es-GT" w:eastAsia="es-GT"/>
        </w:rPr>
        <w:t xml:space="preserve"> GAE</w:t>
      </w:r>
      <w:r w:rsidRPr="00726D9A">
        <w:rPr>
          <w:rFonts w:ascii="Arial" w:hAnsi="Arial" w:cs="Arial"/>
          <w:color w:val="000000"/>
          <w:lang w:val="es-GT" w:eastAsia="es-GT"/>
        </w:rPr>
        <w:t xml:space="preserve">.  </w:t>
      </w:r>
    </w:p>
    <w:p w14:paraId="3AE47CD8" w14:textId="77777777" w:rsidR="00211783" w:rsidRPr="00726D9A" w:rsidRDefault="00211783" w:rsidP="00726D9A">
      <w:pPr>
        <w:pStyle w:val="Prrafodelista"/>
        <w:spacing w:before="0" w:after="0"/>
        <w:rPr>
          <w:rFonts w:ascii="Arial" w:hAnsi="Arial" w:cs="Arial"/>
          <w:color w:val="000000"/>
          <w:lang w:val="es-GT" w:eastAsia="es-GT"/>
        </w:rPr>
      </w:pPr>
    </w:p>
    <w:p w14:paraId="100702BB" w14:textId="2D3B6561" w:rsidR="003874F1" w:rsidRDefault="00211783" w:rsidP="00726D9A">
      <w:pPr>
        <w:pStyle w:val="Prrafodelista"/>
        <w:spacing w:before="0" w:after="0"/>
        <w:ind w:left="1050"/>
        <w:rPr>
          <w:rFonts w:ascii="Arial" w:hAnsi="Arial" w:cs="Arial"/>
          <w:color w:val="000000"/>
          <w:lang w:val="es-GT" w:eastAsia="es-GT"/>
        </w:rPr>
      </w:pPr>
      <w:r w:rsidRPr="00726D9A">
        <w:rPr>
          <w:rFonts w:ascii="Arial" w:hAnsi="Arial" w:cs="Arial"/>
          <w:color w:val="000000"/>
          <w:lang w:val="es-GT" w:eastAsia="es-GT"/>
        </w:rPr>
        <w:t>De acuerdo con la naturaleza de las funciones de la Comisión</w:t>
      </w:r>
      <w:r w:rsidR="007668A7">
        <w:rPr>
          <w:rFonts w:ascii="Arial" w:hAnsi="Arial" w:cs="Arial"/>
          <w:color w:val="000000"/>
          <w:lang w:val="es-GT" w:eastAsia="es-GT"/>
        </w:rPr>
        <w:t xml:space="preserve"> GAE</w:t>
      </w:r>
      <w:r w:rsidRPr="00726D9A">
        <w:rPr>
          <w:rFonts w:ascii="Arial" w:hAnsi="Arial" w:cs="Arial"/>
          <w:color w:val="000000"/>
          <w:lang w:val="es-GT" w:eastAsia="es-GT"/>
        </w:rPr>
        <w:t xml:space="preserve"> establecidas en el Acuerdo Gubernativo No</w:t>
      </w:r>
      <w:r w:rsidR="007668A7">
        <w:rPr>
          <w:rFonts w:ascii="Arial" w:hAnsi="Arial" w:cs="Arial"/>
          <w:color w:val="000000"/>
          <w:lang w:val="es-GT" w:eastAsia="es-GT"/>
        </w:rPr>
        <w:t>.</w:t>
      </w:r>
      <w:r w:rsidRPr="00726D9A">
        <w:rPr>
          <w:rFonts w:ascii="Arial" w:hAnsi="Arial" w:cs="Arial"/>
          <w:color w:val="000000"/>
          <w:lang w:val="es-GT" w:eastAsia="es-GT"/>
        </w:rPr>
        <w:t xml:space="preserve"> 45-2020, que define una nueva visión institucional, se analizaron un conjunto de actores que están relacionados o vinculados con el que hacer de la misma, los cuales se muestran a continuación:</w:t>
      </w:r>
    </w:p>
    <w:p w14:paraId="2C1B6795" w14:textId="77777777" w:rsidR="00F63924" w:rsidRPr="00726D9A" w:rsidRDefault="00F63924" w:rsidP="00726D9A">
      <w:pPr>
        <w:pStyle w:val="Prrafodelista"/>
        <w:spacing w:before="0" w:after="0"/>
        <w:ind w:left="1050"/>
        <w:rPr>
          <w:rFonts w:ascii="Arial" w:hAnsi="Arial" w:cs="Arial"/>
          <w:color w:val="000000"/>
          <w:lang w:val="es-GT" w:eastAsia="es-GT"/>
        </w:rPr>
      </w:pPr>
    </w:p>
    <w:p w14:paraId="1611A2F6" w14:textId="5798870C" w:rsidR="001F6CBB" w:rsidRDefault="009671A6" w:rsidP="009671A6">
      <w:pPr>
        <w:spacing w:before="0" w:after="200" w:line="276" w:lineRule="auto"/>
        <w:jc w:val="right"/>
        <w:rPr>
          <w:rFonts w:ascii="Arial" w:hAnsi="Arial" w:cs="Arial"/>
          <w:lang w:val="es-GT"/>
        </w:rPr>
      </w:pPr>
      <w:r>
        <w:rPr>
          <w:rFonts w:ascii="Arial" w:hAnsi="Arial" w:cs="Arial"/>
          <w:lang w:val="es-GT"/>
        </w:rPr>
        <w:object w:dxaOrig="9023" w:dyaOrig="7863" w14:anchorId="39A9A9ED">
          <v:shape id="_x0000_i1051" type="#_x0000_t75" style="width:331.5pt;height:262.5pt" o:ole="">
            <v:imagedata r:id="rId68" o:title=""/>
          </v:shape>
          <o:OLEObject Type="Embed" ProgID="Excel.Sheet.12" ShapeID="_x0000_i1051" DrawAspect="Content" ObjectID="_1712387329" r:id="rId69"/>
        </w:object>
      </w:r>
    </w:p>
    <w:p w14:paraId="3342A60F" w14:textId="759DBE30" w:rsidR="00412B10" w:rsidRPr="007A1D23" w:rsidRDefault="00EB2DBC" w:rsidP="009671A6">
      <w:pPr>
        <w:spacing w:before="0" w:after="200" w:line="276" w:lineRule="auto"/>
        <w:ind w:left="1416" w:firstLine="708"/>
        <w:jc w:val="left"/>
        <w:rPr>
          <w:rFonts w:ascii="Arial" w:hAnsi="Arial" w:cs="Arial"/>
          <w:color w:val="000000"/>
          <w:lang w:val="es-GT" w:eastAsia="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Unidad de Planificación.</w:t>
      </w:r>
    </w:p>
    <w:p w14:paraId="54A66229" w14:textId="5CC2ABB8" w:rsidR="0046439E" w:rsidRPr="00935DE7" w:rsidRDefault="0046439E" w:rsidP="00EF1F72">
      <w:pPr>
        <w:pStyle w:val="Prrafodelista"/>
        <w:numPr>
          <w:ilvl w:val="0"/>
          <w:numId w:val="6"/>
        </w:numPr>
        <w:spacing w:before="0" w:after="200" w:line="276" w:lineRule="auto"/>
        <w:rPr>
          <w:rFonts w:ascii="Arial" w:hAnsi="Arial" w:cs="Arial"/>
          <w:b/>
          <w:bCs/>
          <w:color w:val="000000"/>
          <w:sz w:val="28"/>
          <w:szCs w:val="28"/>
          <w:lang w:val="es-GT" w:eastAsia="es-GT"/>
        </w:rPr>
      </w:pPr>
      <w:r w:rsidRPr="00935DE7">
        <w:rPr>
          <w:rFonts w:ascii="Arial" w:hAnsi="Arial" w:cs="Arial"/>
          <w:b/>
          <w:bCs/>
          <w:color w:val="000000"/>
          <w:sz w:val="28"/>
          <w:szCs w:val="28"/>
          <w:lang w:val="es-GT" w:eastAsia="es-GT"/>
        </w:rPr>
        <w:lastRenderedPageBreak/>
        <w:t>Marco Estratégico Institucional:</w:t>
      </w:r>
    </w:p>
    <w:p w14:paraId="0D07E715" w14:textId="77777777" w:rsidR="00C33583" w:rsidRPr="00726D9A" w:rsidRDefault="00C33583" w:rsidP="00C33583">
      <w:pPr>
        <w:pStyle w:val="Prrafodelista"/>
        <w:spacing w:before="0" w:after="200" w:line="276" w:lineRule="auto"/>
        <w:rPr>
          <w:rFonts w:ascii="Arial" w:hAnsi="Arial" w:cs="Arial"/>
          <w:b/>
          <w:bCs/>
          <w:color w:val="000000"/>
          <w:lang w:val="es-GT" w:eastAsia="es-GT"/>
        </w:rPr>
      </w:pPr>
    </w:p>
    <w:p w14:paraId="13B9A61A" w14:textId="4C3ED124" w:rsidR="005B207C" w:rsidRPr="00726D9A" w:rsidRDefault="005B207C" w:rsidP="005B207C">
      <w:pPr>
        <w:pStyle w:val="Prrafodelista"/>
        <w:numPr>
          <w:ilvl w:val="1"/>
          <w:numId w:val="6"/>
        </w:numPr>
        <w:spacing w:before="0" w:after="200" w:line="276" w:lineRule="auto"/>
        <w:rPr>
          <w:rFonts w:ascii="Arial" w:hAnsi="Arial" w:cs="Arial"/>
          <w:b/>
          <w:bCs/>
          <w:color w:val="000000"/>
          <w:lang w:val="es-GT" w:eastAsia="es-GT"/>
        </w:rPr>
      </w:pPr>
      <w:r w:rsidRPr="00726D9A">
        <w:rPr>
          <w:rFonts w:ascii="Arial" w:hAnsi="Arial" w:cs="Arial"/>
          <w:b/>
          <w:bCs/>
          <w:color w:val="000000"/>
          <w:lang w:val="es-GT" w:eastAsia="es-GT"/>
        </w:rPr>
        <w:t>Visión</w:t>
      </w:r>
    </w:p>
    <w:p w14:paraId="5C77D13A" w14:textId="77777777" w:rsidR="00E07AD5" w:rsidRDefault="00E07AD5" w:rsidP="00C33583">
      <w:pPr>
        <w:pStyle w:val="Prrafodelista"/>
        <w:spacing w:before="0" w:after="0"/>
        <w:ind w:left="1123"/>
        <w:rPr>
          <w:rFonts w:ascii="Arial" w:hAnsi="Arial" w:cs="Arial"/>
          <w:color w:val="000000"/>
          <w:lang w:val="es-GT" w:eastAsia="es-GT"/>
        </w:rPr>
      </w:pPr>
    </w:p>
    <w:p w14:paraId="20EA1FDB" w14:textId="35EA4F7F" w:rsidR="00C33583" w:rsidRPr="00726D9A" w:rsidRDefault="00F63924" w:rsidP="006252F0">
      <w:pPr>
        <w:pStyle w:val="Prrafodelista"/>
        <w:spacing w:before="0" w:after="0"/>
        <w:ind w:left="1123"/>
        <w:rPr>
          <w:rFonts w:ascii="Arial" w:hAnsi="Arial" w:cs="Arial"/>
          <w:color w:val="000000"/>
          <w:lang w:val="es-GT" w:eastAsia="es-GT"/>
        </w:rPr>
      </w:pPr>
      <w:r>
        <w:rPr>
          <w:rFonts w:ascii="Arial" w:hAnsi="Arial" w:cs="Arial"/>
          <w:color w:val="000000"/>
          <w:lang w:val="es-GT" w:eastAsia="es-GT"/>
        </w:rPr>
        <w:t>“</w:t>
      </w:r>
      <w:r w:rsidR="00C33583" w:rsidRPr="00726D9A">
        <w:rPr>
          <w:rFonts w:ascii="Arial" w:hAnsi="Arial" w:cs="Arial"/>
          <w:color w:val="000000"/>
          <w:lang w:val="es-GT" w:eastAsia="es-GT"/>
        </w:rPr>
        <w:t xml:space="preserve">Ser la institución líder que impulsa el gobierno abierto y electrónico, para coadyuvar a una cultura de transparencia en el Organismo Ejecutivo, gestión pública efectiva y rendición de cuentas, promoviendo la democracia participativa, a través de la innovación tecnológica y mejora </w:t>
      </w:r>
      <w:r w:rsidR="006C6E54" w:rsidRPr="00726D9A">
        <w:rPr>
          <w:rFonts w:ascii="Arial" w:hAnsi="Arial" w:cs="Arial"/>
          <w:color w:val="000000"/>
          <w:lang w:val="es-GT" w:eastAsia="es-GT"/>
        </w:rPr>
        <w:t>cont</w:t>
      </w:r>
      <w:r w:rsidR="006C6E54">
        <w:rPr>
          <w:rFonts w:ascii="Arial" w:hAnsi="Arial" w:cs="Arial"/>
          <w:color w:val="000000"/>
          <w:lang w:val="es-GT" w:eastAsia="es-GT"/>
        </w:rPr>
        <w:t>i</w:t>
      </w:r>
      <w:r w:rsidR="006C6E54" w:rsidRPr="00726D9A">
        <w:rPr>
          <w:rFonts w:ascii="Arial" w:hAnsi="Arial" w:cs="Arial"/>
          <w:color w:val="000000"/>
          <w:lang w:val="es-GT" w:eastAsia="es-GT"/>
        </w:rPr>
        <w:t>n</w:t>
      </w:r>
      <w:r w:rsidR="006C6E54">
        <w:rPr>
          <w:rFonts w:ascii="Arial" w:hAnsi="Arial" w:cs="Arial"/>
          <w:color w:val="000000"/>
          <w:lang w:val="es-GT" w:eastAsia="es-GT"/>
        </w:rPr>
        <w:t>u</w:t>
      </w:r>
      <w:r w:rsidR="006C6E54" w:rsidRPr="00726D9A">
        <w:rPr>
          <w:rFonts w:ascii="Arial" w:hAnsi="Arial" w:cs="Arial"/>
          <w:color w:val="000000"/>
          <w:lang w:val="es-GT" w:eastAsia="es-GT"/>
        </w:rPr>
        <w:t>a</w:t>
      </w:r>
      <w:r>
        <w:rPr>
          <w:rFonts w:ascii="Arial" w:hAnsi="Arial" w:cs="Arial"/>
          <w:color w:val="000000"/>
          <w:lang w:val="es-GT" w:eastAsia="es-GT"/>
        </w:rPr>
        <w:t>”</w:t>
      </w:r>
      <w:r w:rsidR="00C33583" w:rsidRPr="00726D9A">
        <w:rPr>
          <w:rFonts w:ascii="Arial" w:hAnsi="Arial" w:cs="Arial"/>
          <w:color w:val="000000"/>
          <w:lang w:val="es-GT" w:eastAsia="es-GT"/>
        </w:rPr>
        <w:t>.</w:t>
      </w:r>
      <w:r w:rsidR="002F581F">
        <w:rPr>
          <w:rFonts w:ascii="Arial" w:hAnsi="Arial" w:cs="Arial"/>
          <w:color w:val="000000"/>
          <w:lang w:val="es-GT" w:eastAsia="es-GT"/>
        </w:rPr>
        <w:t xml:space="preserve"> </w:t>
      </w:r>
    </w:p>
    <w:p w14:paraId="75B6789D" w14:textId="77777777" w:rsidR="00C33583" w:rsidRPr="00726D9A" w:rsidRDefault="00C33583" w:rsidP="006252F0">
      <w:pPr>
        <w:pStyle w:val="Prrafodelista"/>
        <w:spacing w:before="0" w:after="0"/>
        <w:ind w:left="1123"/>
        <w:rPr>
          <w:rFonts w:ascii="Arial" w:hAnsi="Arial" w:cs="Arial"/>
          <w:color w:val="000000"/>
          <w:lang w:val="es-GT" w:eastAsia="es-GT"/>
        </w:rPr>
      </w:pPr>
    </w:p>
    <w:p w14:paraId="51B03107" w14:textId="3D05BA2B" w:rsidR="005B207C" w:rsidRDefault="005B207C" w:rsidP="006252F0">
      <w:pPr>
        <w:pStyle w:val="Prrafodelista"/>
        <w:numPr>
          <w:ilvl w:val="1"/>
          <w:numId w:val="6"/>
        </w:numPr>
        <w:spacing w:before="0" w:after="0"/>
        <w:rPr>
          <w:rFonts w:ascii="Arial" w:hAnsi="Arial" w:cs="Arial"/>
          <w:b/>
          <w:bCs/>
          <w:color w:val="000000"/>
          <w:lang w:val="es-GT" w:eastAsia="es-GT"/>
        </w:rPr>
      </w:pPr>
      <w:r w:rsidRPr="00726D9A">
        <w:rPr>
          <w:rFonts w:ascii="Arial" w:hAnsi="Arial" w:cs="Arial"/>
          <w:b/>
          <w:bCs/>
          <w:color w:val="000000"/>
          <w:lang w:val="es-GT" w:eastAsia="es-GT"/>
        </w:rPr>
        <w:t>Misión</w:t>
      </w:r>
    </w:p>
    <w:p w14:paraId="1FC3E8ED" w14:textId="77777777" w:rsidR="00E07AD5" w:rsidRPr="00726D9A" w:rsidRDefault="00E07AD5" w:rsidP="006252F0">
      <w:pPr>
        <w:pStyle w:val="Prrafodelista"/>
        <w:spacing w:before="0" w:after="0"/>
        <w:ind w:left="1125"/>
        <w:rPr>
          <w:rFonts w:ascii="Arial" w:hAnsi="Arial" w:cs="Arial"/>
          <w:b/>
          <w:bCs/>
          <w:color w:val="000000"/>
          <w:lang w:val="es-GT" w:eastAsia="es-GT"/>
        </w:rPr>
      </w:pPr>
    </w:p>
    <w:p w14:paraId="47549775" w14:textId="06CAD855" w:rsidR="00C33583" w:rsidRPr="00726D9A" w:rsidRDefault="00F63924" w:rsidP="006252F0">
      <w:pPr>
        <w:pStyle w:val="Prrafodelista"/>
        <w:spacing w:before="0" w:after="0"/>
        <w:ind w:left="1123"/>
        <w:rPr>
          <w:rFonts w:ascii="Arial" w:hAnsi="Arial" w:cs="Arial"/>
          <w:color w:val="000000"/>
          <w:lang w:val="es-GT" w:eastAsia="es-GT"/>
        </w:rPr>
      </w:pPr>
      <w:r>
        <w:rPr>
          <w:rFonts w:ascii="Arial" w:hAnsi="Arial" w:cs="Arial"/>
          <w:color w:val="000000"/>
          <w:lang w:val="es-GT" w:eastAsia="es-GT"/>
        </w:rPr>
        <w:t>“</w:t>
      </w:r>
      <w:r w:rsidR="00C33583" w:rsidRPr="00726D9A">
        <w:rPr>
          <w:rFonts w:ascii="Arial" w:hAnsi="Arial" w:cs="Arial"/>
          <w:color w:val="000000"/>
          <w:lang w:val="es-GT" w:eastAsia="es-GT"/>
        </w:rPr>
        <w:t>Somos una comisión presidencial que busca a través de la integridad, impulsar la transparencia e innovación en el Organismo Ejecutivo, mediante una efectiva articulación interinstitucional, para la implementación de instrumentos nacionales e internacionales en materia de gobierno abierto y electrónico, bajo los principios de solidaridad, transparencia, probidad, eficacia, eficiencia, descentralización y participación ciudadana</w:t>
      </w:r>
      <w:r>
        <w:rPr>
          <w:rFonts w:ascii="Arial" w:hAnsi="Arial" w:cs="Arial"/>
          <w:color w:val="000000"/>
          <w:lang w:val="es-GT" w:eastAsia="es-GT"/>
        </w:rPr>
        <w:t>”</w:t>
      </w:r>
      <w:r w:rsidR="00C33583" w:rsidRPr="00726D9A">
        <w:rPr>
          <w:rFonts w:ascii="Arial" w:hAnsi="Arial" w:cs="Arial"/>
          <w:color w:val="000000"/>
          <w:lang w:val="es-GT" w:eastAsia="es-GT"/>
        </w:rPr>
        <w:t>.</w:t>
      </w:r>
    </w:p>
    <w:p w14:paraId="13D56ABF" w14:textId="77777777" w:rsidR="00BE3627" w:rsidRPr="00726D9A" w:rsidRDefault="00BE3627" w:rsidP="006252F0">
      <w:pPr>
        <w:pStyle w:val="Prrafodelista"/>
        <w:spacing w:before="0" w:after="0"/>
        <w:ind w:left="1123"/>
        <w:rPr>
          <w:rFonts w:ascii="Arial" w:hAnsi="Arial" w:cs="Arial"/>
          <w:color w:val="000000"/>
          <w:lang w:val="es-GT" w:eastAsia="es-GT"/>
        </w:rPr>
      </w:pPr>
    </w:p>
    <w:p w14:paraId="11C15B69" w14:textId="2679C0A1" w:rsidR="005B207C" w:rsidRPr="00726D9A" w:rsidRDefault="005B207C" w:rsidP="006252F0">
      <w:pPr>
        <w:pStyle w:val="Prrafodelista"/>
        <w:numPr>
          <w:ilvl w:val="1"/>
          <w:numId w:val="6"/>
        </w:numPr>
        <w:spacing w:before="0" w:after="0"/>
        <w:rPr>
          <w:rFonts w:ascii="Arial" w:hAnsi="Arial" w:cs="Arial"/>
          <w:b/>
          <w:bCs/>
          <w:color w:val="000000"/>
          <w:lang w:val="es-GT" w:eastAsia="es-GT"/>
        </w:rPr>
      </w:pPr>
      <w:r w:rsidRPr="00726D9A">
        <w:rPr>
          <w:rFonts w:ascii="Arial" w:hAnsi="Arial" w:cs="Arial"/>
          <w:b/>
          <w:bCs/>
          <w:color w:val="000000"/>
          <w:lang w:val="es-GT" w:eastAsia="es-GT"/>
        </w:rPr>
        <w:t xml:space="preserve">Valores </w:t>
      </w:r>
    </w:p>
    <w:p w14:paraId="06A552C2" w14:textId="77777777" w:rsidR="00BE3627" w:rsidRPr="00726D9A" w:rsidRDefault="00BE3627" w:rsidP="006252F0">
      <w:pPr>
        <w:pStyle w:val="Prrafodelista"/>
        <w:spacing w:before="0" w:after="0"/>
        <w:ind w:left="1123"/>
        <w:rPr>
          <w:rFonts w:ascii="Arial" w:hAnsi="Arial" w:cs="Arial"/>
          <w:color w:val="000000"/>
          <w:lang w:val="es-GT" w:eastAsia="es-GT"/>
        </w:rPr>
      </w:pPr>
    </w:p>
    <w:p w14:paraId="1FD6969C" w14:textId="31B8A1D9" w:rsidR="00BE3627" w:rsidRPr="00726D9A" w:rsidRDefault="00BE3627" w:rsidP="006252F0">
      <w:pPr>
        <w:pStyle w:val="Prrafodelista"/>
        <w:numPr>
          <w:ilvl w:val="0"/>
          <w:numId w:val="7"/>
        </w:numPr>
        <w:spacing w:before="0" w:after="0"/>
        <w:rPr>
          <w:rFonts w:ascii="Arial" w:hAnsi="Arial" w:cs="Arial"/>
          <w:b/>
          <w:bCs/>
          <w:color w:val="000000"/>
          <w:lang w:val="es-GT" w:eastAsia="es-GT"/>
        </w:rPr>
      </w:pPr>
      <w:r w:rsidRPr="00726D9A">
        <w:rPr>
          <w:rFonts w:ascii="Arial" w:hAnsi="Arial" w:cs="Arial"/>
          <w:b/>
          <w:bCs/>
          <w:color w:val="000000"/>
          <w:lang w:val="es-GT" w:eastAsia="es-GT"/>
        </w:rPr>
        <w:t xml:space="preserve">Transparencia: </w:t>
      </w:r>
      <w:r w:rsidRPr="00726D9A">
        <w:rPr>
          <w:rFonts w:ascii="Arial" w:hAnsi="Arial" w:cs="Arial"/>
          <w:color w:val="000000"/>
          <w:lang w:val="es-GT" w:eastAsia="es-GT"/>
        </w:rPr>
        <w:t xml:space="preserve">Permitirá </w:t>
      </w:r>
      <w:r w:rsidR="00D73E73">
        <w:rPr>
          <w:rFonts w:ascii="Arial" w:hAnsi="Arial" w:cs="Arial"/>
          <w:color w:val="000000"/>
          <w:lang w:val="es-GT" w:eastAsia="es-GT"/>
        </w:rPr>
        <w:t>que se</w:t>
      </w:r>
      <w:r w:rsidRPr="00726D9A">
        <w:rPr>
          <w:rFonts w:ascii="Arial" w:hAnsi="Arial" w:cs="Arial"/>
          <w:color w:val="000000"/>
          <w:lang w:val="es-GT" w:eastAsia="es-GT"/>
        </w:rPr>
        <w:t xml:space="preserve"> entienda claramente el mensaje que les estamos enviando con nuestros planteamientos y acciones, sin ocultar nada, respetando las disposiciones internas con apego a las normas específicas. </w:t>
      </w:r>
    </w:p>
    <w:p w14:paraId="766515AE" w14:textId="77777777" w:rsidR="00BE3627" w:rsidRPr="00726D9A" w:rsidRDefault="00BE3627" w:rsidP="00BE3627">
      <w:pPr>
        <w:pStyle w:val="Prrafodelista"/>
        <w:spacing w:before="0" w:after="0"/>
        <w:ind w:left="1123"/>
        <w:rPr>
          <w:rFonts w:ascii="Arial" w:hAnsi="Arial" w:cs="Arial"/>
          <w:b/>
          <w:bCs/>
          <w:color w:val="000000"/>
          <w:lang w:val="es-GT" w:eastAsia="es-GT"/>
        </w:rPr>
      </w:pPr>
    </w:p>
    <w:p w14:paraId="28BB8957" w14:textId="1AFE6BE3" w:rsidR="00BE3627" w:rsidRPr="00726D9A" w:rsidRDefault="00BE3627" w:rsidP="00BF4054">
      <w:pPr>
        <w:pStyle w:val="Prrafodelista"/>
        <w:numPr>
          <w:ilvl w:val="0"/>
          <w:numId w:val="7"/>
        </w:numPr>
        <w:spacing w:before="0" w:after="0"/>
        <w:rPr>
          <w:rFonts w:ascii="Arial" w:hAnsi="Arial" w:cs="Arial"/>
          <w:b/>
          <w:bCs/>
          <w:color w:val="000000"/>
          <w:lang w:val="es-GT" w:eastAsia="es-GT"/>
        </w:rPr>
      </w:pPr>
      <w:r w:rsidRPr="00726D9A">
        <w:rPr>
          <w:rFonts w:ascii="Arial" w:hAnsi="Arial" w:cs="Arial"/>
          <w:b/>
          <w:bCs/>
          <w:color w:val="000000"/>
          <w:lang w:val="es-GT" w:eastAsia="es-GT"/>
        </w:rPr>
        <w:t xml:space="preserve">Integridad: </w:t>
      </w:r>
      <w:r w:rsidRPr="00726D9A">
        <w:rPr>
          <w:rFonts w:ascii="Arial" w:hAnsi="Arial" w:cs="Arial"/>
          <w:color w:val="000000"/>
          <w:lang w:val="es-GT" w:eastAsia="es-GT"/>
        </w:rPr>
        <w:t xml:space="preserve">Cualidad de actuar adecuadamente en todas las circunstancias, con el propósito de mejorar el entorno y con orientación hacia el bien y la construcción de la familia y la sociedad. </w:t>
      </w:r>
    </w:p>
    <w:p w14:paraId="1DA888DA" w14:textId="77777777" w:rsidR="00BE3627" w:rsidRPr="00726D9A" w:rsidRDefault="00BE3627" w:rsidP="00BE3627">
      <w:pPr>
        <w:pStyle w:val="Prrafodelista"/>
        <w:spacing w:before="0" w:after="0"/>
        <w:ind w:left="1123"/>
        <w:rPr>
          <w:rFonts w:ascii="Arial" w:hAnsi="Arial" w:cs="Arial"/>
          <w:color w:val="000000"/>
          <w:lang w:val="es-GT" w:eastAsia="es-GT"/>
        </w:rPr>
      </w:pPr>
    </w:p>
    <w:p w14:paraId="6F05CCD4" w14:textId="6B7B2258" w:rsidR="00BE3627" w:rsidRPr="00726D9A" w:rsidRDefault="00BE3627" w:rsidP="00BF4054">
      <w:pPr>
        <w:pStyle w:val="Prrafodelista"/>
        <w:numPr>
          <w:ilvl w:val="0"/>
          <w:numId w:val="7"/>
        </w:numPr>
        <w:spacing w:before="0" w:after="0"/>
        <w:rPr>
          <w:rFonts w:ascii="Arial" w:hAnsi="Arial" w:cs="Arial"/>
          <w:color w:val="000000"/>
          <w:lang w:val="es-GT" w:eastAsia="es-GT"/>
        </w:rPr>
      </w:pPr>
      <w:r w:rsidRPr="00726D9A">
        <w:rPr>
          <w:rFonts w:ascii="Arial" w:hAnsi="Arial" w:cs="Arial"/>
          <w:b/>
          <w:bCs/>
          <w:color w:val="000000"/>
          <w:lang w:val="es-GT" w:eastAsia="es-GT"/>
        </w:rPr>
        <w:t>Honradez:</w:t>
      </w:r>
      <w:r w:rsidRPr="00726D9A">
        <w:rPr>
          <w:rFonts w:ascii="Arial" w:hAnsi="Arial" w:cs="Arial"/>
          <w:color w:val="000000"/>
          <w:lang w:val="es-GT" w:eastAsia="es-GT"/>
        </w:rPr>
        <w:t xml:space="preserve"> Cualidad que define a la persona para actuar adecuadamente en todo momento, en el desempeño de sus actividades. </w:t>
      </w:r>
    </w:p>
    <w:p w14:paraId="5062BC4F" w14:textId="77777777" w:rsidR="00BE3627" w:rsidRPr="00726D9A" w:rsidRDefault="00BE3627" w:rsidP="00BE3627">
      <w:pPr>
        <w:pStyle w:val="Prrafodelista"/>
        <w:spacing w:before="0" w:after="0"/>
        <w:ind w:left="1123"/>
        <w:rPr>
          <w:rFonts w:ascii="Arial" w:hAnsi="Arial" w:cs="Arial"/>
          <w:color w:val="000000"/>
          <w:lang w:val="es-GT" w:eastAsia="es-GT"/>
        </w:rPr>
      </w:pPr>
    </w:p>
    <w:p w14:paraId="44FF8744" w14:textId="15230A7D" w:rsidR="00BE3627" w:rsidRPr="00726D9A" w:rsidRDefault="00BE3627" w:rsidP="00BF4054">
      <w:pPr>
        <w:pStyle w:val="Prrafodelista"/>
        <w:numPr>
          <w:ilvl w:val="0"/>
          <w:numId w:val="7"/>
        </w:numPr>
        <w:spacing w:before="0" w:after="0"/>
        <w:rPr>
          <w:rFonts w:ascii="Arial" w:hAnsi="Arial" w:cs="Arial"/>
          <w:b/>
          <w:bCs/>
          <w:color w:val="000000"/>
          <w:lang w:val="es-GT" w:eastAsia="es-GT"/>
        </w:rPr>
      </w:pPr>
      <w:r w:rsidRPr="00726D9A">
        <w:rPr>
          <w:rFonts w:ascii="Arial" w:hAnsi="Arial" w:cs="Arial"/>
          <w:b/>
          <w:bCs/>
          <w:color w:val="000000"/>
          <w:lang w:val="es-GT" w:eastAsia="es-GT"/>
        </w:rPr>
        <w:t xml:space="preserve">Identidad institucional: </w:t>
      </w:r>
      <w:r w:rsidRPr="00726D9A">
        <w:rPr>
          <w:rFonts w:ascii="Arial" w:hAnsi="Arial" w:cs="Arial"/>
          <w:color w:val="000000"/>
          <w:lang w:val="es-GT" w:eastAsia="es-GT"/>
        </w:rPr>
        <w:t>En todas nuestras acciones manifestamos el sentido de pertenencia con la Comisión que se fundamenta en nuestra identificación con la institución, sus objetivos, los servicios que presta y las personas a las que sirve.</w:t>
      </w:r>
    </w:p>
    <w:p w14:paraId="280FFF77" w14:textId="77777777" w:rsidR="00BE3627" w:rsidRPr="00726D9A" w:rsidRDefault="00BE3627" w:rsidP="00BE3627">
      <w:pPr>
        <w:pStyle w:val="Prrafodelista"/>
        <w:spacing w:before="0" w:after="0"/>
        <w:ind w:left="1123"/>
        <w:rPr>
          <w:rFonts w:ascii="Arial" w:hAnsi="Arial" w:cs="Arial"/>
          <w:b/>
          <w:bCs/>
          <w:color w:val="000000"/>
          <w:lang w:val="es-GT" w:eastAsia="es-GT"/>
        </w:rPr>
      </w:pPr>
    </w:p>
    <w:p w14:paraId="69DDEBF3" w14:textId="3D692882" w:rsidR="00BE3627" w:rsidRPr="00726D9A" w:rsidRDefault="00BE3627" w:rsidP="00BF4054">
      <w:pPr>
        <w:pStyle w:val="Prrafodelista"/>
        <w:numPr>
          <w:ilvl w:val="0"/>
          <w:numId w:val="7"/>
        </w:numPr>
        <w:spacing w:before="0" w:after="0"/>
        <w:rPr>
          <w:rFonts w:ascii="Arial" w:hAnsi="Arial" w:cs="Arial"/>
          <w:b/>
          <w:bCs/>
          <w:color w:val="000000"/>
          <w:lang w:val="es-GT" w:eastAsia="es-GT"/>
        </w:rPr>
      </w:pPr>
      <w:r w:rsidRPr="00726D9A">
        <w:rPr>
          <w:rFonts w:ascii="Arial" w:hAnsi="Arial" w:cs="Arial"/>
          <w:b/>
          <w:bCs/>
          <w:color w:val="000000"/>
          <w:lang w:val="es-GT" w:eastAsia="es-GT"/>
        </w:rPr>
        <w:t xml:space="preserve">Trabajo en equipo: </w:t>
      </w:r>
      <w:r w:rsidRPr="00726D9A">
        <w:rPr>
          <w:rFonts w:ascii="Arial" w:hAnsi="Arial" w:cs="Arial"/>
          <w:color w:val="000000"/>
          <w:lang w:val="es-GT" w:eastAsia="es-GT"/>
        </w:rPr>
        <w:t>Tenemos objetivos comunes y nuestras relaciones de trabajo se basan en la confianza, el respeto mutuo, la comunicación efectiva y la cooperación.</w:t>
      </w:r>
    </w:p>
    <w:p w14:paraId="6C8422A8" w14:textId="77777777" w:rsidR="00BE3627" w:rsidRPr="00726D9A" w:rsidRDefault="00BE3627" w:rsidP="00BE3627">
      <w:pPr>
        <w:pStyle w:val="Prrafodelista"/>
        <w:spacing w:before="0" w:after="0"/>
        <w:ind w:left="1123"/>
        <w:rPr>
          <w:rFonts w:ascii="Arial" w:hAnsi="Arial" w:cs="Arial"/>
          <w:b/>
          <w:bCs/>
          <w:color w:val="000000"/>
          <w:lang w:val="es-GT" w:eastAsia="es-GT"/>
        </w:rPr>
      </w:pPr>
    </w:p>
    <w:p w14:paraId="1C54A7D1" w14:textId="74D3D2A3" w:rsidR="00BE3627" w:rsidRPr="00726D9A" w:rsidRDefault="00BE3627" w:rsidP="00BF4054">
      <w:pPr>
        <w:pStyle w:val="Prrafodelista"/>
        <w:numPr>
          <w:ilvl w:val="0"/>
          <w:numId w:val="7"/>
        </w:numPr>
        <w:spacing w:before="0" w:after="0"/>
        <w:rPr>
          <w:rFonts w:ascii="Arial" w:hAnsi="Arial" w:cs="Arial"/>
          <w:b/>
          <w:bCs/>
          <w:color w:val="000000"/>
          <w:lang w:val="es-GT" w:eastAsia="es-GT"/>
        </w:rPr>
      </w:pPr>
      <w:r w:rsidRPr="00726D9A">
        <w:rPr>
          <w:rFonts w:ascii="Arial" w:hAnsi="Arial" w:cs="Arial"/>
          <w:b/>
          <w:bCs/>
          <w:color w:val="000000"/>
          <w:lang w:val="es-GT" w:eastAsia="es-GT"/>
        </w:rPr>
        <w:t xml:space="preserve">Respeto: </w:t>
      </w:r>
      <w:r w:rsidRPr="00726D9A">
        <w:rPr>
          <w:rFonts w:ascii="Arial" w:hAnsi="Arial" w:cs="Arial"/>
          <w:color w:val="000000"/>
          <w:lang w:val="es-GT" w:eastAsia="es-GT"/>
        </w:rPr>
        <w:t xml:space="preserve">Garantía de transparencia para crear un ambiente de seguridad, bajo una condición natural e intrínseca de forma cotidiana por parte del ser humano. </w:t>
      </w:r>
    </w:p>
    <w:p w14:paraId="6EEBEF2B" w14:textId="77777777" w:rsidR="00BE3627" w:rsidRPr="00726D9A" w:rsidRDefault="00BE3627" w:rsidP="00BE3627">
      <w:pPr>
        <w:pStyle w:val="Prrafodelista"/>
        <w:spacing w:before="0" w:after="0"/>
        <w:ind w:left="1123"/>
        <w:rPr>
          <w:rFonts w:ascii="Arial" w:hAnsi="Arial" w:cs="Arial"/>
          <w:b/>
          <w:bCs/>
          <w:color w:val="000000"/>
          <w:lang w:val="es-GT" w:eastAsia="es-GT"/>
        </w:rPr>
      </w:pPr>
    </w:p>
    <w:p w14:paraId="5262DD23" w14:textId="72E2653E" w:rsidR="00BE3627" w:rsidRDefault="00BE3627" w:rsidP="00BF4054">
      <w:pPr>
        <w:pStyle w:val="Prrafodelista"/>
        <w:numPr>
          <w:ilvl w:val="0"/>
          <w:numId w:val="7"/>
        </w:numPr>
        <w:spacing w:before="0" w:after="0"/>
        <w:rPr>
          <w:rFonts w:ascii="Arial" w:hAnsi="Arial" w:cs="Arial"/>
          <w:color w:val="000000"/>
          <w:lang w:val="es-GT" w:eastAsia="es-GT"/>
        </w:rPr>
      </w:pPr>
      <w:r w:rsidRPr="00726D9A">
        <w:rPr>
          <w:rFonts w:ascii="Arial" w:hAnsi="Arial" w:cs="Arial"/>
          <w:b/>
          <w:bCs/>
          <w:color w:val="000000"/>
          <w:lang w:val="es-GT" w:eastAsia="es-GT"/>
        </w:rPr>
        <w:t xml:space="preserve">Participación y diálogo: </w:t>
      </w:r>
      <w:r w:rsidRPr="00726D9A">
        <w:rPr>
          <w:rFonts w:ascii="Arial" w:hAnsi="Arial" w:cs="Arial"/>
          <w:color w:val="000000"/>
          <w:lang w:val="es-GT" w:eastAsia="es-GT"/>
        </w:rPr>
        <w:t xml:space="preserve">Espacios de encuentros entre la sociedad civil y autoridades de la Comisión para fortalecer los procesos de transparencia.  </w:t>
      </w:r>
    </w:p>
    <w:p w14:paraId="72CF747D" w14:textId="77777777" w:rsidR="00B729A4" w:rsidRPr="00B729A4" w:rsidRDefault="00B729A4" w:rsidP="00B729A4">
      <w:pPr>
        <w:pStyle w:val="Prrafodelista"/>
        <w:rPr>
          <w:rFonts w:ascii="Arial" w:hAnsi="Arial" w:cs="Arial"/>
          <w:color w:val="000000"/>
          <w:lang w:val="es-GT" w:eastAsia="es-GT"/>
        </w:rPr>
      </w:pPr>
    </w:p>
    <w:p w14:paraId="7FD2D3F3" w14:textId="52F29672" w:rsidR="002F4B71" w:rsidRDefault="00B729A4" w:rsidP="00B729A4">
      <w:pPr>
        <w:ind w:left="-284"/>
        <w:rPr>
          <w:rFonts w:ascii="Arial" w:hAnsi="Arial" w:cs="Arial"/>
          <w:lang w:val="es-GT"/>
        </w:rPr>
      </w:pPr>
      <w:r>
        <w:rPr>
          <w:rFonts w:ascii="Arial" w:hAnsi="Arial" w:cs="Arial"/>
          <w:lang w:val="es-GT"/>
        </w:rPr>
        <w:object w:dxaOrig="18433" w:dyaOrig="12986" w14:anchorId="511532F5">
          <v:shape id="_x0000_i1052" type="#_x0000_t75" style="width:480.75pt;height:409.5pt" o:ole="">
            <v:imagedata r:id="rId70" o:title=""/>
          </v:shape>
          <o:OLEObject Type="Embed" ProgID="Excel.Sheet.12" ShapeID="_x0000_i1052" DrawAspect="Content" ObjectID="_1712387330" r:id="rId71"/>
        </w:object>
      </w:r>
    </w:p>
    <w:p w14:paraId="1838ABED" w14:textId="51286735" w:rsidR="00B729A4" w:rsidRDefault="00B729A4" w:rsidP="00B729A4">
      <w:pPr>
        <w:ind w:left="-284"/>
        <w:rPr>
          <w:rFonts w:ascii="Arial" w:hAnsi="Arial" w:cs="Arial"/>
          <w:lang w:val="es-GT"/>
        </w:rPr>
      </w:pPr>
    </w:p>
    <w:p w14:paraId="160C3A5E" w14:textId="6E27E104" w:rsidR="00B729A4" w:rsidRDefault="00B729A4" w:rsidP="00B729A4">
      <w:pPr>
        <w:ind w:left="-284"/>
        <w:rPr>
          <w:rFonts w:ascii="Arial" w:hAnsi="Arial" w:cs="Arial"/>
          <w:lang w:val="es-GT"/>
        </w:rPr>
      </w:pPr>
    </w:p>
    <w:p w14:paraId="23893B48" w14:textId="2D013E7F" w:rsidR="002F4B71" w:rsidRDefault="00B729A4" w:rsidP="00B729A4">
      <w:pPr>
        <w:ind w:left="-284"/>
        <w:rPr>
          <w:rFonts w:ascii="Arial" w:hAnsi="Arial" w:cs="Arial"/>
          <w:color w:val="1D1D1B"/>
          <w:sz w:val="14"/>
          <w:szCs w:val="14"/>
          <w:lang w:val="es-GT"/>
        </w:rPr>
      </w:pPr>
      <w:r>
        <w:rPr>
          <w:rFonts w:ascii="Arial" w:hAnsi="Arial" w:cs="Arial"/>
          <w:lang w:val="es-GT"/>
        </w:rPr>
        <w:object w:dxaOrig="18433" w:dyaOrig="7111" w14:anchorId="5EA0137F">
          <v:shape id="_x0000_i1053" type="#_x0000_t75" style="width:480pt;height:342pt" o:ole="">
            <v:imagedata r:id="rId72" o:title=""/>
          </v:shape>
          <o:OLEObject Type="Embed" ProgID="Excel.Sheet.12" ShapeID="_x0000_i1053" DrawAspect="Content" ObjectID="_1712387331" r:id="rId73"/>
        </w:object>
      </w:r>
      <w:r w:rsidR="002F4B71" w:rsidRPr="00726D9A">
        <w:rPr>
          <w:rFonts w:ascii="Arial" w:hAnsi="Arial" w:cs="Arial"/>
          <w:b/>
          <w:color w:val="1D1D1B"/>
          <w:sz w:val="14"/>
          <w:szCs w:val="14"/>
          <w:lang w:val="es-GT"/>
        </w:rPr>
        <w:t xml:space="preserve">Fuente: </w:t>
      </w:r>
      <w:r w:rsidR="002F4B71" w:rsidRPr="00726D9A">
        <w:rPr>
          <w:rFonts w:ascii="Arial" w:hAnsi="Arial" w:cs="Arial"/>
          <w:color w:val="1D1D1B"/>
          <w:sz w:val="14"/>
          <w:szCs w:val="14"/>
          <w:lang w:val="es-GT"/>
        </w:rPr>
        <w:t>Elaboración Unidad de Planificación.</w:t>
      </w:r>
    </w:p>
    <w:p w14:paraId="59F93439" w14:textId="77777777" w:rsidR="00B729A4" w:rsidRPr="00B729A4" w:rsidRDefault="00B729A4" w:rsidP="00B729A4">
      <w:pPr>
        <w:spacing w:before="0" w:after="0"/>
        <w:ind w:left="-284"/>
        <w:contextualSpacing/>
        <w:rPr>
          <w:rFonts w:ascii="Arial" w:hAnsi="Arial" w:cs="Arial"/>
          <w:color w:val="1D1D1B"/>
          <w:lang w:val="es-GT"/>
        </w:rPr>
      </w:pPr>
    </w:p>
    <w:p w14:paraId="187BC3E4" w14:textId="74072AC4" w:rsidR="005B207C" w:rsidRPr="00B729A4" w:rsidRDefault="005B207C" w:rsidP="00B729A4">
      <w:pPr>
        <w:pStyle w:val="Prrafodelista"/>
        <w:numPr>
          <w:ilvl w:val="1"/>
          <w:numId w:val="6"/>
        </w:numPr>
        <w:spacing w:before="0" w:after="0"/>
        <w:rPr>
          <w:rFonts w:ascii="Arial" w:hAnsi="Arial" w:cs="Arial"/>
          <w:b/>
          <w:bCs/>
          <w:color w:val="000000"/>
          <w:lang w:val="es-GT" w:eastAsia="es-GT"/>
        </w:rPr>
      </w:pPr>
      <w:r w:rsidRPr="00B729A4">
        <w:rPr>
          <w:rFonts w:ascii="Arial" w:hAnsi="Arial" w:cs="Arial"/>
          <w:b/>
          <w:bCs/>
          <w:color w:val="000000"/>
          <w:lang w:val="es-GT" w:eastAsia="es-GT"/>
        </w:rPr>
        <w:t xml:space="preserve">Análisis y </w:t>
      </w:r>
      <w:r w:rsidR="00C13A3C">
        <w:rPr>
          <w:rFonts w:ascii="Arial" w:hAnsi="Arial" w:cs="Arial"/>
          <w:b/>
          <w:bCs/>
          <w:color w:val="000000"/>
          <w:lang w:val="es-GT" w:eastAsia="es-GT"/>
        </w:rPr>
        <w:t>D</w:t>
      </w:r>
      <w:r w:rsidRPr="00B729A4">
        <w:rPr>
          <w:rFonts w:ascii="Arial" w:hAnsi="Arial" w:cs="Arial"/>
          <w:b/>
          <w:bCs/>
          <w:color w:val="000000"/>
          <w:lang w:val="es-GT" w:eastAsia="es-GT"/>
        </w:rPr>
        <w:t>efinición de Estrategias FODA</w:t>
      </w:r>
    </w:p>
    <w:p w14:paraId="4B781E4F" w14:textId="77777777" w:rsidR="0013529B" w:rsidRDefault="0013529B" w:rsidP="00B729A4">
      <w:pPr>
        <w:pStyle w:val="Prrafodelista"/>
        <w:spacing w:before="0" w:after="0"/>
        <w:ind w:left="1123"/>
        <w:rPr>
          <w:rFonts w:ascii="Arial" w:hAnsi="Arial" w:cs="Arial"/>
          <w:color w:val="000000"/>
          <w:lang w:val="es-GT" w:eastAsia="es-GT"/>
        </w:rPr>
      </w:pPr>
    </w:p>
    <w:p w14:paraId="0012DE9E" w14:textId="766994A3" w:rsidR="00615511" w:rsidRDefault="00615511" w:rsidP="00B729A4">
      <w:pPr>
        <w:pStyle w:val="Prrafodelista"/>
        <w:spacing w:before="0" w:after="0"/>
        <w:ind w:left="1123"/>
        <w:rPr>
          <w:rFonts w:ascii="Arial" w:hAnsi="Arial" w:cs="Arial"/>
          <w:color w:val="000000"/>
          <w:lang w:val="es-GT" w:eastAsia="es-GT"/>
        </w:rPr>
      </w:pPr>
      <w:r w:rsidRPr="00B729A4">
        <w:rPr>
          <w:rFonts w:ascii="Arial" w:hAnsi="Arial" w:cs="Arial"/>
          <w:color w:val="000000"/>
          <w:lang w:val="es-GT" w:eastAsia="es-GT"/>
        </w:rPr>
        <w:t>Las estrategias</w:t>
      </w:r>
      <w:r w:rsidR="00B729A4">
        <w:rPr>
          <w:rFonts w:ascii="Arial" w:hAnsi="Arial" w:cs="Arial"/>
          <w:color w:val="000000"/>
          <w:lang w:val="es-GT" w:eastAsia="es-GT"/>
        </w:rPr>
        <w:t xml:space="preserve"> buscan</w:t>
      </w:r>
      <w:r w:rsidRPr="00B729A4">
        <w:rPr>
          <w:rFonts w:ascii="Arial" w:hAnsi="Arial" w:cs="Arial"/>
          <w:color w:val="000000"/>
          <w:lang w:val="es-GT" w:eastAsia="es-GT"/>
        </w:rPr>
        <w:t xml:space="preserve"> priorizar y enmarcar las acciones en rutas que aseguren el alcance de los objetivos estratégicos de la Comisión</w:t>
      </w:r>
      <w:r w:rsidR="00B729A4">
        <w:rPr>
          <w:rFonts w:ascii="Arial" w:hAnsi="Arial" w:cs="Arial"/>
          <w:color w:val="000000"/>
          <w:lang w:val="es-GT" w:eastAsia="es-GT"/>
        </w:rPr>
        <w:t xml:space="preserve"> GAE</w:t>
      </w:r>
      <w:r w:rsidRPr="00B729A4">
        <w:rPr>
          <w:rFonts w:ascii="Arial" w:hAnsi="Arial" w:cs="Arial"/>
          <w:color w:val="000000"/>
          <w:lang w:val="es-GT" w:eastAsia="es-GT"/>
        </w:rPr>
        <w:t xml:space="preserve"> y su contribución a la ejecución y </w:t>
      </w:r>
      <w:r w:rsidRPr="00615511">
        <w:rPr>
          <w:rFonts w:ascii="Arial" w:hAnsi="Arial" w:cs="Arial"/>
          <w:color w:val="000000"/>
          <w:lang w:val="es-GT" w:eastAsia="es-GT"/>
        </w:rPr>
        <w:t>evaluación de las acciones definidas, haciéndolo de una manera efectiva.</w:t>
      </w:r>
    </w:p>
    <w:p w14:paraId="400D9119" w14:textId="77777777" w:rsidR="008C5DA2" w:rsidRPr="00615511" w:rsidRDefault="008C5DA2" w:rsidP="00615511">
      <w:pPr>
        <w:pStyle w:val="Prrafodelista"/>
        <w:spacing w:before="0" w:after="0"/>
        <w:ind w:left="1123"/>
        <w:rPr>
          <w:rFonts w:ascii="Arial" w:hAnsi="Arial" w:cs="Arial"/>
          <w:color w:val="000000"/>
          <w:lang w:val="es-GT" w:eastAsia="es-GT"/>
        </w:rPr>
      </w:pPr>
    </w:p>
    <w:p w14:paraId="6EF30898" w14:textId="0C305A4C" w:rsidR="00615511" w:rsidRDefault="00615511" w:rsidP="00615511">
      <w:pPr>
        <w:pStyle w:val="Prrafodelista"/>
        <w:spacing w:before="0" w:after="0"/>
        <w:ind w:left="1123"/>
        <w:rPr>
          <w:rFonts w:ascii="Arial" w:hAnsi="Arial" w:cs="Arial"/>
          <w:color w:val="000000"/>
          <w:lang w:val="es-GT" w:eastAsia="es-GT"/>
        </w:rPr>
      </w:pPr>
      <w:r w:rsidRPr="00615511">
        <w:rPr>
          <w:rFonts w:ascii="Arial" w:hAnsi="Arial" w:cs="Arial"/>
          <w:color w:val="000000"/>
          <w:lang w:val="es-GT" w:eastAsia="es-GT"/>
        </w:rPr>
        <w:t>Las estrategias responden al Objetivo General del Plan con acciones a coordinar y movilizar la capacidad de intervención de instituciones y actores</w:t>
      </w:r>
      <w:r w:rsidR="008C5DA2">
        <w:rPr>
          <w:rFonts w:ascii="Arial" w:hAnsi="Arial" w:cs="Arial"/>
          <w:color w:val="000000"/>
          <w:lang w:val="es-GT" w:eastAsia="es-GT"/>
        </w:rPr>
        <w:t xml:space="preserve"> </w:t>
      </w:r>
      <w:r w:rsidRPr="00615511">
        <w:rPr>
          <w:rFonts w:ascii="Arial" w:hAnsi="Arial" w:cs="Arial"/>
          <w:color w:val="000000"/>
          <w:lang w:val="es-GT" w:eastAsia="es-GT"/>
        </w:rPr>
        <w:t>e involucrar a la población de todos los grupos en espacios institucionales, legales y legítimos, para que coordinen, faciliten y ejecuten planes y otras acciones en materia de gobierno abierto y electrónico.</w:t>
      </w:r>
    </w:p>
    <w:p w14:paraId="4AAA70DC" w14:textId="77777777" w:rsidR="008C5DA2" w:rsidRPr="00615511" w:rsidRDefault="008C5DA2" w:rsidP="00615511">
      <w:pPr>
        <w:pStyle w:val="Prrafodelista"/>
        <w:spacing w:before="0" w:after="0"/>
        <w:ind w:left="1123"/>
        <w:rPr>
          <w:rFonts w:ascii="Arial" w:hAnsi="Arial" w:cs="Arial"/>
          <w:color w:val="000000"/>
          <w:lang w:val="es-GT" w:eastAsia="es-GT"/>
        </w:rPr>
      </w:pPr>
    </w:p>
    <w:p w14:paraId="7C9DAE12" w14:textId="44A4CCAA" w:rsidR="00615511" w:rsidRDefault="00615511" w:rsidP="00615511">
      <w:pPr>
        <w:pStyle w:val="Prrafodelista"/>
        <w:spacing w:before="0" w:after="0"/>
        <w:ind w:left="1123"/>
        <w:rPr>
          <w:rFonts w:ascii="Arial" w:hAnsi="Arial" w:cs="Arial"/>
          <w:color w:val="000000"/>
          <w:lang w:val="es-GT" w:eastAsia="es-GT"/>
        </w:rPr>
      </w:pPr>
      <w:r w:rsidRPr="00615511">
        <w:rPr>
          <w:rFonts w:ascii="Arial" w:hAnsi="Arial" w:cs="Arial"/>
          <w:color w:val="000000"/>
          <w:lang w:val="es-GT" w:eastAsia="es-GT"/>
        </w:rPr>
        <w:t>Las estrategias abordan, de manera simultánea, cuatro dimensiones en las cuales la Comisión</w:t>
      </w:r>
      <w:r w:rsidR="00C70234">
        <w:rPr>
          <w:rFonts w:ascii="Arial" w:hAnsi="Arial" w:cs="Arial"/>
          <w:color w:val="000000"/>
          <w:lang w:val="es-GT" w:eastAsia="es-GT"/>
        </w:rPr>
        <w:t xml:space="preserve"> GAE</w:t>
      </w:r>
      <w:r w:rsidRPr="00615511">
        <w:rPr>
          <w:rFonts w:ascii="Arial" w:hAnsi="Arial" w:cs="Arial"/>
          <w:color w:val="000000"/>
          <w:lang w:val="es-GT" w:eastAsia="es-GT"/>
        </w:rPr>
        <w:t xml:space="preserve"> debe tener capacidad de aprovechar sus potencialidades y evitar los riesgos que derivan de su situación actual y </w:t>
      </w:r>
      <w:r w:rsidRPr="00615511">
        <w:rPr>
          <w:rFonts w:ascii="Arial" w:hAnsi="Arial" w:cs="Arial"/>
          <w:color w:val="000000"/>
          <w:lang w:val="es-GT" w:eastAsia="es-GT"/>
        </w:rPr>
        <w:lastRenderedPageBreak/>
        <w:t>la relación con el entorno social, económico, político y cultural en el que trabajará durante los siguientes años.</w:t>
      </w:r>
    </w:p>
    <w:p w14:paraId="0F4C16CE" w14:textId="77777777" w:rsidR="008C5DA2" w:rsidRPr="00615511" w:rsidRDefault="008C5DA2" w:rsidP="00615511">
      <w:pPr>
        <w:pStyle w:val="Prrafodelista"/>
        <w:spacing w:before="0" w:after="0"/>
        <w:ind w:left="1123"/>
        <w:rPr>
          <w:rFonts w:ascii="Arial" w:hAnsi="Arial" w:cs="Arial"/>
          <w:color w:val="000000"/>
          <w:lang w:val="es-GT" w:eastAsia="es-GT"/>
        </w:rPr>
      </w:pPr>
    </w:p>
    <w:p w14:paraId="482BE3F2" w14:textId="30117E03" w:rsidR="00615511" w:rsidRDefault="00615511" w:rsidP="00615511">
      <w:pPr>
        <w:pStyle w:val="Prrafodelista"/>
        <w:spacing w:before="0" w:after="0"/>
        <w:ind w:left="1123"/>
        <w:rPr>
          <w:rFonts w:ascii="Arial" w:hAnsi="Arial" w:cs="Arial"/>
          <w:color w:val="000000"/>
          <w:lang w:val="es-GT" w:eastAsia="es-GT"/>
        </w:rPr>
      </w:pPr>
      <w:r w:rsidRPr="00615511">
        <w:rPr>
          <w:rFonts w:ascii="Arial" w:hAnsi="Arial" w:cs="Arial"/>
          <w:color w:val="000000"/>
          <w:lang w:val="es-GT" w:eastAsia="es-GT"/>
        </w:rPr>
        <w:t xml:space="preserve">La primera dimensión se ocupa del </w:t>
      </w:r>
      <w:r w:rsidR="00C0312C">
        <w:rPr>
          <w:rFonts w:ascii="Arial" w:hAnsi="Arial" w:cs="Arial"/>
          <w:color w:val="000000"/>
          <w:lang w:val="es-GT" w:eastAsia="es-GT"/>
        </w:rPr>
        <w:t>potencial</w:t>
      </w:r>
      <w:r w:rsidRPr="00615511">
        <w:rPr>
          <w:rFonts w:ascii="Arial" w:hAnsi="Arial" w:cs="Arial"/>
          <w:color w:val="000000"/>
          <w:lang w:val="es-GT" w:eastAsia="es-GT"/>
        </w:rPr>
        <w:t xml:space="preserve"> de la Comisión para incrementar su capacidad instalada en materia de gobierno abierto</w:t>
      </w:r>
      <w:r w:rsidR="008C5DA2">
        <w:rPr>
          <w:rFonts w:ascii="Arial" w:hAnsi="Arial" w:cs="Arial"/>
          <w:color w:val="000000"/>
          <w:lang w:val="es-GT" w:eastAsia="es-GT"/>
        </w:rPr>
        <w:t xml:space="preserve"> y electrónico</w:t>
      </w:r>
      <w:r w:rsidRPr="00615511">
        <w:rPr>
          <w:rFonts w:ascii="Arial" w:hAnsi="Arial" w:cs="Arial"/>
          <w:color w:val="000000"/>
          <w:lang w:val="es-GT" w:eastAsia="es-GT"/>
        </w:rPr>
        <w:t xml:space="preserve"> a efecto de desarrollar competencias que apoyen la gestión institucional y que la población conozca de los procesos de ejecución.</w:t>
      </w:r>
    </w:p>
    <w:p w14:paraId="2161DB5D" w14:textId="77777777" w:rsidR="008C5DA2" w:rsidRPr="00615511" w:rsidRDefault="008C5DA2" w:rsidP="00615511">
      <w:pPr>
        <w:pStyle w:val="Prrafodelista"/>
        <w:spacing w:before="0" w:after="0"/>
        <w:ind w:left="1123"/>
        <w:rPr>
          <w:rFonts w:ascii="Arial" w:hAnsi="Arial" w:cs="Arial"/>
          <w:color w:val="000000"/>
          <w:lang w:val="es-GT" w:eastAsia="es-GT"/>
        </w:rPr>
      </w:pPr>
    </w:p>
    <w:p w14:paraId="5AF26D3C" w14:textId="1B2B3DE0" w:rsidR="009D36FB" w:rsidRDefault="00D907F4" w:rsidP="004260EB">
      <w:pPr>
        <w:pStyle w:val="Prrafodelista"/>
        <w:spacing w:before="0" w:after="0"/>
        <w:ind w:left="-284"/>
        <w:rPr>
          <w:rFonts w:ascii="Arial" w:hAnsi="Arial" w:cs="Arial"/>
          <w:color w:val="1D1D1B"/>
          <w:sz w:val="14"/>
          <w:szCs w:val="14"/>
          <w:lang w:val="es-GT"/>
        </w:rPr>
      </w:pPr>
      <w:r>
        <w:rPr>
          <w:rFonts w:ascii="Arial" w:hAnsi="Arial" w:cs="Arial"/>
          <w:color w:val="000000"/>
          <w:lang w:val="es-GT" w:eastAsia="es-GT"/>
        </w:rPr>
        <w:object w:dxaOrig="16703" w:dyaOrig="19325" w14:anchorId="25336B36">
          <v:shape id="_x0000_i1054" type="#_x0000_t75" style="width:480pt;height:490.5pt" o:ole="">
            <v:imagedata r:id="rId74" o:title=""/>
          </v:shape>
          <o:OLEObject Type="Embed" ProgID="Excel.Sheet.12" ShapeID="_x0000_i1054" DrawAspect="Content" ObjectID="_1712387332" r:id="rId75"/>
        </w:object>
      </w:r>
      <w:r w:rsidR="009D36FB" w:rsidRPr="00726D9A">
        <w:rPr>
          <w:rFonts w:ascii="Arial" w:hAnsi="Arial" w:cs="Arial"/>
          <w:b/>
          <w:color w:val="1D1D1B"/>
          <w:sz w:val="14"/>
          <w:szCs w:val="14"/>
          <w:lang w:val="es-GT"/>
        </w:rPr>
        <w:t xml:space="preserve">Fuente: </w:t>
      </w:r>
      <w:r w:rsidR="009D36FB" w:rsidRPr="00726D9A">
        <w:rPr>
          <w:rFonts w:ascii="Arial" w:hAnsi="Arial" w:cs="Arial"/>
          <w:color w:val="1D1D1B"/>
          <w:sz w:val="14"/>
          <w:szCs w:val="14"/>
          <w:lang w:val="es-GT"/>
        </w:rPr>
        <w:t>Elaboración Unidad de Planificación.</w:t>
      </w:r>
    </w:p>
    <w:p w14:paraId="036AFAC3" w14:textId="7AE8111D" w:rsidR="0046439E" w:rsidRPr="00935DE7" w:rsidRDefault="0046439E" w:rsidP="00EF1F72">
      <w:pPr>
        <w:pStyle w:val="Prrafodelista"/>
        <w:numPr>
          <w:ilvl w:val="0"/>
          <w:numId w:val="6"/>
        </w:numPr>
        <w:spacing w:before="0" w:after="200" w:line="276" w:lineRule="auto"/>
        <w:rPr>
          <w:rFonts w:ascii="Arial" w:hAnsi="Arial" w:cs="Arial"/>
          <w:b/>
          <w:bCs/>
          <w:color w:val="000000"/>
          <w:sz w:val="28"/>
          <w:szCs w:val="28"/>
          <w:lang w:val="es-GT" w:eastAsia="es-GT"/>
        </w:rPr>
      </w:pPr>
      <w:r w:rsidRPr="00935DE7">
        <w:rPr>
          <w:rFonts w:ascii="Arial" w:hAnsi="Arial" w:cs="Arial"/>
          <w:b/>
          <w:bCs/>
          <w:color w:val="000000"/>
          <w:sz w:val="28"/>
          <w:szCs w:val="28"/>
          <w:lang w:val="es-GT" w:eastAsia="es-GT"/>
        </w:rPr>
        <w:lastRenderedPageBreak/>
        <w:t>Seguimiento a Nivel Estratégico:</w:t>
      </w:r>
    </w:p>
    <w:p w14:paraId="33E58CEF" w14:textId="77777777" w:rsidR="00700C4F" w:rsidRPr="00726D9A" w:rsidRDefault="00700C4F" w:rsidP="00700C4F">
      <w:pPr>
        <w:pStyle w:val="Prrafodelista"/>
        <w:spacing w:before="0" w:after="200" w:line="276" w:lineRule="auto"/>
        <w:rPr>
          <w:rFonts w:ascii="Arial" w:hAnsi="Arial" w:cs="Arial"/>
          <w:b/>
          <w:bCs/>
          <w:color w:val="000000"/>
          <w:lang w:val="es-GT" w:eastAsia="es-GT"/>
        </w:rPr>
      </w:pPr>
    </w:p>
    <w:p w14:paraId="587AAC15" w14:textId="7E4E989F" w:rsidR="005B207C" w:rsidRPr="00726D9A" w:rsidRDefault="005B207C" w:rsidP="005B207C">
      <w:pPr>
        <w:pStyle w:val="Prrafodelista"/>
        <w:numPr>
          <w:ilvl w:val="1"/>
          <w:numId w:val="6"/>
        </w:numPr>
        <w:spacing w:before="0" w:after="200" w:line="276" w:lineRule="auto"/>
        <w:rPr>
          <w:rFonts w:ascii="Arial" w:hAnsi="Arial" w:cs="Arial"/>
          <w:b/>
          <w:bCs/>
          <w:color w:val="000000"/>
          <w:lang w:val="es-GT" w:eastAsia="es-GT"/>
        </w:rPr>
      </w:pPr>
      <w:r w:rsidRPr="00726D9A">
        <w:rPr>
          <w:rFonts w:ascii="Arial" w:hAnsi="Arial" w:cs="Arial"/>
          <w:b/>
          <w:bCs/>
          <w:color w:val="000000"/>
          <w:lang w:val="es-GT" w:eastAsia="es-GT"/>
        </w:rPr>
        <w:t xml:space="preserve">Mecanismos de Seguimiento a Nivel Estratégico </w:t>
      </w:r>
    </w:p>
    <w:p w14:paraId="09846205" w14:textId="77777777" w:rsidR="00D907F4" w:rsidRDefault="00D907F4" w:rsidP="00223935">
      <w:pPr>
        <w:pStyle w:val="Prrafodelista"/>
        <w:spacing w:before="0" w:after="200"/>
        <w:rPr>
          <w:rFonts w:ascii="Arial" w:hAnsi="Arial" w:cs="Arial"/>
          <w:color w:val="000000"/>
          <w:lang w:val="es-GT" w:eastAsia="es-GT"/>
        </w:rPr>
      </w:pPr>
    </w:p>
    <w:p w14:paraId="14626806" w14:textId="755ACAAB" w:rsidR="0046439E" w:rsidRDefault="00223935" w:rsidP="00223935">
      <w:pPr>
        <w:pStyle w:val="Prrafodelista"/>
        <w:spacing w:before="0" w:after="200"/>
        <w:rPr>
          <w:rFonts w:ascii="Arial" w:hAnsi="Arial" w:cs="Arial"/>
          <w:color w:val="000000"/>
          <w:lang w:val="es-GT" w:eastAsia="es-GT"/>
        </w:rPr>
      </w:pPr>
      <w:r w:rsidRPr="00223935">
        <w:rPr>
          <w:rFonts w:ascii="Arial" w:hAnsi="Arial" w:cs="Arial"/>
          <w:color w:val="000000"/>
          <w:lang w:val="es-GT" w:eastAsia="es-GT"/>
        </w:rPr>
        <w:t xml:space="preserve">En el presente diagrama se evidencia la naturaleza de las actividades de la Comisión GAE, con lo cual se </w:t>
      </w:r>
      <w:r w:rsidR="00B60A77" w:rsidRPr="00223935">
        <w:rPr>
          <w:rFonts w:ascii="Arial" w:hAnsi="Arial" w:cs="Arial"/>
          <w:color w:val="000000"/>
          <w:lang w:val="es-GT" w:eastAsia="es-GT"/>
        </w:rPr>
        <w:t>ligan</w:t>
      </w:r>
      <w:r w:rsidRPr="00223935">
        <w:rPr>
          <w:rFonts w:ascii="Arial" w:hAnsi="Arial" w:cs="Arial"/>
          <w:color w:val="000000"/>
          <w:lang w:val="es-GT" w:eastAsia="es-GT"/>
        </w:rPr>
        <w:t xml:space="preserve"> las actividades, generando subproducto</w:t>
      </w:r>
      <w:r>
        <w:rPr>
          <w:rFonts w:ascii="Arial" w:hAnsi="Arial" w:cs="Arial"/>
          <w:color w:val="000000"/>
          <w:lang w:val="es-GT" w:eastAsia="es-GT"/>
        </w:rPr>
        <w:t>s</w:t>
      </w:r>
      <w:r w:rsidRPr="00223935">
        <w:rPr>
          <w:rFonts w:ascii="Arial" w:hAnsi="Arial" w:cs="Arial"/>
          <w:color w:val="000000"/>
          <w:lang w:val="es-GT" w:eastAsia="es-GT"/>
        </w:rPr>
        <w:t>, el cual a su vez genera una producción institucional que pretende alcanzar los resultados institucionales inmediatos, intermedios y finales que deriven en el logro del resultado estratégico proyectado.</w:t>
      </w:r>
    </w:p>
    <w:p w14:paraId="3D5AE885" w14:textId="77777777" w:rsidR="00724D83" w:rsidRDefault="00724D83" w:rsidP="00223935">
      <w:pPr>
        <w:pStyle w:val="Prrafodelista"/>
        <w:spacing w:before="0" w:after="200"/>
        <w:rPr>
          <w:rFonts w:ascii="Arial" w:hAnsi="Arial" w:cs="Arial"/>
          <w:color w:val="000000"/>
          <w:lang w:val="es-GT" w:eastAsia="es-GT"/>
        </w:rPr>
      </w:pPr>
    </w:p>
    <w:p w14:paraId="260F282C" w14:textId="3A7A3D2A" w:rsidR="00016DAA" w:rsidRDefault="00D907F4" w:rsidP="00724D83">
      <w:pPr>
        <w:pStyle w:val="Prrafodelista"/>
        <w:spacing w:before="0" w:after="200"/>
        <w:ind w:left="-284"/>
        <w:rPr>
          <w:rFonts w:ascii="Arial" w:hAnsi="Arial" w:cs="Arial"/>
          <w:color w:val="1D1D1B"/>
          <w:sz w:val="14"/>
          <w:szCs w:val="14"/>
          <w:lang w:val="es-GT"/>
        </w:rPr>
      </w:pPr>
      <w:r>
        <w:rPr>
          <w:rFonts w:ascii="Arial" w:hAnsi="Arial" w:cs="Arial"/>
          <w:color w:val="000000"/>
          <w:lang w:val="es-GT" w:eastAsia="es-GT"/>
        </w:rPr>
        <w:object w:dxaOrig="21326" w:dyaOrig="5942" w14:anchorId="43E013CC">
          <v:shape id="_x0000_i1055" type="#_x0000_t75" style="width:480pt;height:256.5pt" o:ole="">
            <v:imagedata r:id="rId76" o:title=""/>
          </v:shape>
          <o:OLEObject Type="Embed" ProgID="Excel.Sheet.12" ShapeID="_x0000_i1055" DrawAspect="Content" ObjectID="_1712387333" r:id="rId77"/>
        </w:object>
      </w:r>
      <w:r w:rsidR="00016DAA" w:rsidRPr="00726D9A">
        <w:rPr>
          <w:rFonts w:ascii="Arial" w:hAnsi="Arial" w:cs="Arial"/>
          <w:b/>
          <w:color w:val="1D1D1B"/>
          <w:sz w:val="14"/>
          <w:szCs w:val="14"/>
          <w:lang w:val="es-GT"/>
        </w:rPr>
        <w:t xml:space="preserve">Fuente: </w:t>
      </w:r>
      <w:r w:rsidR="00016DAA" w:rsidRPr="00726D9A">
        <w:rPr>
          <w:rFonts w:ascii="Arial" w:hAnsi="Arial" w:cs="Arial"/>
          <w:color w:val="1D1D1B"/>
          <w:sz w:val="14"/>
          <w:szCs w:val="14"/>
          <w:lang w:val="es-GT"/>
        </w:rPr>
        <w:t>Elaboración Unidad de Planificación.</w:t>
      </w:r>
    </w:p>
    <w:p w14:paraId="1C06A82F" w14:textId="466EE485" w:rsidR="00223935" w:rsidRDefault="00223935" w:rsidP="00016DAA">
      <w:pPr>
        <w:spacing w:before="0" w:after="200" w:line="276" w:lineRule="auto"/>
        <w:rPr>
          <w:rFonts w:ascii="Arial" w:hAnsi="Arial" w:cs="Arial"/>
          <w:color w:val="1D1D1B"/>
          <w:sz w:val="14"/>
          <w:szCs w:val="14"/>
          <w:lang w:val="es-GT"/>
        </w:rPr>
      </w:pPr>
    </w:p>
    <w:p w14:paraId="2741AD2A" w14:textId="193346B8" w:rsidR="00223935" w:rsidRDefault="00B90CEA" w:rsidP="00223935">
      <w:pPr>
        <w:pStyle w:val="Prrafodelista"/>
        <w:spacing w:before="0" w:after="200"/>
        <w:rPr>
          <w:rFonts w:ascii="Arial" w:hAnsi="Arial" w:cs="Arial"/>
          <w:color w:val="000000"/>
          <w:lang w:val="es-GT" w:eastAsia="es-GT"/>
        </w:rPr>
      </w:pPr>
      <w:r>
        <w:rPr>
          <w:rFonts w:ascii="Arial" w:hAnsi="Arial" w:cs="Arial"/>
          <w:b/>
          <w:bCs/>
          <w:color w:val="000000"/>
          <w:lang w:val="es-GT" w:eastAsia="es-GT"/>
        </w:rPr>
        <w:t xml:space="preserve">4.2 </w:t>
      </w:r>
      <w:r w:rsidR="00223935" w:rsidRPr="00223935">
        <w:rPr>
          <w:rFonts w:ascii="Arial" w:hAnsi="Arial" w:cs="Arial"/>
          <w:b/>
          <w:bCs/>
          <w:color w:val="000000"/>
          <w:lang w:val="es-GT" w:eastAsia="es-GT"/>
        </w:rPr>
        <w:t>Producto:</w:t>
      </w:r>
      <w:r w:rsidR="00223935">
        <w:rPr>
          <w:rFonts w:ascii="Arial" w:hAnsi="Arial" w:cs="Arial"/>
          <w:color w:val="000000"/>
          <w:lang w:val="es-GT" w:eastAsia="es-GT"/>
        </w:rPr>
        <w:t xml:space="preserve"> </w:t>
      </w:r>
      <w:r w:rsidR="00223935" w:rsidRPr="00223935">
        <w:rPr>
          <w:rFonts w:ascii="Arial" w:hAnsi="Arial" w:cs="Arial"/>
          <w:color w:val="000000"/>
          <w:lang w:val="es-GT" w:eastAsia="es-GT"/>
        </w:rPr>
        <w:t xml:space="preserve">La </w:t>
      </w:r>
      <w:r w:rsidR="00223935">
        <w:rPr>
          <w:rFonts w:ascii="Arial" w:hAnsi="Arial" w:cs="Arial"/>
          <w:color w:val="000000"/>
          <w:lang w:val="es-GT" w:eastAsia="es-GT"/>
        </w:rPr>
        <w:t>p</w:t>
      </w:r>
      <w:r w:rsidR="00223935" w:rsidRPr="00223935">
        <w:rPr>
          <w:rFonts w:ascii="Arial" w:hAnsi="Arial" w:cs="Arial"/>
          <w:color w:val="000000"/>
          <w:lang w:val="es-GT" w:eastAsia="es-GT"/>
        </w:rPr>
        <w:t xml:space="preserve">roducción de la Comisión GAE es un documento de mucho valor para la administración pública en general, pero especialmente en el Organismo Ejecutivo, que es en donde se evidencian todas las intervenciones, avances y compromisos en los Planes de Acción Nacional de Gobierno Abierto, los avances en materia de gobierno electrónico y mejoramiento de plataformas digitales, entre otras muchas mejoras que los </w:t>
      </w:r>
      <w:r w:rsidR="00724D83">
        <w:rPr>
          <w:rFonts w:ascii="Arial" w:hAnsi="Arial" w:cs="Arial"/>
          <w:color w:val="000000"/>
          <w:lang w:val="es-GT" w:eastAsia="es-GT"/>
        </w:rPr>
        <w:t>M</w:t>
      </w:r>
      <w:r w:rsidR="00223935" w:rsidRPr="00223935">
        <w:rPr>
          <w:rFonts w:ascii="Arial" w:hAnsi="Arial" w:cs="Arial"/>
          <w:color w:val="000000"/>
          <w:lang w:val="es-GT" w:eastAsia="es-GT"/>
        </w:rPr>
        <w:t>inisterios y otras entidades del Ejecutivo alcanzan y esto trasciende a la población.  Cabe resaltar que tal como el presupuesto es anual, el producto se alcanza gradualmente en el ejercicio fiscal correspondiente y por lo tanto el resultado va generándose con el trascurso de los años a mediano y largo plazo.</w:t>
      </w:r>
    </w:p>
    <w:p w14:paraId="6ABA4C2B" w14:textId="78D854C4" w:rsidR="00223935" w:rsidRDefault="00223935" w:rsidP="00223935">
      <w:pPr>
        <w:pStyle w:val="Prrafodelista"/>
        <w:spacing w:before="0" w:after="200"/>
        <w:rPr>
          <w:rFonts w:ascii="Arial" w:hAnsi="Arial" w:cs="Arial"/>
          <w:color w:val="000000"/>
          <w:lang w:val="es-GT" w:eastAsia="es-GT"/>
        </w:rPr>
      </w:pPr>
    </w:p>
    <w:p w14:paraId="071A02E0" w14:textId="119DDF4E" w:rsidR="00AF3BE3" w:rsidRDefault="00B90CEA" w:rsidP="003F43A8">
      <w:pPr>
        <w:spacing w:before="0" w:after="0"/>
        <w:ind w:left="709"/>
        <w:contextualSpacing/>
        <w:rPr>
          <w:rFonts w:ascii="Arial" w:hAnsi="Arial" w:cs="Arial"/>
          <w:color w:val="000000"/>
          <w:lang w:val="es-GT" w:eastAsia="es-GT"/>
        </w:rPr>
      </w:pPr>
      <w:r>
        <w:rPr>
          <w:rFonts w:ascii="Arial" w:hAnsi="Arial" w:cs="Arial"/>
          <w:b/>
          <w:bCs/>
          <w:color w:val="000000"/>
          <w:lang w:val="es-GT" w:eastAsia="es-GT"/>
        </w:rPr>
        <w:lastRenderedPageBreak/>
        <w:t xml:space="preserve">4.3 </w:t>
      </w:r>
      <w:r w:rsidR="00AF3BE3" w:rsidRPr="00233B7C">
        <w:rPr>
          <w:rFonts w:ascii="Arial" w:hAnsi="Arial" w:cs="Arial"/>
          <w:b/>
          <w:bCs/>
          <w:color w:val="000000"/>
          <w:lang w:val="es-GT" w:eastAsia="es-GT"/>
        </w:rPr>
        <w:t>Subproductos:</w:t>
      </w:r>
      <w:r w:rsidR="00AF3BE3" w:rsidRPr="00233B7C">
        <w:rPr>
          <w:rFonts w:ascii="Arial" w:hAnsi="Arial" w:cs="Arial"/>
          <w:color w:val="000000"/>
          <w:lang w:val="es-GT" w:eastAsia="es-GT"/>
        </w:rPr>
        <w:t xml:space="preserve"> </w:t>
      </w:r>
      <w:r w:rsidR="00AF3BE3">
        <w:rPr>
          <w:rFonts w:ascii="Arial" w:hAnsi="Arial" w:cs="Arial"/>
          <w:color w:val="000000"/>
          <w:lang w:val="es-GT" w:eastAsia="es-GT"/>
        </w:rPr>
        <w:t>S</w:t>
      </w:r>
      <w:r w:rsidR="00AF3BE3" w:rsidRPr="00233B7C">
        <w:rPr>
          <w:rFonts w:ascii="Arial" w:hAnsi="Arial" w:cs="Arial"/>
          <w:color w:val="000000"/>
          <w:lang w:val="es-GT" w:eastAsia="es-GT"/>
        </w:rPr>
        <w:t>on los informes mensuales de avance de l</w:t>
      </w:r>
      <w:r w:rsidR="00AF3BE3">
        <w:rPr>
          <w:rFonts w:ascii="Arial" w:hAnsi="Arial" w:cs="Arial"/>
          <w:color w:val="000000"/>
          <w:lang w:val="es-GT" w:eastAsia="es-GT"/>
        </w:rPr>
        <w:t>o</w:t>
      </w:r>
      <w:r w:rsidR="00AF3BE3" w:rsidRPr="00233B7C">
        <w:rPr>
          <w:rFonts w:ascii="Arial" w:hAnsi="Arial" w:cs="Arial"/>
          <w:color w:val="000000"/>
          <w:lang w:val="es-GT" w:eastAsia="es-GT"/>
        </w:rPr>
        <w:t>s</w:t>
      </w:r>
      <w:r w:rsidR="00AF3BE3">
        <w:rPr>
          <w:rFonts w:ascii="Arial" w:hAnsi="Arial" w:cs="Arial"/>
          <w:color w:val="000000"/>
          <w:lang w:val="es-GT" w:eastAsia="es-GT"/>
        </w:rPr>
        <w:t xml:space="preserve"> Órganos Técnicos</w:t>
      </w:r>
      <w:r w:rsidR="00AF3BE3" w:rsidRPr="00233B7C">
        <w:rPr>
          <w:rFonts w:ascii="Arial" w:hAnsi="Arial" w:cs="Arial"/>
          <w:color w:val="000000"/>
          <w:lang w:val="es-GT" w:eastAsia="es-GT"/>
        </w:rPr>
        <w:t xml:space="preserve"> de la Comisión</w:t>
      </w:r>
      <w:r w:rsidR="00724D83">
        <w:rPr>
          <w:rFonts w:ascii="Arial" w:hAnsi="Arial" w:cs="Arial"/>
          <w:color w:val="000000"/>
          <w:lang w:val="es-GT" w:eastAsia="es-GT"/>
        </w:rPr>
        <w:t xml:space="preserve"> GAE</w:t>
      </w:r>
      <w:r w:rsidR="00AF3BE3" w:rsidRPr="00233B7C">
        <w:rPr>
          <w:rFonts w:ascii="Arial" w:hAnsi="Arial" w:cs="Arial"/>
          <w:color w:val="000000"/>
          <w:lang w:val="es-GT" w:eastAsia="es-GT"/>
        </w:rPr>
        <w:t>, l</w:t>
      </w:r>
      <w:r w:rsidR="00B60A77">
        <w:rPr>
          <w:rFonts w:ascii="Arial" w:hAnsi="Arial" w:cs="Arial"/>
          <w:color w:val="000000"/>
          <w:lang w:val="es-GT" w:eastAsia="es-GT"/>
        </w:rPr>
        <w:t>o</w:t>
      </w:r>
      <w:r w:rsidR="00AF3BE3" w:rsidRPr="00233B7C">
        <w:rPr>
          <w:rFonts w:ascii="Arial" w:hAnsi="Arial" w:cs="Arial"/>
          <w:color w:val="000000"/>
          <w:lang w:val="es-GT" w:eastAsia="es-GT"/>
        </w:rPr>
        <w:t xml:space="preserve">s cuales </w:t>
      </w:r>
      <w:r w:rsidR="00B60A77">
        <w:rPr>
          <w:rFonts w:ascii="Arial" w:hAnsi="Arial" w:cs="Arial"/>
          <w:color w:val="000000"/>
          <w:lang w:val="es-GT" w:eastAsia="es-GT"/>
        </w:rPr>
        <w:t>involucran</w:t>
      </w:r>
      <w:r w:rsidR="00AF3BE3" w:rsidRPr="00233B7C">
        <w:rPr>
          <w:rFonts w:ascii="Arial" w:hAnsi="Arial" w:cs="Arial"/>
          <w:color w:val="000000"/>
          <w:lang w:val="es-GT" w:eastAsia="es-GT"/>
        </w:rPr>
        <w:t xml:space="preserve"> directamente las intervenciones hacia los Ministerios y entidades del Organismo Ejecutivo, para alcanzar la misión y visión institucional, así como los objetivos planteados en las bases legales que sustentan su funcionamiento</w:t>
      </w:r>
      <w:r w:rsidR="00AF3BE3">
        <w:rPr>
          <w:rFonts w:ascii="Arial" w:hAnsi="Arial" w:cs="Arial"/>
          <w:color w:val="000000"/>
          <w:lang w:val="es-GT" w:eastAsia="es-GT"/>
        </w:rPr>
        <w:t>.</w:t>
      </w:r>
      <w:r w:rsidR="00CD201F">
        <w:rPr>
          <w:rFonts w:ascii="Arial" w:hAnsi="Arial" w:cs="Arial"/>
          <w:color w:val="000000"/>
          <w:lang w:val="es-GT" w:eastAsia="es-GT"/>
        </w:rPr>
        <w:t xml:space="preserve"> </w:t>
      </w:r>
    </w:p>
    <w:p w14:paraId="1E38E0EF" w14:textId="77777777" w:rsidR="00AF3BE3" w:rsidRDefault="00AF3BE3" w:rsidP="00223935">
      <w:pPr>
        <w:pStyle w:val="Prrafodelista"/>
        <w:spacing w:before="0" w:after="200"/>
        <w:rPr>
          <w:rFonts w:ascii="Arial" w:hAnsi="Arial" w:cs="Arial"/>
          <w:color w:val="000000"/>
          <w:lang w:val="es-GT" w:eastAsia="es-GT"/>
        </w:rPr>
      </w:pPr>
    </w:p>
    <w:p w14:paraId="1222AF38" w14:textId="3993CB2F" w:rsidR="00233B7C" w:rsidRDefault="006E1725" w:rsidP="006E1725">
      <w:pPr>
        <w:pStyle w:val="Prrafodelista"/>
        <w:spacing w:before="0" w:after="200"/>
        <w:ind w:left="-567" w:firstLine="283"/>
        <w:rPr>
          <w:rFonts w:ascii="Arial" w:hAnsi="Arial" w:cs="Arial"/>
          <w:color w:val="1D1D1B"/>
          <w:sz w:val="14"/>
          <w:szCs w:val="14"/>
          <w:lang w:val="es-GT"/>
        </w:rPr>
      </w:pPr>
      <w:r>
        <w:rPr>
          <w:rFonts w:ascii="Arial" w:hAnsi="Arial" w:cs="Arial"/>
          <w:color w:val="000000"/>
          <w:lang w:val="es-GT" w:eastAsia="es-GT"/>
        </w:rPr>
        <w:object w:dxaOrig="22712" w:dyaOrig="6434" w14:anchorId="1A6098A3">
          <v:shape id="_x0000_i1056" type="#_x0000_t75" style="width:513pt;height:177.75pt" o:ole="">
            <v:imagedata r:id="rId78" o:title=""/>
          </v:shape>
          <o:OLEObject Type="Embed" ProgID="Excel.Sheet.12" ShapeID="_x0000_i1056" DrawAspect="Content" ObjectID="_1712387334" r:id="rId79"/>
        </w:object>
      </w:r>
      <w:r>
        <w:rPr>
          <w:rFonts w:ascii="Arial" w:hAnsi="Arial" w:cs="Arial"/>
          <w:color w:val="000000"/>
          <w:lang w:val="es-GT" w:eastAsia="es-GT"/>
        </w:rPr>
        <w:tab/>
      </w:r>
      <w:r w:rsidR="00233B7C" w:rsidRPr="00726D9A">
        <w:rPr>
          <w:rFonts w:ascii="Arial" w:hAnsi="Arial" w:cs="Arial"/>
          <w:b/>
          <w:color w:val="1D1D1B"/>
          <w:sz w:val="14"/>
          <w:szCs w:val="14"/>
          <w:lang w:val="es-GT"/>
        </w:rPr>
        <w:t xml:space="preserve">Fuente: </w:t>
      </w:r>
      <w:r w:rsidR="00233B7C" w:rsidRPr="00726D9A">
        <w:rPr>
          <w:rFonts w:ascii="Arial" w:hAnsi="Arial" w:cs="Arial"/>
          <w:color w:val="1D1D1B"/>
          <w:sz w:val="14"/>
          <w:szCs w:val="14"/>
          <w:lang w:val="es-GT"/>
        </w:rPr>
        <w:t>Elaboración Unidad de Planificación.</w:t>
      </w:r>
    </w:p>
    <w:p w14:paraId="4492368B" w14:textId="77777777" w:rsidR="00700C4F" w:rsidRPr="001949A3" w:rsidRDefault="00700C4F" w:rsidP="00700C4F">
      <w:pPr>
        <w:spacing w:before="0" w:after="0"/>
        <w:ind w:left="709"/>
        <w:contextualSpacing/>
        <w:rPr>
          <w:rFonts w:ascii="Arial" w:hAnsi="Arial" w:cs="Arial"/>
          <w:color w:val="000000"/>
          <w:lang w:val="es-GT" w:eastAsia="es-GT"/>
        </w:rPr>
      </w:pPr>
    </w:p>
    <w:p w14:paraId="3E812152" w14:textId="4B0FE44E" w:rsidR="00700C4F" w:rsidRDefault="00D907F4" w:rsidP="00700C4F">
      <w:pPr>
        <w:spacing w:before="0" w:after="0"/>
        <w:ind w:left="709"/>
        <w:contextualSpacing/>
        <w:jc w:val="center"/>
        <w:rPr>
          <w:rFonts w:ascii="Arial" w:hAnsi="Arial" w:cs="Arial"/>
          <w:color w:val="000000"/>
          <w:lang w:val="es-GT" w:eastAsia="es-GT"/>
        </w:rPr>
      </w:pPr>
      <w:r>
        <w:rPr>
          <w:rFonts w:ascii="Arial" w:hAnsi="Arial" w:cs="Arial"/>
          <w:color w:val="000000"/>
          <w:lang w:val="es-GT" w:eastAsia="es-GT"/>
        </w:rPr>
        <w:object w:dxaOrig="6838" w:dyaOrig="4406" w14:anchorId="00C2C899">
          <v:shape id="_x0000_i1057" type="#_x0000_t75" style="width:232.5pt;height:124.5pt" o:ole="">
            <v:imagedata r:id="rId80" o:title=""/>
          </v:shape>
          <o:OLEObject Type="Embed" ProgID="Excel.Sheet.12" ShapeID="_x0000_i1057" DrawAspect="Content" ObjectID="_1712387335" r:id="rId81"/>
        </w:object>
      </w:r>
    </w:p>
    <w:p w14:paraId="716D5E46" w14:textId="77777777" w:rsidR="001949A3" w:rsidRDefault="001949A3" w:rsidP="00700C4F">
      <w:pPr>
        <w:spacing w:before="0" w:after="200" w:line="276" w:lineRule="auto"/>
        <w:rPr>
          <w:rFonts w:ascii="Arial" w:hAnsi="Arial" w:cs="Arial"/>
          <w:b/>
          <w:color w:val="1D1D1B"/>
          <w:sz w:val="14"/>
          <w:szCs w:val="14"/>
          <w:lang w:val="es-GT"/>
        </w:rPr>
      </w:pPr>
    </w:p>
    <w:p w14:paraId="4FC685DD" w14:textId="0609AA80" w:rsidR="00700C4F" w:rsidRDefault="00700C4F" w:rsidP="00700C4F">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Unidad de Planificación.</w:t>
      </w:r>
    </w:p>
    <w:p w14:paraId="08D1710C" w14:textId="2D1E22CD" w:rsidR="00700C4F" w:rsidRDefault="00700C4F" w:rsidP="00700C4F">
      <w:pPr>
        <w:spacing w:before="0" w:after="0"/>
        <w:ind w:left="709"/>
        <w:contextualSpacing/>
        <w:jc w:val="center"/>
        <w:rPr>
          <w:rFonts w:ascii="Arial" w:hAnsi="Arial" w:cs="Arial"/>
          <w:b/>
          <w:bCs/>
          <w:color w:val="000000"/>
          <w:lang w:val="es-GT" w:eastAsia="es-GT"/>
        </w:rPr>
      </w:pPr>
    </w:p>
    <w:p w14:paraId="7829E078" w14:textId="79955F2A" w:rsidR="00E55DB5" w:rsidRDefault="00E55DB5" w:rsidP="00700C4F">
      <w:pPr>
        <w:spacing w:before="0" w:after="0"/>
        <w:ind w:left="709"/>
        <w:contextualSpacing/>
        <w:jc w:val="center"/>
        <w:rPr>
          <w:rFonts w:ascii="Arial" w:hAnsi="Arial" w:cs="Arial"/>
          <w:b/>
          <w:bCs/>
          <w:color w:val="000000"/>
          <w:lang w:val="es-GT" w:eastAsia="es-GT"/>
        </w:rPr>
      </w:pPr>
    </w:p>
    <w:p w14:paraId="7270CCF5" w14:textId="6C73D933" w:rsidR="00E55DB5" w:rsidRDefault="00E55DB5" w:rsidP="00700C4F">
      <w:pPr>
        <w:spacing w:before="0" w:after="0"/>
        <w:ind w:left="709"/>
        <w:contextualSpacing/>
        <w:jc w:val="center"/>
        <w:rPr>
          <w:rFonts w:ascii="Arial" w:hAnsi="Arial" w:cs="Arial"/>
          <w:b/>
          <w:bCs/>
          <w:color w:val="000000"/>
          <w:lang w:val="es-GT" w:eastAsia="es-GT"/>
        </w:rPr>
      </w:pPr>
    </w:p>
    <w:p w14:paraId="33605FA8" w14:textId="134279B0" w:rsidR="00E55DB5" w:rsidRDefault="00E55DB5" w:rsidP="00700C4F">
      <w:pPr>
        <w:spacing w:before="0" w:after="0"/>
        <w:ind w:left="709"/>
        <w:contextualSpacing/>
        <w:jc w:val="center"/>
        <w:rPr>
          <w:rFonts w:ascii="Arial" w:hAnsi="Arial" w:cs="Arial"/>
          <w:b/>
          <w:bCs/>
          <w:color w:val="000000"/>
          <w:lang w:val="es-GT" w:eastAsia="es-GT"/>
        </w:rPr>
      </w:pPr>
    </w:p>
    <w:p w14:paraId="78431D9D" w14:textId="41D41795" w:rsidR="00E55DB5" w:rsidRDefault="00E55DB5" w:rsidP="00700C4F">
      <w:pPr>
        <w:spacing w:before="0" w:after="0"/>
        <w:ind w:left="709"/>
        <w:contextualSpacing/>
        <w:jc w:val="center"/>
        <w:rPr>
          <w:rFonts w:ascii="Arial" w:hAnsi="Arial" w:cs="Arial"/>
          <w:b/>
          <w:bCs/>
          <w:color w:val="000000"/>
          <w:lang w:val="es-GT" w:eastAsia="es-GT"/>
        </w:rPr>
      </w:pPr>
    </w:p>
    <w:p w14:paraId="0099793D" w14:textId="3BDEB67C" w:rsidR="00E55DB5" w:rsidRDefault="00E55DB5" w:rsidP="00700C4F">
      <w:pPr>
        <w:spacing w:before="0" w:after="0"/>
        <w:ind w:left="709"/>
        <w:contextualSpacing/>
        <w:jc w:val="center"/>
        <w:rPr>
          <w:rFonts w:ascii="Arial" w:hAnsi="Arial" w:cs="Arial"/>
          <w:b/>
          <w:bCs/>
          <w:color w:val="000000"/>
          <w:lang w:val="es-GT" w:eastAsia="es-GT"/>
        </w:rPr>
      </w:pPr>
    </w:p>
    <w:p w14:paraId="6A0B7F8C" w14:textId="56290928" w:rsidR="00B60A77" w:rsidRDefault="00B60A77" w:rsidP="00700C4F">
      <w:pPr>
        <w:spacing w:before="0" w:after="0"/>
        <w:ind w:left="709"/>
        <w:contextualSpacing/>
        <w:jc w:val="center"/>
        <w:rPr>
          <w:rFonts w:ascii="Arial" w:hAnsi="Arial" w:cs="Arial"/>
          <w:b/>
          <w:bCs/>
          <w:color w:val="000000"/>
          <w:lang w:val="es-GT" w:eastAsia="es-GT"/>
        </w:rPr>
      </w:pPr>
    </w:p>
    <w:p w14:paraId="7F512190" w14:textId="66818FF0" w:rsidR="00B60A77" w:rsidRDefault="00B60A77" w:rsidP="00700C4F">
      <w:pPr>
        <w:spacing w:before="0" w:after="0"/>
        <w:ind w:left="709"/>
        <w:contextualSpacing/>
        <w:jc w:val="center"/>
        <w:rPr>
          <w:rFonts w:ascii="Arial" w:hAnsi="Arial" w:cs="Arial"/>
          <w:b/>
          <w:bCs/>
          <w:color w:val="000000"/>
          <w:lang w:val="es-GT" w:eastAsia="es-GT"/>
        </w:rPr>
      </w:pPr>
    </w:p>
    <w:p w14:paraId="137BE97E" w14:textId="13B9518E" w:rsidR="00B60A77" w:rsidRDefault="00B60A77" w:rsidP="00700C4F">
      <w:pPr>
        <w:spacing w:before="0" w:after="0"/>
        <w:ind w:left="709"/>
        <w:contextualSpacing/>
        <w:jc w:val="center"/>
        <w:rPr>
          <w:rFonts w:ascii="Arial" w:hAnsi="Arial" w:cs="Arial"/>
          <w:b/>
          <w:bCs/>
          <w:color w:val="000000"/>
          <w:lang w:val="es-GT" w:eastAsia="es-GT"/>
        </w:rPr>
      </w:pPr>
    </w:p>
    <w:p w14:paraId="477A72B4" w14:textId="77777777" w:rsidR="00B60A77" w:rsidRDefault="00B60A77" w:rsidP="00700C4F">
      <w:pPr>
        <w:spacing w:before="0" w:after="0"/>
        <w:ind w:left="709"/>
        <w:contextualSpacing/>
        <w:jc w:val="center"/>
        <w:rPr>
          <w:rFonts w:ascii="Arial" w:hAnsi="Arial" w:cs="Arial"/>
          <w:b/>
          <w:bCs/>
          <w:color w:val="000000"/>
          <w:lang w:val="es-GT" w:eastAsia="es-GT"/>
        </w:rPr>
      </w:pPr>
    </w:p>
    <w:p w14:paraId="36077263" w14:textId="77777777" w:rsidR="00D907F4" w:rsidRDefault="00D907F4" w:rsidP="00D907F4">
      <w:pPr>
        <w:spacing w:before="0" w:after="0"/>
        <w:contextualSpacing/>
        <w:rPr>
          <w:rFonts w:ascii="Arial" w:hAnsi="Arial" w:cs="Arial"/>
          <w:b/>
          <w:bCs/>
          <w:color w:val="000000"/>
          <w:lang w:val="es-GT" w:eastAsia="es-GT"/>
        </w:rPr>
      </w:pPr>
    </w:p>
    <w:p w14:paraId="61CC98BF" w14:textId="6B90FF2D" w:rsidR="00166AB6" w:rsidRDefault="00166AB6" w:rsidP="00166AB6">
      <w:pPr>
        <w:pStyle w:val="Prrafodelista"/>
        <w:numPr>
          <w:ilvl w:val="0"/>
          <w:numId w:val="6"/>
        </w:numPr>
        <w:spacing w:before="0" w:after="0"/>
        <w:jc w:val="left"/>
        <w:rPr>
          <w:rFonts w:ascii="Arial" w:eastAsia="Calibri" w:hAnsi="Arial" w:cs="Arial"/>
          <w:b/>
          <w:sz w:val="28"/>
          <w:szCs w:val="28"/>
          <w:lang w:val="es-ES"/>
        </w:rPr>
      </w:pPr>
      <w:r w:rsidRPr="00166AB6">
        <w:rPr>
          <w:rFonts w:ascii="Arial" w:eastAsia="Calibri" w:hAnsi="Arial" w:cs="Arial"/>
          <w:b/>
          <w:sz w:val="28"/>
          <w:szCs w:val="28"/>
          <w:lang w:val="es-ES"/>
        </w:rPr>
        <w:lastRenderedPageBreak/>
        <w:t xml:space="preserve">Planificación Operativa Multianual </w:t>
      </w:r>
    </w:p>
    <w:p w14:paraId="349A4501" w14:textId="77777777" w:rsidR="00AF3BE3" w:rsidRPr="00166AB6" w:rsidRDefault="00AF3BE3" w:rsidP="00AF3BE3">
      <w:pPr>
        <w:pStyle w:val="Prrafodelista"/>
        <w:spacing w:before="0" w:after="0"/>
        <w:jc w:val="left"/>
        <w:rPr>
          <w:rFonts w:ascii="Arial" w:eastAsia="Calibri" w:hAnsi="Arial" w:cs="Arial"/>
          <w:b/>
          <w:sz w:val="28"/>
          <w:szCs w:val="28"/>
          <w:lang w:val="es-ES"/>
        </w:rPr>
      </w:pPr>
    </w:p>
    <w:p w14:paraId="010CD366" w14:textId="61302B39" w:rsidR="00166AB6" w:rsidRDefault="00166AB6" w:rsidP="00AF3BE3">
      <w:pPr>
        <w:pStyle w:val="Prrafodelista"/>
        <w:numPr>
          <w:ilvl w:val="1"/>
          <w:numId w:val="6"/>
        </w:numPr>
        <w:spacing w:before="0" w:after="0"/>
        <w:jc w:val="left"/>
        <w:rPr>
          <w:rFonts w:ascii="Arial" w:eastAsia="Calibri" w:hAnsi="Arial" w:cs="Arial"/>
          <w:b/>
          <w:lang w:val="es-ES"/>
        </w:rPr>
      </w:pPr>
      <w:r w:rsidRPr="00AF3BE3">
        <w:rPr>
          <w:rFonts w:ascii="Arial" w:eastAsia="Calibri" w:hAnsi="Arial" w:cs="Arial"/>
          <w:b/>
          <w:lang w:val="es-ES"/>
        </w:rPr>
        <w:t xml:space="preserve">Producto, </w:t>
      </w:r>
      <w:r w:rsidR="00C13A3C">
        <w:rPr>
          <w:rFonts w:ascii="Arial" w:eastAsia="Calibri" w:hAnsi="Arial" w:cs="Arial"/>
          <w:b/>
          <w:lang w:val="es-ES"/>
        </w:rPr>
        <w:t>S</w:t>
      </w:r>
      <w:r w:rsidRPr="00AF3BE3">
        <w:rPr>
          <w:rFonts w:ascii="Arial" w:eastAsia="Calibri" w:hAnsi="Arial" w:cs="Arial"/>
          <w:b/>
          <w:lang w:val="es-ES"/>
        </w:rPr>
        <w:t>ubproductos</w:t>
      </w:r>
      <w:r w:rsidR="00C13A3C">
        <w:rPr>
          <w:rFonts w:ascii="Arial" w:eastAsia="Calibri" w:hAnsi="Arial" w:cs="Arial"/>
          <w:b/>
          <w:lang w:val="es-ES"/>
        </w:rPr>
        <w:t xml:space="preserve"> y</w:t>
      </w:r>
      <w:r w:rsidRPr="00AF3BE3">
        <w:rPr>
          <w:rFonts w:ascii="Arial" w:eastAsia="Calibri" w:hAnsi="Arial" w:cs="Arial"/>
          <w:b/>
          <w:lang w:val="es-ES"/>
        </w:rPr>
        <w:t xml:space="preserve"> </w:t>
      </w:r>
      <w:r w:rsidR="00CC2C50">
        <w:rPr>
          <w:rFonts w:ascii="Arial" w:eastAsia="Calibri" w:hAnsi="Arial" w:cs="Arial"/>
          <w:b/>
          <w:lang w:val="es-ES"/>
        </w:rPr>
        <w:t>M</w:t>
      </w:r>
      <w:r w:rsidRPr="00AF3BE3">
        <w:rPr>
          <w:rFonts w:ascii="Arial" w:eastAsia="Calibri" w:hAnsi="Arial" w:cs="Arial"/>
          <w:b/>
          <w:lang w:val="es-ES"/>
        </w:rPr>
        <w:t>eta</w:t>
      </w:r>
    </w:p>
    <w:p w14:paraId="41D92219" w14:textId="77777777" w:rsidR="00D907F4" w:rsidRDefault="00D907F4" w:rsidP="003F43A8">
      <w:pPr>
        <w:pStyle w:val="Prrafodelista"/>
        <w:spacing w:before="0" w:after="0"/>
        <w:ind w:left="1123"/>
        <w:rPr>
          <w:rFonts w:ascii="Arial" w:eastAsia="Calibri" w:hAnsi="Arial" w:cs="Arial"/>
          <w:bCs/>
          <w:lang w:val="es-ES"/>
        </w:rPr>
      </w:pPr>
    </w:p>
    <w:p w14:paraId="54DCE713" w14:textId="33989823" w:rsidR="00AF3BE3" w:rsidRDefault="00AF3BE3" w:rsidP="003F43A8">
      <w:pPr>
        <w:pStyle w:val="Prrafodelista"/>
        <w:spacing w:before="0" w:after="0"/>
        <w:ind w:left="1123"/>
        <w:rPr>
          <w:rFonts w:ascii="Arial" w:eastAsia="Calibri" w:hAnsi="Arial" w:cs="Arial"/>
          <w:bCs/>
          <w:lang w:val="es-ES"/>
        </w:rPr>
      </w:pPr>
      <w:r>
        <w:rPr>
          <w:rFonts w:ascii="Arial" w:eastAsia="Calibri" w:hAnsi="Arial" w:cs="Arial"/>
          <w:bCs/>
          <w:lang w:val="es-ES"/>
        </w:rPr>
        <w:t>La Comisión GAE para los ejercicios fiscales 202</w:t>
      </w:r>
      <w:r w:rsidR="00E5293B">
        <w:rPr>
          <w:rFonts w:ascii="Arial" w:eastAsia="Calibri" w:hAnsi="Arial" w:cs="Arial"/>
          <w:bCs/>
          <w:lang w:val="es-ES"/>
        </w:rPr>
        <w:t>3</w:t>
      </w:r>
      <w:r>
        <w:rPr>
          <w:rFonts w:ascii="Arial" w:eastAsia="Calibri" w:hAnsi="Arial" w:cs="Arial"/>
          <w:bCs/>
          <w:lang w:val="es-ES"/>
        </w:rPr>
        <w:t>-202</w:t>
      </w:r>
      <w:r w:rsidR="001949A3">
        <w:rPr>
          <w:rFonts w:ascii="Arial" w:eastAsia="Calibri" w:hAnsi="Arial" w:cs="Arial"/>
          <w:bCs/>
          <w:lang w:val="es-ES"/>
        </w:rPr>
        <w:t>7</w:t>
      </w:r>
      <w:r>
        <w:rPr>
          <w:rFonts w:ascii="Arial" w:eastAsia="Calibri" w:hAnsi="Arial" w:cs="Arial"/>
          <w:bCs/>
          <w:lang w:val="es-ES"/>
        </w:rPr>
        <w:t xml:space="preserve"> estableció un Producto, dos Subproductos y su respectiva meta, </w:t>
      </w:r>
      <w:r w:rsidR="00E55DB5">
        <w:rPr>
          <w:rFonts w:ascii="Arial" w:eastAsia="Calibri" w:hAnsi="Arial" w:cs="Arial"/>
          <w:bCs/>
          <w:lang w:val="es-ES"/>
        </w:rPr>
        <w:t>los cuales se describen a continuación</w:t>
      </w:r>
      <w:r>
        <w:rPr>
          <w:rFonts w:ascii="Arial" w:eastAsia="Calibri" w:hAnsi="Arial" w:cs="Arial"/>
          <w:bCs/>
          <w:lang w:val="es-ES"/>
        </w:rPr>
        <w:t>:</w:t>
      </w:r>
    </w:p>
    <w:p w14:paraId="26ECDD3B" w14:textId="77777777" w:rsidR="00AF3BE3" w:rsidRDefault="00AF3BE3" w:rsidP="00AF3BE3">
      <w:pPr>
        <w:pStyle w:val="Prrafodelista"/>
        <w:spacing w:before="0" w:after="0"/>
        <w:ind w:left="1125"/>
        <w:rPr>
          <w:rFonts w:ascii="Arial" w:eastAsia="Calibri" w:hAnsi="Arial" w:cs="Arial"/>
          <w:bCs/>
          <w:lang w:val="es-ES"/>
        </w:rPr>
      </w:pPr>
    </w:p>
    <w:p w14:paraId="494C34ED" w14:textId="77777777" w:rsidR="00AF3BE3" w:rsidRPr="00AF3BE3" w:rsidRDefault="00AF3BE3" w:rsidP="00B31109">
      <w:pPr>
        <w:pStyle w:val="Prrafodelista"/>
        <w:numPr>
          <w:ilvl w:val="0"/>
          <w:numId w:val="7"/>
        </w:numPr>
        <w:spacing w:before="0" w:after="0"/>
        <w:rPr>
          <w:rFonts w:ascii="Arial" w:eastAsia="Calibri" w:hAnsi="Arial" w:cs="Arial"/>
          <w:b/>
          <w:lang w:val="es-ES"/>
        </w:rPr>
      </w:pPr>
      <w:r w:rsidRPr="00AF3BE3">
        <w:rPr>
          <w:rFonts w:ascii="Arial" w:eastAsia="Calibri" w:hAnsi="Arial" w:cs="Arial"/>
          <w:b/>
          <w:lang w:val="es-ES"/>
        </w:rPr>
        <w:t xml:space="preserve">Producto: </w:t>
      </w:r>
    </w:p>
    <w:p w14:paraId="47402F30" w14:textId="77777777" w:rsidR="00D907F4" w:rsidRDefault="00D907F4" w:rsidP="003F43A8">
      <w:pPr>
        <w:pStyle w:val="Prrafodelista"/>
        <w:spacing w:before="0" w:after="0"/>
        <w:ind w:left="1486"/>
        <w:rPr>
          <w:rFonts w:ascii="Arial" w:eastAsia="Calibri" w:hAnsi="Arial" w:cs="Arial"/>
          <w:bCs/>
          <w:lang w:val="es-ES"/>
        </w:rPr>
      </w:pPr>
    </w:p>
    <w:p w14:paraId="2435D643" w14:textId="41FDF8D7" w:rsidR="00AF3BE3" w:rsidRDefault="00AF3BE3" w:rsidP="003F43A8">
      <w:pPr>
        <w:pStyle w:val="Prrafodelista"/>
        <w:spacing w:before="0" w:after="0"/>
        <w:ind w:left="1486"/>
        <w:rPr>
          <w:rFonts w:ascii="Arial" w:eastAsia="Calibri" w:hAnsi="Arial" w:cs="Arial"/>
          <w:bCs/>
          <w:lang w:val="es-ES"/>
        </w:rPr>
      </w:pPr>
      <w:r w:rsidRPr="00AF3BE3">
        <w:rPr>
          <w:rFonts w:ascii="Arial" w:eastAsia="Calibri" w:hAnsi="Arial" w:cs="Arial"/>
          <w:bCs/>
          <w:lang w:val="es-ES"/>
        </w:rPr>
        <w:t>Organismo Ejecutivo con Informes de logros en materia de Gobierno Abierto y Electrónico</w:t>
      </w:r>
      <w:r>
        <w:rPr>
          <w:rFonts w:ascii="Arial" w:eastAsia="Calibri" w:hAnsi="Arial" w:cs="Arial"/>
          <w:bCs/>
          <w:lang w:val="es-ES"/>
        </w:rPr>
        <w:t>.</w:t>
      </w:r>
    </w:p>
    <w:p w14:paraId="37F5C0C1" w14:textId="77777777" w:rsidR="00E55DB5" w:rsidRDefault="00E55DB5" w:rsidP="00B31109">
      <w:pPr>
        <w:pStyle w:val="Prrafodelista"/>
        <w:spacing w:before="0" w:after="0"/>
        <w:ind w:left="1485"/>
        <w:rPr>
          <w:rFonts w:ascii="Arial" w:eastAsia="Calibri" w:hAnsi="Arial" w:cs="Arial"/>
          <w:bCs/>
          <w:lang w:val="es-ES"/>
        </w:rPr>
      </w:pPr>
    </w:p>
    <w:p w14:paraId="21281DA4" w14:textId="0B974948" w:rsidR="00AF3BE3" w:rsidRPr="00AF3BE3" w:rsidRDefault="00AF3BE3" w:rsidP="00B31109">
      <w:pPr>
        <w:pStyle w:val="Prrafodelista"/>
        <w:numPr>
          <w:ilvl w:val="0"/>
          <w:numId w:val="7"/>
        </w:numPr>
        <w:spacing w:before="0" w:after="0"/>
        <w:rPr>
          <w:rFonts w:ascii="Arial" w:eastAsia="Calibri" w:hAnsi="Arial" w:cs="Arial"/>
          <w:b/>
          <w:lang w:val="es-ES"/>
        </w:rPr>
      </w:pPr>
      <w:r w:rsidRPr="00AF3BE3">
        <w:rPr>
          <w:rFonts w:ascii="Arial" w:eastAsia="Calibri" w:hAnsi="Arial" w:cs="Arial"/>
          <w:b/>
          <w:lang w:val="es-ES"/>
        </w:rPr>
        <w:t xml:space="preserve">Subproducto: </w:t>
      </w:r>
    </w:p>
    <w:p w14:paraId="52FC1A3A" w14:textId="77777777" w:rsidR="00D907F4" w:rsidRDefault="00D907F4" w:rsidP="00D907F4">
      <w:pPr>
        <w:pStyle w:val="Prrafodelista"/>
        <w:spacing w:before="0" w:after="0"/>
        <w:ind w:left="1843"/>
        <w:rPr>
          <w:rFonts w:ascii="Arial" w:eastAsia="Calibri" w:hAnsi="Arial" w:cs="Arial"/>
          <w:bCs/>
          <w:lang w:val="es-ES"/>
        </w:rPr>
      </w:pPr>
    </w:p>
    <w:p w14:paraId="45E3192F" w14:textId="045F3189" w:rsidR="00AF3BE3" w:rsidRDefault="00AF3BE3" w:rsidP="003F43A8">
      <w:pPr>
        <w:pStyle w:val="Prrafodelista"/>
        <w:numPr>
          <w:ilvl w:val="0"/>
          <w:numId w:val="12"/>
        </w:numPr>
        <w:spacing w:before="0" w:after="0"/>
        <w:ind w:left="1843" w:hanging="357"/>
        <w:rPr>
          <w:rFonts w:ascii="Arial" w:eastAsia="Calibri" w:hAnsi="Arial" w:cs="Arial"/>
          <w:bCs/>
          <w:lang w:val="es-ES"/>
        </w:rPr>
      </w:pPr>
      <w:r w:rsidRPr="00AF3BE3">
        <w:rPr>
          <w:rFonts w:ascii="Arial" w:eastAsia="Calibri" w:hAnsi="Arial" w:cs="Arial"/>
          <w:bCs/>
          <w:lang w:val="es-ES"/>
        </w:rPr>
        <w:t>Informe de avance en el fortalecimiento de la gestión Institucional</w:t>
      </w:r>
      <w:r>
        <w:rPr>
          <w:rFonts w:ascii="Arial" w:eastAsia="Calibri" w:hAnsi="Arial" w:cs="Arial"/>
          <w:bCs/>
          <w:lang w:val="es-ES"/>
        </w:rPr>
        <w:t>;</w:t>
      </w:r>
    </w:p>
    <w:p w14:paraId="211FB423" w14:textId="69F06F9F" w:rsidR="00AF3BE3" w:rsidRDefault="00AF3BE3" w:rsidP="003F43A8">
      <w:pPr>
        <w:pStyle w:val="Prrafodelista"/>
        <w:numPr>
          <w:ilvl w:val="0"/>
          <w:numId w:val="12"/>
        </w:numPr>
        <w:spacing w:before="0" w:after="0"/>
        <w:ind w:left="1843" w:hanging="357"/>
        <w:rPr>
          <w:rFonts w:ascii="Arial" w:eastAsia="Calibri" w:hAnsi="Arial" w:cs="Arial"/>
          <w:bCs/>
          <w:lang w:val="es-ES"/>
        </w:rPr>
      </w:pPr>
      <w:r w:rsidRPr="00AF3BE3">
        <w:rPr>
          <w:rFonts w:ascii="Arial" w:eastAsia="Calibri" w:hAnsi="Arial" w:cs="Arial"/>
          <w:bCs/>
          <w:lang w:val="es-ES"/>
        </w:rPr>
        <w:t>Informe de avance en materia de Gobierno Abierto y Electrónico</w:t>
      </w:r>
      <w:r>
        <w:rPr>
          <w:rFonts w:ascii="Arial" w:eastAsia="Calibri" w:hAnsi="Arial" w:cs="Arial"/>
          <w:bCs/>
          <w:lang w:val="es-ES"/>
        </w:rPr>
        <w:t xml:space="preserve">. </w:t>
      </w:r>
    </w:p>
    <w:p w14:paraId="47F719DA" w14:textId="77777777" w:rsidR="00E55DB5" w:rsidRDefault="00E55DB5" w:rsidP="00B31109">
      <w:pPr>
        <w:pStyle w:val="Prrafodelista"/>
        <w:spacing w:before="0" w:after="0"/>
        <w:ind w:left="1845"/>
        <w:rPr>
          <w:rFonts w:ascii="Arial" w:eastAsia="Calibri" w:hAnsi="Arial" w:cs="Arial"/>
          <w:bCs/>
          <w:lang w:val="es-ES"/>
        </w:rPr>
      </w:pPr>
    </w:p>
    <w:p w14:paraId="12063DED" w14:textId="77777777" w:rsidR="00AF3BE3" w:rsidRDefault="00AF3BE3" w:rsidP="00B31109">
      <w:pPr>
        <w:pStyle w:val="Prrafodelista"/>
        <w:numPr>
          <w:ilvl w:val="0"/>
          <w:numId w:val="7"/>
        </w:numPr>
        <w:spacing w:before="0" w:after="0"/>
        <w:rPr>
          <w:rFonts w:ascii="Arial" w:eastAsia="Calibri" w:hAnsi="Arial" w:cs="Arial"/>
          <w:b/>
          <w:lang w:val="es-ES"/>
        </w:rPr>
      </w:pPr>
      <w:r>
        <w:rPr>
          <w:rFonts w:ascii="Arial" w:eastAsia="Calibri" w:hAnsi="Arial" w:cs="Arial"/>
          <w:b/>
          <w:lang w:val="es-ES"/>
        </w:rPr>
        <w:t>Meta</w:t>
      </w:r>
      <w:r w:rsidRPr="00AF3BE3">
        <w:rPr>
          <w:rFonts w:ascii="Arial" w:eastAsia="Calibri" w:hAnsi="Arial" w:cs="Arial"/>
          <w:b/>
          <w:lang w:val="es-ES"/>
        </w:rPr>
        <w:t>:</w:t>
      </w:r>
    </w:p>
    <w:p w14:paraId="53D1CF19" w14:textId="77777777" w:rsidR="00D907F4" w:rsidRDefault="00D907F4" w:rsidP="00A426DB">
      <w:pPr>
        <w:pStyle w:val="Prrafodelista"/>
        <w:spacing w:before="0" w:after="0"/>
        <w:ind w:left="1843"/>
        <w:rPr>
          <w:rFonts w:ascii="Arial" w:eastAsia="Calibri" w:hAnsi="Arial" w:cs="Arial"/>
          <w:bCs/>
          <w:lang w:val="es-ES"/>
        </w:rPr>
      </w:pPr>
    </w:p>
    <w:p w14:paraId="3AEF5B66" w14:textId="2C870B86" w:rsidR="00AF3BE3" w:rsidRPr="00A426DB" w:rsidRDefault="00A426DB" w:rsidP="00A426DB">
      <w:pPr>
        <w:pStyle w:val="Prrafodelista"/>
        <w:spacing w:before="0" w:after="0"/>
        <w:ind w:left="1843"/>
        <w:rPr>
          <w:rFonts w:ascii="Arial" w:eastAsia="Calibri" w:hAnsi="Arial" w:cs="Arial"/>
          <w:bCs/>
          <w:lang w:val="es-ES"/>
        </w:rPr>
      </w:pPr>
      <w:r w:rsidRPr="00A426DB">
        <w:rPr>
          <w:rFonts w:ascii="Arial" w:eastAsia="Calibri" w:hAnsi="Arial" w:cs="Arial"/>
          <w:bCs/>
          <w:lang w:val="es-ES"/>
        </w:rPr>
        <w:t>Para el año 2023 los 14 Ministerios del Estado cuentan con</w:t>
      </w:r>
      <w:r>
        <w:rPr>
          <w:rFonts w:ascii="Arial" w:eastAsia="Calibri" w:hAnsi="Arial" w:cs="Arial"/>
          <w:bCs/>
          <w:lang w:val="es-ES"/>
        </w:rPr>
        <w:t xml:space="preserve"> </w:t>
      </w:r>
      <w:r w:rsidRPr="00A426DB">
        <w:rPr>
          <w:rFonts w:ascii="Arial" w:eastAsia="Calibri" w:hAnsi="Arial" w:cs="Arial"/>
          <w:bCs/>
          <w:lang w:val="es-ES"/>
        </w:rPr>
        <w:t>Programa de Gobierno Electrónico</w:t>
      </w:r>
      <w:r w:rsidR="00B31109" w:rsidRPr="00A426DB">
        <w:rPr>
          <w:rFonts w:ascii="Arial" w:eastAsia="Calibri" w:hAnsi="Arial" w:cs="Arial"/>
          <w:bCs/>
          <w:lang w:val="es-ES"/>
        </w:rPr>
        <w:t xml:space="preserve">. </w:t>
      </w:r>
      <w:r w:rsidR="00AF3BE3" w:rsidRPr="00A426DB">
        <w:rPr>
          <w:rFonts w:ascii="Arial" w:eastAsia="Calibri" w:hAnsi="Arial" w:cs="Arial"/>
          <w:bCs/>
          <w:lang w:val="es-ES"/>
        </w:rPr>
        <w:t xml:space="preserve"> </w:t>
      </w:r>
    </w:p>
    <w:p w14:paraId="15302E52" w14:textId="77777777" w:rsidR="00B31109" w:rsidRDefault="00B31109" w:rsidP="00B31109">
      <w:pPr>
        <w:pStyle w:val="Prrafodelista"/>
        <w:spacing w:before="0" w:after="0"/>
        <w:ind w:left="1416"/>
        <w:jc w:val="left"/>
        <w:rPr>
          <w:rFonts w:ascii="Arial" w:eastAsia="Calibri" w:hAnsi="Arial" w:cs="Arial"/>
          <w:bCs/>
          <w:lang w:val="es-ES"/>
        </w:rPr>
      </w:pPr>
    </w:p>
    <w:p w14:paraId="641694C5" w14:textId="3235F771" w:rsidR="00166AB6" w:rsidRDefault="00166AB6" w:rsidP="00B31109">
      <w:pPr>
        <w:pStyle w:val="Prrafodelista"/>
        <w:numPr>
          <w:ilvl w:val="1"/>
          <w:numId w:val="6"/>
        </w:numPr>
        <w:spacing w:before="0" w:after="0"/>
        <w:jc w:val="left"/>
        <w:rPr>
          <w:rFonts w:ascii="Arial" w:eastAsia="Calibri" w:hAnsi="Arial" w:cs="Arial"/>
          <w:b/>
          <w:lang w:val="es-ES"/>
        </w:rPr>
      </w:pPr>
      <w:r w:rsidRPr="006921EA">
        <w:rPr>
          <w:rFonts w:ascii="Arial" w:eastAsia="Calibri" w:hAnsi="Arial" w:cs="Arial"/>
          <w:b/>
          <w:lang w:val="es-ES"/>
        </w:rPr>
        <w:t xml:space="preserve">Mecanismos de </w:t>
      </w:r>
      <w:r w:rsidR="00C13A3C">
        <w:rPr>
          <w:rFonts w:ascii="Arial" w:eastAsia="Calibri" w:hAnsi="Arial" w:cs="Arial"/>
          <w:b/>
          <w:lang w:val="es-ES"/>
        </w:rPr>
        <w:t>S</w:t>
      </w:r>
      <w:r w:rsidRPr="006921EA">
        <w:rPr>
          <w:rFonts w:ascii="Arial" w:eastAsia="Calibri" w:hAnsi="Arial" w:cs="Arial"/>
          <w:b/>
          <w:lang w:val="es-ES"/>
        </w:rPr>
        <w:t xml:space="preserve">eguimiento a </w:t>
      </w:r>
      <w:r w:rsidR="00C13A3C">
        <w:rPr>
          <w:rFonts w:ascii="Arial" w:eastAsia="Calibri" w:hAnsi="Arial" w:cs="Arial"/>
          <w:b/>
          <w:lang w:val="es-ES"/>
        </w:rPr>
        <w:t>N</w:t>
      </w:r>
      <w:r w:rsidRPr="006921EA">
        <w:rPr>
          <w:rFonts w:ascii="Arial" w:eastAsia="Calibri" w:hAnsi="Arial" w:cs="Arial"/>
          <w:b/>
          <w:lang w:val="es-ES"/>
        </w:rPr>
        <w:t xml:space="preserve">ivel </w:t>
      </w:r>
      <w:r w:rsidR="00C13A3C">
        <w:rPr>
          <w:rFonts w:ascii="Arial" w:eastAsia="Calibri" w:hAnsi="Arial" w:cs="Arial"/>
          <w:b/>
          <w:lang w:val="es-ES"/>
        </w:rPr>
        <w:t>M</w:t>
      </w:r>
      <w:r w:rsidRPr="006921EA">
        <w:rPr>
          <w:rFonts w:ascii="Arial" w:eastAsia="Calibri" w:hAnsi="Arial" w:cs="Arial"/>
          <w:b/>
          <w:lang w:val="es-ES"/>
        </w:rPr>
        <w:t>ultianual</w:t>
      </w:r>
    </w:p>
    <w:p w14:paraId="0D924BB2" w14:textId="77777777" w:rsidR="00D907F4" w:rsidRDefault="00D907F4" w:rsidP="003F43A8">
      <w:pPr>
        <w:pStyle w:val="Prrafodelista"/>
        <w:spacing w:before="0" w:after="0"/>
        <w:ind w:left="1123"/>
        <w:rPr>
          <w:rFonts w:ascii="Arial" w:eastAsia="Calibri" w:hAnsi="Arial" w:cs="Arial"/>
          <w:bCs/>
          <w:lang w:val="es-ES"/>
        </w:rPr>
      </w:pPr>
    </w:p>
    <w:p w14:paraId="4945D098" w14:textId="235145F0" w:rsidR="00B31109" w:rsidRDefault="00B31109" w:rsidP="003F43A8">
      <w:pPr>
        <w:pStyle w:val="Prrafodelista"/>
        <w:spacing w:before="0" w:after="0"/>
        <w:ind w:left="1123"/>
        <w:rPr>
          <w:rFonts w:ascii="Arial" w:eastAsia="Calibri" w:hAnsi="Arial" w:cs="Arial"/>
          <w:bCs/>
          <w:lang w:val="es-ES"/>
        </w:rPr>
      </w:pPr>
      <w:r>
        <w:rPr>
          <w:rFonts w:ascii="Arial" w:eastAsia="Calibri" w:hAnsi="Arial" w:cs="Arial"/>
          <w:bCs/>
          <w:lang w:val="es-ES"/>
        </w:rPr>
        <w:t xml:space="preserve">Los mecanismos de seguimiento establecidos por la Comisión GAE, se </w:t>
      </w:r>
      <w:r w:rsidR="006921EA">
        <w:rPr>
          <w:rFonts w:ascii="Arial" w:eastAsia="Calibri" w:hAnsi="Arial" w:cs="Arial"/>
          <w:bCs/>
          <w:lang w:val="es-ES"/>
        </w:rPr>
        <w:t>basa en</w:t>
      </w:r>
      <w:r w:rsidR="00A426DB">
        <w:rPr>
          <w:rFonts w:ascii="Arial" w:eastAsia="Calibri" w:hAnsi="Arial" w:cs="Arial"/>
          <w:bCs/>
          <w:lang w:val="es-ES"/>
        </w:rPr>
        <w:t xml:space="preserve"> la</w:t>
      </w:r>
      <w:r w:rsidR="006921EA">
        <w:rPr>
          <w:rFonts w:ascii="Arial" w:eastAsia="Calibri" w:hAnsi="Arial" w:cs="Arial"/>
          <w:bCs/>
          <w:lang w:val="es-ES"/>
        </w:rPr>
        <w:t xml:space="preserve"> </w:t>
      </w:r>
      <w:r w:rsidR="00A426DB" w:rsidRPr="00A426DB">
        <w:rPr>
          <w:rFonts w:ascii="Arial" w:eastAsia="Calibri" w:hAnsi="Arial" w:cs="Arial"/>
          <w:bCs/>
          <w:lang w:val="es-ES"/>
        </w:rPr>
        <w:t>Implementación del Modelo de Gestión de Gobierno Abierto y Electrónico</w:t>
      </w:r>
      <w:r w:rsidR="006921EA">
        <w:rPr>
          <w:rFonts w:ascii="Arial" w:eastAsia="Calibri" w:hAnsi="Arial" w:cs="Arial"/>
          <w:bCs/>
          <w:lang w:val="es-ES"/>
        </w:rPr>
        <w:t xml:space="preserve">, </w:t>
      </w:r>
      <w:r w:rsidR="00A426DB">
        <w:rPr>
          <w:rFonts w:ascii="Arial" w:eastAsia="Calibri" w:hAnsi="Arial" w:cs="Arial"/>
          <w:bCs/>
          <w:lang w:val="es-ES"/>
        </w:rPr>
        <w:t xml:space="preserve">de manera que al </w:t>
      </w:r>
      <w:r w:rsidR="006921EA">
        <w:rPr>
          <w:rFonts w:ascii="Arial" w:eastAsia="Calibri" w:hAnsi="Arial" w:cs="Arial"/>
          <w:bCs/>
          <w:lang w:val="es-ES"/>
        </w:rPr>
        <w:t xml:space="preserve">establecer mecanismos de gobierno abierto y electrónico se tendrán mejoras significativas y serán reconocidas a nivel nacional e internacional. </w:t>
      </w:r>
      <w:r>
        <w:rPr>
          <w:rFonts w:ascii="Arial" w:eastAsia="Calibri" w:hAnsi="Arial" w:cs="Arial"/>
          <w:bCs/>
          <w:lang w:val="es-ES"/>
        </w:rPr>
        <w:t xml:space="preserve"> </w:t>
      </w:r>
    </w:p>
    <w:p w14:paraId="1CF993ED" w14:textId="6DB7AECF" w:rsidR="00B31109" w:rsidRDefault="00B31109" w:rsidP="00B31109">
      <w:pPr>
        <w:pStyle w:val="Prrafodelista"/>
        <w:spacing w:before="0" w:after="0"/>
        <w:ind w:left="1125"/>
        <w:rPr>
          <w:rFonts w:ascii="Arial" w:eastAsia="Calibri" w:hAnsi="Arial" w:cs="Arial"/>
          <w:bCs/>
          <w:lang w:val="es-ES"/>
        </w:rPr>
      </w:pPr>
    </w:p>
    <w:p w14:paraId="3ABA2A65" w14:textId="12F92D73" w:rsidR="00855D58" w:rsidRDefault="00855D58" w:rsidP="00B31109">
      <w:pPr>
        <w:pStyle w:val="Prrafodelista"/>
        <w:spacing w:before="0" w:after="0"/>
        <w:ind w:left="1125"/>
        <w:rPr>
          <w:rFonts w:ascii="Arial" w:eastAsia="Calibri" w:hAnsi="Arial" w:cs="Arial"/>
          <w:bCs/>
          <w:lang w:val="es-ES"/>
        </w:rPr>
      </w:pPr>
    </w:p>
    <w:p w14:paraId="7C515690" w14:textId="5772BE95" w:rsidR="00855D58" w:rsidRDefault="00855D58" w:rsidP="00B31109">
      <w:pPr>
        <w:pStyle w:val="Prrafodelista"/>
        <w:spacing w:before="0" w:after="0"/>
        <w:ind w:left="1125"/>
        <w:rPr>
          <w:rFonts w:ascii="Arial" w:eastAsia="Calibri" w:hAnsi="Arial" w:cs="Arial"/>
          <w:bCs/>
          <w:lang w:val="es-ES"/>
        </w:rPr>
      </w:pPr>
    </w:p>
    <w:p w14:paraId="68064619" w14:textId="53BC2378" w:rsidR="00855D58" w:rsidRDefault="00855D58" w:rsidP="00B31109">
      <w:pPr>
        <w:pStyle w:val="Prrafodelista"/>
        <w:spacing w:before="0" w:after="0"/>
        <w:ind w:left="1125"/>
        <w:rPr>
          <w:rFonts w:ascii="Arial" w:eastAsia="Calibri" w:hAnsi="Arial" w:cs="Arial"/>
          <w:bCs/>
          <w:lang w:val="es-ES"/>
        </w:rPr>
      </w:pPr>
    </w:p>
    <w:p w14:paraId="73A98C21" w14:textId="4A71D083" w:rsidR="00855D58" w:rsidRDefault="00855D58" w:rsidP="00B31109">
      <w:pPr>
        <w:pStyle w:val="Prrafodelista"/>
        <w:spacing w:before="0" w:after="0"/>
        <w:ind w:left="1125"/>
        <w:rPr>
          <w:rFonts w:ascii="Arial" w:eastAsia="Calibri" w:hAnsi="Arial" w:cs="Arial"/>
          <w:bCs/>
          <w:lang w:val="es-ES"/>
        </w:rPr>
      </w:pPr>
    </w:p>
    <w:p w14:paraId="0B591B9E" w14:textId="748530B2" w:rsidR="00855D58" w:rsidRDefault="00855D58" w:rsidP="00B31109">
      <w:pPr>
        <w:pStyle w:val="Prrafodelista"/>
        <w:spacing w:before="0" w:after="0"/>
        <w:ind w:left="1125"/>
        <w:rPr>
          <w:rFonts w:ascii="Arial" w:eastAsia="Calibri" w:hAnsi="Arial" w:cs="Arial"/>
          <w:bCs/>
          <w:lang w:val="es-ES"/>
        </w:rPr>
      </w:pPr>
    </w:p>
    <w:p w14:paraId="34AA14A0" w14:textId="2D89CCBC" w:rsidR="00855D58" w:rsidRDefault="00855D58" w:rsidP="00B31109">
      <w:pPr>
        <w:pStyle w:val="Prrafodelista"/>
        <w:spacing w:before="0" w:after="0"/>
        <w:ind w:left="1125"/>
        <w:rPr>
          <w:rFonts w:ascii="Arial" w:eastAsia="Calibri" w:hAnsi="Arial" w:cs="Arial"/>
          <w:bCs/>
          <w:lang w:val="es-ES"/>
        </w:rPr>
      </w:pPr>
    </w:p>
    <w:p w14:paraId="1A801267" w14:textId="77777777" w:rsidR="0034105C" w:rsidRDefault="0034105C" w:rsidP="00B31109">
      <w:pPr>
        <w:pStyle w:val="Prrafodelista"/>
        <w:spacing w:before="0" w:after="0"/>
        <w:ind w:left="1125"/>
        <w:rPr>
          <w:rFonts w:ascii="Arial" w:eastAsia="Calibri" w:hAnsi="Arial" w:cs="Arial"/>
          <w:bCs/>
          <w:lang w:val="es-ES"/>
        </w:rPr>
      </w:pPr>
    </w:p>
    <w:p w14:paraId="44187D14" w14:textId="7A832F85" w:rsidR="00855D58" w:rsidRDefault="00855D58" w:rsidP="00B31109">
      <w:pPr>
        <w:pStyle w:val="Prrafodelista"/>
        <w:spacing w:before="0" w:after="0"/>
        <w:ind w:left="1125"/>
        <w:rPr>
          <w:rFonts w:ascii="Arial" w:eastAsia="Calibri" w:hAnsi="Arial" w:cs="Arial"/>
          <w:bCs/>
          <w:lang w:val="es-ES"/>
        </w:rPr>
      </w:pPr>
    </w:p>
    <w:p w14:paraId="15C2F78E" w14:textId="739FCE56" w:rsidR="00855D58" w:rsidRDefault="00855D58" w:rsidP="00B31109">
      <w:pPr>
        <w:pStyle w:val="Prrafodelista"/>
        <w:spacing w:before="0" w:after="0"/>
        <w:ind w:left="1125"/>
        <w:rPr>
          <w:rFonts w:ascii="Arial" w:eastAsia="Calibri" w:hAnsi="Arial" w:cs="Arial"/>
          <w:bCs/>
          <w:lang w:val="es-ES"/>
        </w:rPr>
      </w:pPr>
    </w:p>
    <w:p w14:paraId="54BBAB95" w14:textId="3EB25429" w:rsidR="00855D58" w:rsidRDefault="00855D58" w:rsidP="00B31109">
      <w:pPr>
        <w:pStyle w:val="Prrafodelista"/>
        <w:spacing w:before="0" w:after="0"/>
        <w:ind w:left="1125"/>
        <w:rPr>
          <w:rFonts w:ascii="Arial" w:eastAsia="Calibri" w:hAnsi="Arial" w:cs="Arial"/>
          <w:bCs/>
          <w:lang w:val="es-ES"/>
        </w:rPr>
      </w:pPr>
    </w:p>
    <w:p w14:paraId="5A538B59" w14:textId="5215C918" w:rsidR="00855D58" w:rsidRDefault="00855D58" w:rsidP="00B31109">
      <w:pPr>
        <w:pStyle w:val="Prrafodelista"/>
        <w:spacing w:before="0" w:after="0"/>
        <w:ind w:left="1125"/>
        <w:rPr>
          <w:rFonts w:ascii="Arial" w:eastAsia="Calibri" w:hAnsi="Arial" w:cs="Arial"/>
          <w:bCs/>
          <w:lang w:val="es-ES"/>
        </w:rPr>
      </w:pPr>
    </w:p>
    <w:p w14:paraId="5156238E" w14:textId="7370364E" w:rsidR="00166AB6" w:rsidRDefault="00166AB6" w:rsidP="00166AB6">
      <w:pPr>
        <w:pStyle w:val="Prrafodelista"/>
        <w:numPr>
          <w:ilvl w:val="0"/>
          <w:numId w:val="6"/>
        </w:numPr>
        <w:spacing w:before="0" w:after="0"/>
        <w:jc w:val="left"/>
        <w:rPr>
          <w:rFonts w:ascii="Arial" w:eastAsia="Calibri" w:hAnsi="Arial" w:cs="Arial"/>
          <w:b/>
          <w:sz w:val="28"/>
          <w:szCs w:val="28"/>
          <w:lang w:val="es-ES"/>
        </w:rPr>
      </w:pPr>
      <w:r w:rsidRPr="00166AB6">
        <w:rPr>
          <w:rFonts w:ascii="Arial" w:eastAsia="Calibri" w:hAnsi="Arial" w:cs="Arial"/>
          <w:b/>
          <w:sz w:val="28"/>
          <w:szCs w:val="28"/>
          <w:lang w:val="es-ES"/>
        </w:rPr>
        <w:lastRenderedPageBreak/>
        <w:t>Planificación Anual y Cuatrimestral</w:t>
      </w:r>
    </w:p>
    <w:p w14:paraId="680981B3" w14:textId="77777777" w:rsidR="00855D58" w:rsidRDefault="00855D58" w:rsidP="00855D58">
      <w:pPr>
        <w:pStyle w:val="Prrafodelista"/>
        <w:spacing w:before="0" w:after="0"/>
        <w:ind w:left="1125"/>
        <w:jc w:val="left"/>
        <w:rPr>
          <w:rFonts w:ascii="Arial" w:eastAsia="Calibri" w:hAnsi="Arial" w:cs="Arial"/>
          <w:bCs/>
          <w:lang w:val="es-ES"/>
        </w:rPr>
      </w:pPr>
    </w:p>
    <w:p w14:paraId="709EE9A8" w14:textId="61E9F930" w:rsidR="00166AB6" w:rsidRPr="003F43A8" w:rsidRDefault="00166AB6" w:rsidP="00855D58">
      <w:pPr>
        <w:pStyle w:val="Prrafodelista"/>
        <w:numPr>
          <w:ilvl w:val="1"/>
          <w:numId w:val="6"/>
        </w:numPr>
        <w:spacing w:before="0" w:after="0"/>
        <w:rPr>
          <w:rFonts w:ascii="Arial" w:eastAsia="Calibri" w:hAnsi="Arial" w:cs="Arial"/>
          <w:b/>
          <w:lang w:val="es-ES"/>
        </w:rPr>
      </w:pPr>
      <w:r w:rsidRPr="003F43A8">
        <w:rPr>
          <w:rFonts w:ascii="Arial" w:eastAsia="Calibri" w:hAnsi="Arial" w:cs="Arial"/>
          <w:b/>
          <w:lang w:val="es-ES"/>
        </w:rPr>
        <w:t>Red de Categorías Programáticas</w:t>
      </w:r>
    </w:p>
    <w:p w14:paraId="6D522B77" w14:textId="77777777" w:rsidR="00D907F4" w:rsidRDefault="00D907F4" w:rsidP="003F43A8">
      <w:pPr>
        <w:pStyle w:val="Prrafodelista"/>
        <w:spacing w:before="0" w:after="0"/>
        <w:ind w:left="1123"/>
        <w:rPr>
          <w:rFonts w:ascii="Arial" w:eastAsia="Calibri" w:hAnsi="Arial" w:cs="Arial"/>
          <w:bCs/>
          <w:lang w:val="es-ES"/>
        </w:rPr>
      </w:pPr>
    </w:p>
    <w:p w14:paraId="22044409" w14:textId="5E4492EA" w:rsidR="00855D58" w:rsidRDefault="00855D58" w:rsidP="003F43A8">
      <w:pPr>
        <w:pStyle w:val="Prrafodelista"/>
        <w:spacing w:before="0" w:after="0"/>
        <w:ind w:left="1123"/>
        <w:rPr>
          <w:rFonts w:ascii="Arial" w:eastAsia="Calibri" w:hAnsi="Arial" w:cs="Arial"/>
          <w:bCs/>
          <w:lang w:val="es-ES"/>
        </w:rPr>
      </w:pPr>
      <w:r>
        <w:rPr>
          <w:rFonts w:ascii="Arial" w:eastAsia="Calibri" w:hAnsi="Arial" w:cs="Arial"/>
          <w:bCs/>
          <w:lang w:val="es-ES"/>
        </w:rPr>
        <w:t>La Comisión GAE estableció para el ejercicio fiscal 202</w:t>
      </w:r>
      <w:r w:rsidR="0040097B">
        <w:rPr>
          <w:rFonts w:ascii="Arial" w:eastAsia="Calibri" w:hAnsi="Arial" w:cs="Arial"/>
          <w:bCs/>
          <w:lang w:val="es-ES"/>
        </w:rPr>
        <w:t>3</w:t>
      </w:r>
      <w:r>
        <w:rPr>
          <w:rFonts w:ascii="Arial" w:eastAsia="Calibri" w:hAnsi="Arial" w:cs="Arial"/>
          <w:bCs/>
          <w:lang w:val="es-ES"/>
        </w:rPr>
        <w:t>, la siguiente categoría programática:</w:t>
      </w:r>
    </w:p>
    <w:p w14:paraId="15262543" w14:textId="3F34D1F5" w:rsidR="00855D58" w:rsidRDefault="00855D58" w:rsidP="00855D58">
      <w:pPr>
        <w:pStyle w:val="Prrafodelista"/>
        <w:spacing w:before="0" w:after="0"/>
        <w:ind w:left="1125"/>
        <w:jc w:val="left"/>
        <w:rPr>
          <w:rFonts w:ascii="Arial" w:eastAsia="Calibri" w:hAnsi="Arial" w:cs="Arial"/>
          <w:bCs/>
          <w:lang w:val="es-ES"/>
        </w:rPr>
      </w:pPr>
    </w:p>
    <w:p w14:paraId="07E9DC82" w14:textId="268CEE44" w:rsidR="00855D58" w:rsidRDefault="00855D58" w:rsidP="0040097B">
      <w:pPr>
        <w:pStyle w:val="Prrafodelista"/>
        <w:spacing w:before="0" w:after="0"/>
        <w:ind w:left="284"/>
        <w:jc w:val="left"/>
        <w:rPr>
          <w:rFonts w:ascii="Arial" w:hAnsi="Arial" w:cs="Arial"/>
          <w:color w:val="1D1D1B"/>
          <w:sz w:val="14"/>
          <w:szCs w:val="14"/>
          <w:lang w:val="es-GT"/>
        </w:rPr>
      </w:pPr>
      <w:r>
        <w:rPr>
          <w:rFonts w:ascii="Arial" w:eastAsia="Calibri" w:hAnsi="Arial" w:cs="Arial"/>
          <w:bCs/>
          <w:lang w:val="es-ES"/>
        </w:rPr>
        <w:object w:dxaOrig="15335" w:dyaOrig="4300" w14:anchorId="4638C1C8">
          <v:shape id="_x0000_i1058" type="#_x0000_t75" style="width:450.75pt;height:134.25pt" o:ole="">
            <v:imagedata r:id="rId82" o:title=""/>
          </v:shape>
          <o:OLEObject Type="Embed" ProgID="Excel.Sheet.12" ShapeID="_x0000_i1058" DrawAspect="Content" ObjectID="_1712387336" r:id="rId83"/>
        </w:object>
      </w: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Unidad de Planificación.</w:t>
      </w:r>
    </w:p>
    <w:p w14:paraId="75B91BF2" w14:textId="0718758A" w:rsidR="00855D58" w:rsidRDefault="00855D58" w:rsidP="00855D58">
      <w:pPr>
        <w:pStyle w:val="Prrafodelista"/>
        <w:spacing w:before="0" w:after="0"/>
        <w:ind w:left="567" w:hanging="283"/>
        <w:jc w:val="left"/>
        <w:rPr>
          <w:rFonts w:ascii="Arial" w:eastAsia="Calibri" w:hAnsi="Arial" w:cs="Arial"/>
          <w:bCs/>
          <w:lang w:val="es-ES"/>
        </w:rPr>
      </w:pPr>
    </w:p>
    <w:p w14:paraId="5061EB26" w14:textId="77777777" w:rsidR="00D907F4" w:rsidRDefault="00D907F4" w:rsidP="00855D58">
      <w:pPr>
        <w:pStyle w:val="Prrafodelista"/>
        <w:spacing w:before="0" w:after="0"/>
        <w:ind w:left="567" w:hanging="283"/>
        <w:jc w:val="left"/>
        <w:rPr>
          <w:rFonts w:ascii="Arial" w:eastAsia="Calibri" w:hAnsi="Arial" w:cs="Arial"/>
          <w:bCs/>
          <w:lang w:val="es-ES"/>
        </w:rPr>
      </w:pPr>
    </w:p>
    <w:p w14:paraId="1B76C187" w14:textId="03EE730B" w:rsidR="00166AB6" w:rsidRDefault="00166AB6" w:rsidP="007B19E6">
      <w:pPr>
        <w:pStyle w:val="Prrafodelista"/>
        <w:numPr>
          <w:ilvl w:val="1"/>
          <w:numId w:val="6"/>
        </w:numPr>
        <w:spacing w:before="0" w:after="0"/>
        <w:jc w:val="left"/>
        <w:rPr>
          <w:rFonts w:ascii="Arial" w:eastAsia="Calibri" w:hAnsi="Arial" w:cs="Arial"/>
          <w:b/>
          <w:lang w:val="es-ES"/>
        </w:rPr>
      </w:pPr>
      <w:r w:rsidRPr="007B19E6">
        <w:rPr>
          <w:rFonts w:ascii="Arial" w:eastAsia="Calibri" w:hAnsi="Arial" w:cs="Arial"/>
          <w:b/>
          <w:lang w:val="es-ES"/>
        </w:rPr>
        <w:t xml:space="preserve">Programación Mensual del Producto y </w:t>
      </w:r>
      <w:r w:rsidR="00C13A3C">
        <w:rPr>
          <w:rFonts w:ascii="Arial" w:eastAsia="Calibri" w:hAnsi="Arial" w:cs="Arial"/>
          <w:b/>
          <w:lang w:val="es-ES"/>
        </w:rPr>
        <w:t>S</w:t>
      </w:r>
      <w:r w:rsidRPr="007B19E6">
        <w:rPr>
          <w:rFonts w:ascii="Arial" w:eastAsia="Calibri" w:hAnsi="Arial" w:cs="Arial"/>
          <w:b/>
          <w:lang w:val="es-ES"/>
        </w:rPr>
        <w:t>ubproducto</w:t>
      </w:r>
      <w:r w:rsidR="00C13A3C">
        <w:rPr>
          <w:rFonts w:ascii="Arial" w:eastAsia="Calibri" w:hAnsi="Arial" w:cs="Arial"/>
          <w:b/>
          <w:lang w:val="es-ES"/>
        </w:rPr>
        <w:t>s</w:t>
      </w:r>
    </w:p>
    <w:p w14:paraId="1B7F8B87" w14:textId="77777777" w:rsidR="00D907F4" w:rsidRDefault="00D907F4" w:rsidP="003F43A8">
      <w:pPr>
        <w:pStyle w:val="Prrafodelista"/>
        <w:spacing w:before="0" w:after="0"/>
        <w:ind w:left="1123"/>
        <w:rPr>
          <w:rFonts w:ascii="Arial" w:eastAsia="Calibri" w:hAnsi="Arial" w:cs="Arial"/>
          <w:bCs/>
          <w:lang w:val="es-ES"/>
        </w:rPr>
      </w:pPr>
    </w:p>
    <w:p w14:paraId="6AA9463A" w14:textId="44A851DA" w:rsidR="00C12C46" w:rsidRDefault="00C12C46" w:rsidP="003F43A8">
      <w:pPr>
        <w:pStyle w:val="Prrafodelista"/>
        <w:spacing w:before="0" w:after="0"/>
        <w:ind w:left="1123"/>
        <w:rPr>
          <w:rFonts w:ascii="Arial" w:eastAsia="Calibri" w:hAnsi="Arial" w:cs="Arial"/>
          <w:bCs/>
          <w:lang w:val="es-ES"/>
        </w:rPr>
      </w:pPr>
      <w:r>
        <w:rPr>
          <w:rFonts w:ascii="Arial" w:eastAsia="Calibri" w:hAnsi="Arial" w:cs="Arial"/>
          <w:bCs/>
          <w:lang w:val="es-ES"/>
        </w:rPr>
        <w:t xml:space="preserve">La Comisión GAE para </w:t>
      </w:r>
      <w:r w:rsidR="009F4FEA">
        <w:rPr>
          <w:rFonts w:ascii="Arial" w:eastAsia="Calibri" w:hAnsi="Arial" w:cs="Arial"/>
          <w:bCs/>
          <w:lang w:val="es-ES"/>
        </w:rPr>
        <w:t>e</w:t>
      </w:r>
      <w:r>
        <w:rPr>
          <w:rFonts w:ascii="Arial" w:eastAsia="Calibri" w:hAnsi="Arial" w:cs="Arial"/>
          <w:bCs/>
          <w:lang w:val="es-ES"/>
        </w:rPr>
        <w:t>l ejercicio fiscal 202</w:t>
      </w:r>
      <w:r w:rsidR="0040097B">
        <w:rPr>
          <w:rFonts w:ascii="Arial" w:eastAsia="Calibri" w:hAnsi="Arial" w:cs="Arial"/>
          <w:bCs/>
          <w:lang w:val="es-ES"/>
        </w:rPr>
        <w:t>3</w:t>
      </w:r>
      <w:r>
        <w:rPr>
          <w:rFonts w:ascii="Arial" w:eastAsia="Calibri" w:hAnsi="Arial" w:cs="Arial"/>
          <w:bCs/>
          <w:lang w:val="es-ES"/>
        </w:rPr>
        <w:t xml:space="preserve"> estableció un Producto y dos Subproductos, los cuales se describen a continuación:</w:t>
      </w:r>
    </w:p>
    <w:p w14:paraId="7AF7FD1A" w14:textId="77777777" w:rsidR="00C12C46" w:rsidRDefault="00C12C46" w:rsidP="00C12C46">
      <w:pPr>
        <w:pStyle w:val="Prrafodelista"/>
        <w:spacing w:before="0" w:after="0"/>
        <w:ind w:left="1125"/>
        <w:rPr>
          <w:rFonts w:ascii="Arial" w:eastAsia="Calibri" w:hAnsi="Arial" w:cs="Arial"/>
          <w:bCs/>
          <w:lang w:val="es-ES"/>
        </w:rPr>
      </w:pPr>
    </w:p>
    <w:p w14:paraId="16B5CD14" w14:textId="77777777" w:rsidR="00C12C46" w:rsidRPr="00AF3BE3" w:rsidRDefault="00C12C46" w:rsidP="00C12C46">
      <w:pPr>
        <w:pStyle w:val="Prrafodelista"/>
        <w:numPr>
          <w:ilvl w:val="0"/>
          <w:numId w:val="7"/>
        </w:numPr>
        <w:spacing w:before="0" w:after="0"/>
        <w:rPr>
          <w:rFonts w:ascii="Arial" w:eastAsia="Calibri" w:hAnsi="Arial" w:cs="Arial"/>
          <w:b/>
          <w:lang w:val="es-ES"/>
        </w:rPr>
      </w:pPr>
      <w:r w:rsidRPr="00AF3BE3">
        <w:rPr>
          <w:rFonts w:ascii="Arial" w:eastAsia="Calibri" w:hAnsi="Arial" w:cs="Arial"/>
          <w:b/>
          <w:lang w:val="es-ES"/>
        </w:rPr>
        <w:t xml:space="preserve">Producto: </w:t>
      </w:r>
    </w:p>
    <w:p w14:paraId="70BBCCE4" w14:textId="77777777" w:rsidR="00D907F4" w:rsidRDefault="00D907F4" w:rsidP="003F43A8">
      <w:pPr>
        <w:pStyle w:val="Prrafodelista"/>
        <w:spacing w:before="0" w:after="0"/>
        <w:ind w:left="1486"/>
        <w:rPr>
          <w:rFonts w:ascii="Arial" w:eastAsia="Calibri" w:hAnsi="Arial" w:cs="Arial"/>
          <w:bCs/>
          <w:lang w:val="es-ES"/>
        </w:rPr>
      </w:pPr>
    </w:p>
    <w:p w14:paraId="57892AD7" w14:textId="5786FD99" w:rsidR="00C12C46" w:rsidRDefault="00C12C46" w:rsidP="003F43A8">
      <w:pPr>
        <w:pStyle w:val="Prrafodelista"/>
        <w:spacing w:before="0" w:after="0"/>
        <w:ind w:left="1486"/>
        <w:rPr>
          <w:rFonts w:ascii="Arial" w:eastAsia="Calibri" w:hAnsi="Arial" w:cs="Arial"/>
          <w:bCs/>
          <w:lang w:val="es-ES"/>
        </w:rPr>
      </w:pPr>
      <w:r w:rsidRPr="00AF3BE3">
        <w:rPr>
          <w:rFonts w:ascii="Arial" w:eastAsia="Calibri" w:hAnsi="Arial" w:cs="Arial"/>
          <w:bCs/>
          <w:lang w:val="es-ES"/>
        </w:rPr>
        <w:t>Organismo Ejecutivo con Informes de logros en materia de Gobierno Abierto y Electrónico</w:t>
      </w:r>
      <w:r>
        <w:rPr>
          <w:rFonts w:ascii="Arial" w:eastAsia="Calibri" w:hAnsi="Arial" w:cs="Arial"/>
          <w:bCs/>
          <w:lang w:val="es-ES"/>
        </w:rPr>
        <w:t>.</w:t>
      </w:r>
    </w:p>
    <w:p w14:paraId="443D6B3F" w14:textId="77777777" w:rsidR="00C12C46" w:rsidRDefault="00C12C46" w:rsidP="00C12C46">
      <w:pPr>
        <w:pStyle w:val="Prrafodelista"/>
        <w:spacing w:before="0" w:after="0"/>
        <w:ind w:left="1485"/>
        <w:rPr>
          <w:rFonts w:ascii="Arial" w:eastAsia="Calibri" w:hAnsi="Arial" w:cs="Arial"/>
          <w:bCs/>
          <w:lang w:val="es-ES"/>
        </w:rPr>
      </w:pPr>
    </w:p>
    <w:p w14:paraId="0348345F" w14:textId="77777777" w:rsidR="00C12C46" w:rsidRPr="00AF3BE3" w:rsidRDefault="00C12C46" w:rsidP="00C12C46">
      <w:pPr>
        <w:pStyle w:val="Prrafodelista"/>
        <w:numPr>
          <w:ilvl w:val="0"/>
          <w:numId w:val="7"/>
        </w:numPr>
        <w:spacing w:before="0" w:after="0"/>
        <w:rPr>
          <w:rFonts w:ascii="Arial" w:eastAsia="Calibri" w:hAnsi="Arial" w:cs="Arial"/>
          <w:b/>
          <w:lang w:val="es-ES"/>
        </w:rPr>
      </w:pPr>
      <w:r w:rsidRPr="00AF3BE3">
        <w:rPr>
          <w:rFonts w:ascii="Arial" w:eastAsia="Calibri" w:hAnsi="Arial" w:cs="Arial"/>
          <w:b/>
          <w:lang w:val="es-ES"/>
        </w:rPr>
        <w:t xml:space="preserve">Subproducto: </w:t>
      </w:r>
    </w:p>
    <w:p w14:paraId="578AFC45" w14:textId="77777777" w:rsidR="00D907F4" w:rsidRDefault="00D907F4" w:rsidP="00D907F4">
      <w:pPr>
        <w:pStyle w:val="Prrafodelista"/>
        <w:spacing w:before="0" w:after="0"/>
        <w:ind w:left="1843"/>
        <w:rPr>
          <w:rFonts w:ascii="Arial" w:eastAsia="Calibri" w:hAnsi="Arial" w:cs="Arial"/>
          <w:bCs/>
          <w:lang w:val="es-ES"/>
        </w:rPr>
      </w:pPr>
    </w:p>
    <w:p w14:paraId="040DC3E2" w14:textId="77777777" w:rsidR="00C12C46" w:rsidRDefault="00C12C46" w:rsidP="003F43A8">
      <w:pPr>
        <w:pStyle w:val="Prrafodelista"/>
        <w:numPr>
          <w:ilvl w:val="0"/>
          <w:numId w:val="12"/>
        </w:numPr>
        <w:spacing w:before="0" w:after="0"/>
        <w:ind w:left="1843" w:hanging="357"/>
        <w:rPr>
          <w:rFonts w:ascii="Arial" w:eastAsia="Calibri" w:hAnsi="Arial" w:cs="Arial"/>
          <w:bCs/>
          <w:lang w:val="es-ES"/>
        </w:rPr>
      </w:pPr>
      <w:r w:rsidRPr="00AF3BE3">
        <w:rPr>
          <w:rFonts w:ascii="Arial" w:eastAsia="Calibri" w:hAnsi="Arial" w:cs="Arial"/>
          <w:bCs/>
          <w:lang w:val="es-ES"/>
        </w:rPr>
        <w:t>Informe de avance en el fortalecimiento de la gestión Institucional</w:t>
      </w:r>
      <w:r>
        <w:rPr>
          <w:rFonts w:ascii="Arial" w:eastAsia="Calibri" w:hAnsi="Arial" w:cs="Arial"/>
          <w:bCs/>
          <w:lang w:val="es-ES"/>
        </w:rPr>
        <w:t>;</w:t>
      </w:r>
    </w:p>
    <w:p w14:paraId="1F205E64" w14:textId="77777777" w:rsidR="00C12C46" w:rsidRDefault="00C12C46" w:rsidP="003F43A8">
      <w:pPr>
        <w:pStyle w:val="Prrafodelista"/>
        <w:numPr>
          <w:ilvl w:val="0"/>
          <w:numId w:val="12"/>
        </w:numPr>
        <w:spacing w:before="0" w:after="0"/>
        <w:ind w:left="1843" w:hanging="357"/>
        <w:rPr>
          <w:rFonts w:ascii="Arial" w:eastAsia="Calibri" w:hAnsi="Arial" w:cs="Arial"/>
          <w:bCs/>
          <w:lang w:val="es-ES"/>
        </w:rPr>
      </w:pPr>
      <w:r w:rsidRPr="00AF3BE3">
        <w:rPr>
          <w:rFonts w:ascii="Arial" w:eastAsia="Calibri" w:hAnsi="Arial" w:cs="Arial"/>
          <w:bCs/>
          <w:lang w:val="es-ES"/>
        </w:rPr>
        <w:t>Informe de avance en materia de Gobierno Abierto y Electrónico</w:t>
      </w:r>
      <w:r>
        <w:rPr>
          <w:rFonts w:ascii="Arial" w:eastAsia="Calibri" w:hAnsi="Arial" w:cs="Arial"/>
          <w:bCs/>
          <w:lang w:val="es-ES"/>
        </w:rPr>
        <w:t xml:space="preserve">. </w:t>
      </w:r>
    </w:p>
    <w:p w14:paraId="175B6668" w14:textId="77777777" w:rsidR="007B19E6" w:rsidRPr="007B19E6" w:rsidRDefault="007B19E6" w:rsidP="007B19E6">
      <w:pPr>
        <w:pStyle w:val="Prrafodelista"/>
        <w:spacing w:before="0" w:after="0"/>
        <w:ind w:left="1125"/>
        <w:jc w:val="left"/>
        <w:rPr>
          <w:rFonts w:ascii="Arial" w:eastAsia="Calibri" w:hAnsi="Arial" w:cs="Arial"/>
          <w:b/>
          <w:lang w:val="es-ES"/>
        </w:rPr>
      </w:pPr>
    </w:p>
    <w:p w14:paraId="35EB164F" w14:textId="108ADB7D" w:rsidR="00166AB6" w:rsidRPr="007B19E6" w:rsidRDefault="00166AB6" w:rsidP="007B19E6">
      <w:pPr>
        <w:pStyle w:val="Prrafodelista"/>
        <w:numPr>
          <w:ilvl w:val="1"/>
          <w:numId w:val="6"/>
        </w:numPr>
        <w:spacing w:before="0" w:after="0"/>
        <w:jc w:val="left"/>
        <w:rPr>
          <w:rFonts w:ascii="Arial" w:eastAsia="Calibri" w:hAnsi="Arial" w:cs="Arial"/>
          <w:b/>
          <w:lang w:val="es-ES"/>
        </w:rPr>
      </w:pPr>
      <w:r w:rsidRPr="007B19E6">
        <w:rPr>
          <w:rFonts w:ascii="Arial" w:eastAsia="Calibri" w:hAnsi="Arial" w:cs="Arial"/>
          <w:b/>
          <w:lang w:val="es-ES"/>
        </w:rPr>
        <w:t>Programación Mensual de Acciones</w:t>
      </w:r>
    </w:p>
    <w:p w14:paraId="02F0B6BE" w14:textId="77777777" w:rsidR="00D907F4" w:rsidRDefault="00D907F4" w:rsidP="003F43A8">
      <w:pPr>
        <w:pStyle w:val="Prrafodelista"/>
        <w:spacing w:before="0" w:after="0"/>
        <w:ind w:left="1123"/>
        <w:rPr>
          <w:rFonts w:ascii="Arial" w:eastAsia="Calibri" w:hAnsi="Arial" w:cs="Arial"/>
          <w:bCs/>
          <w:lang w:val="es-ES"/>
        </w:rPr>
      </w:pPr>
    </w:p>
    <w:p w14:paraId="3A12FEF0" w14:textId="0858F842" w:rsidR="007B19E6" w:rsidRDefault="00C12C46" w:rsidP="003F43A8">
      <w:pPr>
        <w:pStyle w:val="Prrafodelista"/>
        <w:spacing w:before="0" w:after="0"/>
        <w:ind w:left="1123"/>
        <w:rPr>
          <w:rFonts w:ascii="Arial" w:eastAsia="Calibri" w:hAnsi="Arial" w:cs="Arial"/>
          <w:bCs/>
          <w:lang w:val="es-ES"/>
        </w:rPr>
      </w:pPr>
      <w:r w:rsidRPr="004F7020">
        <w:rPr>
          <w:rFonts w:ascii="Arial" w:eastAsia="Calibri" w:hAnsi="Arial" w:cs="Arial"/>
          <w:bCs/>
          <w:lang w:val="es-ES"/>
        </w:rPr>
        <w:t xml:space="preserve">La programación establecida mensual, es la elaboración de un informe, en el cual se describen las acciones que realizan los órganos </w:t>
      </w:r>
      <w:r w:rsidR="0040097B">
        <w:rPr>
          <w:rFonts w:ascii="Arial" w:eastAsia="Calibri" w:hAnsi="Arial" w:cs="Arial"/>
          <w:bCs/>
          <w:lang w:val="es-ES"/>
        </w:rPr>
        <w:t>sustantivos</w:t>
      </w:r>
      <w:r w:rsidRPr="004F7020">
        <w:rPr>
          <w:rFonts w:ascii="Arial" w:eastAsia="Calibri" w:hAnsi="Arial" w:cs="Arial"/>
          <w:bCs/>
          <w:lang w:val="es-ES"/>
        </w:rPr>
        <w:t xml:space="preserve"> de la Comisión</w:t>
      </w:r>
      <w:r w:rsidR="0040097B">
        <w:rPr>
          <w:rFonts w:ascii="Arial" w:eastAsia="Calibri" w:hAnsi="Arial" w:cs="Arial"/>
          <w:bCs/>
          <w:lang w:val="es-ES"/>
        </w:rPr>
        <w:t xml:space="preserve"> GAE</w:t>
      </w:r>
      <w:r w:rsidRPr="004F7020">
        <w:rPr>
          <w:rFonts w:ascii="Arial" w:eastAsia="Calibri" w:hAnsi="Arial" w:cs="Arial"/>
          <w:bCs/>
          <w:lang w:val="es-ES"/>
        </w:rPr>
        <w:t>, por lo que estos permitirán alcanzar la meta establecida en el ejercicio fiscal 202</w:t>
      </w:r>
      <w:r w:rsidR="0040097B">
        <w:rPr>
          <w:rFonts w:ascii="Arial" w:eastAsia="Calibri" w:hAnsi="Arial" w:cs="Arial"/>
          <w:bCs/>
          <w:lang w:val="es-ES"/>
        </w:rPr>
        <w:t>3</w:t>
      </w:r>
      <w:r w:rsidRPr="004F7020">
        <w:rPr>
          <w:rFonts w:ascii="Arial" w:eastAsia="Calibri" w:hAnsi="Arial" w:cs="Arial"/>
          <w:bCs/>
          <w:lang w:val="es-ES"/>
        </w:rPr>
        <w:t>.</w:t>
      </w:r>
    </w:p>
    <w:p w14:paraId="5838AA35" w14:textId="77777777" w:rsidR="0034105C" w:rsidRPr="004F7020" w:rsidRDefault="0034105C" w:rsidP="003F43A8">
      <w:pPr>
        <w:pStyle w:val="Prrafodelista"/>
        <w:spacing w:before="0" w:after="0"/>
        <w:ind w:left="1123"/>
        <w:rPr>
          <w:rFonts w:ascii="Arial" w:eastAsia="Calibri" w:hAnsi="Arial" w:cs="Arial"/>
          <w:bCs/>
          <w:lang w:val="es-ES"/>
        </w:rPr>
      </w:pPr>
    </w:p>
    <w:p w14:paraId="70A5DAE3" w14:textId="77777777" w:rsidR="00C12C46" w:rsidRPr="007B19E6" w:rsidRDefault="00C12C46" w:rsidP="00C12C46">
      <w:pPr>
        <w:pStyle w:val="Prrafodelista"/>
        <w:ind w:left="1125"/>
        <w:rPr>
          <w:rFonts w:ascii="Arial" w:eastAsia="Calibri" w:hAnsi="Arial" w:cs="Arial"/>
          <w:b/>
          <w:lang w:val="es-ES"/>
        </w:rPr>
      </w:pPr>
    </w:p>
    <w:p w14:paraId="16C3AC5E" w14:textId="11EB5592" w:rsidR="00166AB6" w:rsidRPr="007B19E6" w:rsidRDefault="00166AB6" w:rsidP="007B19E6">
      <w:pPr>
        <w:pStyle w:val="Prrafodelista"/>
        <w:numPr>
          <w:ilvl w:val="1"/>
          <w:numId w:val="6"/>
        </w:numPr>
        <w:spacing w:before="0" w:after="0"/>
        <w:jc w:val="left"/>
        <w:rPr>
          <w:rFonts w:ascii="Arial" w:eastAsia="Calibri" w:hAnsi="Arial" w:cs="Arial"/>
          <w:b/>
          <w:lang w:val="es-ES"/>
        </w:rPr>
      </w:pPr>
      <w:r w:rsidRPr="007B19E6">
        <w:rPr>
          <w:rFonts w:ascii="Arial" w:eastAsia="Calibri" w:hAnsi="Arial" w:cs="Arial"/>
          <w:b/>
          <w:lang w:val="es-ES"/>
        </w:rPr>
        <w:lastRenderedPageBreak/>
        <w:t>Programación de Insumos</w:t>
      </w:r>
    </w:p>
    <w:p w14:paraId="6236C1FD" w14:textId="77777777" w:rsidR="00D907F4" w:rsidRDefault="00D907F4" w:rsidP="003F43A8">
      <w:pPr>
        <w:spacing w:before="0" w:after="0"/>
        <w:ind w:left="1123"/>
        <w:contextualSpacing/>
        <w:rPr>
          <w:rFonts w:ascii="Arial" w:eastAsia="Calibri" w:hAnsi="Arial" w:cs="Arial"/>
          <w:bCs/>
          <w:lang w:val="es-ES"/>
        </w:rPr>
      </w:pPr>
    </w:p>
    <w:p w14:paraId="61338E6A" w14:textId="679F3811" w:rsidR="007B19E6" w:rsidRPr="002C1F6D" w:rsidRDefault="002C1F6D" w:rsidP="003F43A8">
      <w:pPr>
        <w:spacing w:before="0" w:after="0"/>
        <w:ind w:left="1123"/>
        <w:contextualSpacing/>
        <w:rPr>
          <w:rFonts w:ascii="Arial" w:eastAsia="Calibri" w:hAnsi="Arial" w:cs="Arial"/>
          <w:bCs/>
          <w:lang w:val="es-ES"/>
        </w:rPr>
      </w:pPr>
      <w:r w:rsidRPr="002C1F6D">
        <w:rPr>
          <w:rFonts w:ascii="Arial" w:eastAsia="Calibri" w:hAnsi="Arial" w:cs="Arial"/>
          <w:bCs/>
          <w:lang w:val="es-ES"/>
        </w:rPr>
        <w:t>La programación de insumos</w:t>
      </w:r>
      <w:r>
        <w:rPr>
          <w:rFonts w:ascii="Arial" w:eastAsia="Calibri" w:hAnsi="Arial" w:cs="Arial"/>
          <w:bCs/>
          <w:lang w:val="es-ES"/>
        </w:rPr>
        <w:t xml:space="preserve"> </w:t>
      </w:r>
      <w:r w:rsidR="00B93E4D">
        <w:rPr>
          <w:rFonts w:ascii="Arial" w:eastAsia="Calibri" w:hAnsi="Arial" w:cs="Arial"/>
          <w:bCs/>
          <w:lang w:val="es-ES"/>
        </w:rPr>
        <w:t xml:space="preserve">establecida </w:t>
      </w:r>
      <w:r>
        <w:rPr>
          <w:rFonts w:ascii="Arial" w:eastAsia="Calibri" w:hAnsi="Arial" w:cs="Arial"/>
          <w:bCs/>
          <w:lang w:val="es-ES"/>
        </w:rPr>
        <w:t>para el ejercicio fiscal 202</w:t>
      </w:r>
      <w:r w:rsidR="0040097B">
        <w:rPr>
          <w:rFonts w:ascii="Arial" w:eastAsia="Calibri" w:hAnsi="Arial" w:cs="Arial"/>
          <w:bCs/>
          <w:lang w:val="es-ES"/>
        </w:rPr>
        <w:t>3</w:t>
      </w:r>
      <w:r>
        <w:rPr>
          <w:rFonts w:ascii="Arial" w:eastAsia="Calibri" w:hAnsi="Arial" w:cs="Arial"/>
          <w:bCs/>
          <w:lang w:val="es-ES"/>
        </w:rPr>
        <w:t>,</w:t>
      </w:r>
      <w:r w:rsidRPr="002C1F6D">
        <w:rPr>
          <w:rFonts w:ascii="Arial" w:eastAsia="Calibri" w:hAnsi="Arial" w:cs="Arial"/>
          <w:bCs/>
          <w:lang w:val="es-ES"/>
        </w:rPr>
        <w:t xml:space="preserve"> </w:t>
      </w:r>
      <w:r>
        <w:rPr>
          <w:rFonts w:ascii="Arial" w:eastAsia="Calibri" w:hAnsi="Arial" w:cs="Arial"/>
          <w:bCs/>
          <w:lang w:val="es-ES"/>
        </w:rPr>
        <w:t>asciende a un monto de Q 1</w:t>
      </w:r>
      <w:r w:rsidR="0040097B">
        <w:rPr>
          <w:rFonts w:ascii="Arial" w:eastAsia="Calibri" w:hAnsi="Arial" w:cs="Arial"/>
          <w:bCs/>
          <w:lang w:val="es-ES"/>
        </w:rPr>
        <w:t>4</w:t>
      </w:r>
      <w:r>
        <w:rPr>
          <w:rFonts w:ascii="Arial" w:eastAsia="Calibri" w:hAnsi="Arial" w:cs="Arial"/>
          <w:bCs/>
          <w:lang w:val="es-ES"/>
        </w:rPr>
        <w:t>,</w:t>
      </w:r>
      <w:r w:rsidR="0040097B">
        <w:rPr>
          <w:rFonts w:ascii="Arial" w:eastAsia="Calibri" w:hAnsi="Arial" w:cs="Arial"/>
          <w:bCs/>
          <w:lang w:val="es-ES"/>
        </w:rPr>
        <w:t>375</w:t>
      </w:r>
      <w:r>
        <w:rPr>
          <w:rFonts w:ascii="Arial" w:eastAsia="Calibri" w:hAnsi="Arial" w:cs="Arial"/>
          <w:bCs/>
          <w:lang w:val="es-ES"/>
        </w:rPr>
        <w:t>,</w:t>
      </w:r>
      <w:r w:rsidR="0040097B">
        <w:rPr>
          <w:rFonts w:ascii="Arial" w:eastAsia="Calibri" w:hAnsi="Arial" w:cs="Arial"/>
          <w:bCs/>
          <w:lang w:val="es-ES"/>
        </w:rPr>
        <w:t>453</w:t>
      </w:r>
      <w:r>
        <w:rPr>
          <w:rFonts w:ascii="Arial" w:eastAsia="Calibri" w:hAnsi="Arial" w:cs="Arial"/>
          <w:bCs/>
          <w:lang w:val="es-ES"/>
        </w:rPr>
        <w:t>.</w:t>
      </w:r>
      <w:r w:rsidR="0040097B">
        <w:rPr>
          <w:rFonts w:ascii="Arial" w:eastAsia="Calibri" w:hAnsi="Arial" w:cs="Arial"/>
          <w:bCs/>
          <w:lang w:val="es-ES"/>
        </w:rPr>
        <w:t>5</w:t>
      </w:r>
      <w:r>
        <w:rPr>
          <w:rFonts w:ascii="Arial" w:eastAsia="Calibri" w:hAnsi="Arial" w:cs="Arial"/>
          <w:bCs/>
          <w:lang w:val="es-ES"/>
        </w:rPr>
        <w:t xml:space="preserve">0; el cual contempla las acciones a realizar por los órganos </w:t>
      </w:r>
      <w:r w:rsidR="0040097B">
        <w:rPr>
          <w:rFonts w:ascii="Arial" w:eastAsia="Calibri" w:hAnsi="Arial" w:cs="Arial"/>
          <w:bCs/>
          <w:lang w:val="es-ES"/>
        </w:rPr>
        <w:t>sustantivos</w:t>
      </w:r>
      <w:r>
        <w:rPr>
          <w:rFonts w:ascii="Arial" w:eastAsia="Calibri" w:hAnsi="Arial" w:cs="Arial"/>
          <w:bCs/>
          <w:lang w:val="es-ES"/>
        </w:rPr>
        <w:t xml:space="preserve">, </w:t>
      </w:r>
      <w:r w:rsidR="00C444D1">
        <w:rPr>
          <w:rFonts w:ascii="Arial" w:eastAsia="Calibri" w:hAnsi="Arial" w:cs="Arial"/>
          <w:bCs/>
          <w:lang w:val="es-ES"/>
        </w:rPr>
        <w:t xml:space="preserve">órganos administrativos, </w:t>
      </w:r>
      <w:r>
        <w:rPr>
          <w:rFonts w:ascii="Arial" w:eastAsia="Calibri" w:hAnsi="Arial" w:cs="Arial"/>
          <w:bCs/>
          <w:lang w:val="es-ES"/>
        </w:rPr>
        <w:t xml:space="preserve">órganos </w:t>
      </w:r>
      <w:r w:rsidR="00C444D1">
        <w:rPr>
          <w:rFonts w:ascii="Arial" w:eastAsia="Calibri" w:hAnsi="Arial" w:cs="Arial"/>
          <w:bCs/>
          <w:lang w:val="es-ES"/>
        </w:rPr>
        <w:t xml:space="preserve">de apoyo técnicos y control interno. Es necesario indicar que la Comisión </w:t>
      </w:r>
      <w:r w:rsidR="00AE1BCC">
        <w:rPr>
          <w:rFonts w:ascii="Arial" w:eastAsia="Calibri" w:hAnsi="Arial" w:cs="Arial"/>
          <w:bCs/>
          <w:lang w:val="es-ES"/>
        </w:rPr>
        <w:t xml:space="preserve">GAE </w:t>
      </w:r>
      <w:r w:rsidR="00C444D1">
        <w:rPr>
          <w:rFonts w:ascii="Arial" w:eastAsia="Calibri" w:hAnsi="Arial" w:cs="Arial"/>
          <w:bCs/>
          <w:lang w:val="es-ES"/>
        </w:rPr>
        <w:t xml:space="preserve">no </w:t>
      </w:r>
      <w:r w:rsidR="00A4787E">
        <w:rPr>
          <w:rFonts w:ascii="Arial" w:eastAsia="Calibri" w:hAnsi="Arial" w:cs="Arial"/>
          <w:bCs/>
          <w:lang w:val="es-ES"/>
        </w:rPr>
        <w:t>brinda</w:t>
      </w:r>
      <w:r w:rsidR="00C444D1">
        <w:rPr>
          <w:rFonts w:ascii="Arial" w:eastAsia="Calibri" w:hAnsi="Arial" w:cs="Arial"/>
          <w:bCs/>
          <w:lang w:val="es-ES"/>
        </w:rPr>
        <w:t xml:space="preserve"> de manera directa la prestación de un servicio</w:t>
      </w:r>
      <w:r w:rsidR="00A4787E">
        <w:rPr>
          <w:rFonts w:ascii="Arial" w:eastAsia="Calibri" w:hAnsi="Arial" w:cs="Arial"/>
          <w:bCs/>
          <w:lang w:val="es-ES"/>
        </w:rPr>
        <w:t xml:space="preserve"> o un producto a la </w:t>
      </w:r>
      <w:r w:rsidR="00C444D1">
        <w:rPr>
          <w:rFonts w:ascii="Arial" w:eastAsia="Calibri" w:hAnsi="Arial" w:cs="Arial"/>
          <w:bCs/>
          <w:lang w:val="es-ES"/>
        </w:rPr>
        <w:t xml:space="preserve">población guatemalteca, por lo que </w:t>
      </w:r>
      <w:r w:rsidR="00A4787E">
        <w:rPr>
          <w:rFonts w:ascii="Arial" w:eastAsia="Calibri" w:hAnsi="Arial" w:cs="Arial"/>
          <w:bCs/>
          <w:lang w:val="es-ES"/>
        </w:rPr>
        <w:t xml:space="preserve">el </w:t>
      </w:r>
      <w:r w:rsidR="00A4787E" w:rsidRPr="00A4787E">
        <w:rPr>
          <w:rFonts w:ascii="Arial" w:eastAsia="Calibri" w:hAnsi="Arial" w:cs="Arial"/>
          <w:bCs/>
          <w:lang w:val="es-ES"/>
        </w:rPr>
        <w:t xml:space="preserve">objeto </w:t>
      </w:r>
      <w:r w:rsidR="00A4787E">
        <w:rPr>
          <w:rFonts w:ascii="Arial" w:eastAsia="Calibri" w:hAnsi="Arial" w:cs="Arial"/>
          <w:bCs/>
          <w:lang w:val="es-ES"/>
        </w:rPr>
        <w:t xml:space="preserve">de la Comisión, es </w:t>
      </w:r>
      <w:r w:rsidR="00A4787E" w:rsidRPr="00A4787E">
        <w:rPr>
          <w:rFonts w:ascii="Arial" w:eastAsia="Calibri" w:hAnsi="Arial" w:cs="Arial"/>
          <w:bCs/>
          <w:lang w:val="es-ES"/>
        </w:rPr>
        <w:t>apoyar las acciones de los Ministerios y dependencias del Organismo Ejecutivo</w:t>
      </w:r>
      <w:r w:rsidR="00C444D1">
        <w:rPr>
          <w:rFonts w:ascii="Arial" w:eastAsia="Calibri" w:hAnsi="Arial" w:cs="Arial"/>
          <w:bCs/>
          <w:lang w:val="es-ES"/>
        </w:rPr>
        <w:t>.</w:t>
      </w:r>
      <w:r w:rsidR="00A4787E" w:rsidRPr="00417567">
        <w:rPr>
          <w:lang w:val="es-GT"/>
        </w:rPr>
        <w:t xml:space="preserve"> </w:t>
      </w:r>
    </w:p>
    <w:p w14:paraId="4AD8F474" w14:textId="77777777" w:rsidR="002C1F6D" w:rsidRPr="007B19E6" w:rsidRDefault="002C1F6D" w:rsidP="002C1F6D">
      <w:pPr>
        <w:spacing w:before="0" w:after="0"/>
        <w:ind w:left="1125"/>
        <w:jc w:val="left"/>
        <w:rPr>
          <w:rFonts w:ascii="Arial" w:eastAsia="Calibri" w:hAnsi="Arial" w:cs="Arial"/>
          <w:b/>
          <w:lang w:val="es-ES"/>
        </w:rPr>
      </w:pPr>
    </w:p>
    <w:p w14:paraId="098CE1E9" w14:textId="3E4FD289" w:rsidR="007B19E6" w:rsidRPr="007B19E6" w:rsidRDefault="00166AB6" w:rsidP="007B19E6">
      <w:pPr>
        <w:pStyle w:val="Prrafodelista"/>
        <w:numPr>
          <w:ilvl w:val="1"/>
          <w:numId w:val="6"/>
        </w:numPr>
        <w:spacing w:before="0" w:after="0"/>
        <w:jc w:val="left"/>
        <w:rPr>
          <w:rFonts w:ascii="Arial" w:eastAsia="Calibri" w:hAnsi="Arial" w:cs="Arial"/>
          <w:b/>
          <w:lang w:val="es-ES"/>
        </w:rPr>
      </w:pPr>
      <w:r w:rsidRPr="007B19E6">
        <w:rPr>
          <w:rFonts w:ascii="Arial" w:eastAsia="Calibri" w:hAnsi="Arial" w:cs="Arial"/>
          <w:b/>
          <w:lang w:val="es-ES"/>
        </w:rPr>
        <w:t xml:space="preserve">Seguimiento a </w:t>
      </w:r>
      <w:r w:rsidR="00C13A3C">
        <w:rPr>
          <w:rFonts w:ascii="Arial" w:eastAsia="Calibri" w:hAnsi="Arial" w:cs="Arial"/>
          <w:b/>
          <w:lang w:val="es-ES"/>
        </w:rPr>
        <w:t>N</w:t>
      </w:r>
      <w:r w:rsidRPr="007B19E6">
        <w:rPr>
          <w:rFonts w:ascii="Arial" w:eastAsia="Calibri" w:hAnsi="Arial" w:cs="Arial"/>
          <w:b/>
          <w:lang w:val="es-ES"/>
        </w:rPr>
        <w:t xml:space="preserve">ivel </w:t>
      </w:r>
      <w:r w:rsidR="00C13A3C">
        <w:rPr>
          <w:rFonts w:ascii="Arial" w:eastAsia="Calibri" w:hAnsi="Arial" w:cs="Arial"/>
          <w:b/>
          <w:lang w:val="es-ES"/>
        </w:rPr>
        <w:t>A</w:t>
      </w:r>
      <w:r w:rsidRPr="007B19E6">
        <w:rPr>
          <w:rFonts w:ascii="Arial" w:eastAsia="Calibri" w:hAnsi="Arial" w:cs="Arial"/>
          <w:b/>
          <w:lang w:val="es-ES"/>
        </w:rPr>
        <w:t>nual</w:t>
      </w:r>
    </w:p>
    <w:p w14:paraId="0E1B1685" w14:textId="77777777" w:rsidR="00D907F4" w:rsidRDefault="00D907F4" w:rsidP="003F43A8">
      <w:pPr>
        <w:pStyle w:val="Prrafodelista"/>
        <w:spacing w:before="0" w:after="0"/>
        <w:ind w:left="1123"/>
        <w:rPr>
          <w:rFonts w:ascii="Arial" w:eastAsia="Calibri" w:hAnsi="Arial" w:cs="Arial"/>
          <w:bCs/>
          <w:lang w:val="es-ES"/>
        </w:rPr>
      </w:pPr>
    </w:p>
    <w:p w14:paraId="7CC35FB0" w14:textId="69BCE145" w:rsidR="007B19E6" w:rsidRPr="003F43A8" w:rsidRDefault="00A01982" w:rsidP="003F43A8">
      <w:pPr>
        <w:pStyle w:val="Prrafodelista"/>
        <w:spacing w:before="0" w:after="0"/>
        <w:ind w:left="1123"/>
        <w:rPr>
          <w:rFonts w:ascii="Arial" w:eastAsia="Calibri" w:hAnsi="Arial" w:cs="Arial"/>
          <w:bCs/>
          <w:lang w:val="es-ES"/>
        </w:rPr>
      </w:pPr>
      <w:r>
        <w:rPr>
          <w:rFonts w:ascii="Arial" w:eastAsia="Calibri" w:hAnsi="Arial" w:cs="Arial"/>
          <w:bCs/>
          <w:lang w:val="es-ES"/>
        </w:rPr>
        <w:t>El</w:t>
      </w:r>
      <w:r w:rsidR="003F43A8" w:rsidRPr="003F43A8">
        <w:rPr>
          <w:rFonts w:ascii="Arial" w:eastAsia="Calibri" w:hAnsi="Arial" w:cs="Arial"/>
          <w:bCs/>
          <w:lang w:val="es-ES"/>
        </w:rPr>
        <w:t xml:space="preserve"> mecanismo de seguimiento </w:t>
      </w:r>
      <w:r>
        <w:rPr>
          <w:rFonts w:ascii="Arial" w:eastAsia="Calibri" w:hAnsi="Arial" w:cs="Arial"/>
          <w:bCs/>
          <w:lang w:val="es-ES"/>
        </w:rPr>
        <w:t xml:space="preserve">anual </w:t>
      </w:r>
      <w:r w:rsidR="003F43A8" w:rsidRPr="003F43A8">
        <w:rPr>
          <w:rFonts w:ascii="Arial" w:eastAsia="Calibri" w:hAnsi="Arial" w:cs="Arial"/>
          <w:bCs/>
          <w:lang w:val="es-ES"/>
        </w:rPr>
        <w:t xml:space="preserve">establecido por la Comisión GAE, </w:t>
      </w:r>
      <w:r w:rsidR="00AE1BCC">
        <w:rPr>
          <w:rFonts w:ascii="Arial" w:eastAsia="Calibri" w:hAnsi="Arial" w:cs="Arial"/>
          <w:bCs/>
          <w:lang w:val="es-ES"/>
        </w:rPr>
        <w:t xml:space="preserve">se basa en la </w:t>
      </w:r>
      <w:r w:rsidR="00AE1BCC" w:rsidRPr="00A426DB">
        <w:rPr>
          <w:rFonts w:ascii="Arial" w:eastAsia="Calibri" w:hAnsi="Arial" w:cs="Arial"/>
          <w:bCs/>
          <w:lang w:val="es-ES"/>
        </w:rPr>
        <w:t>Implementación del Modelo de Gestión de Gobierno Abierto y Electrónico</w:t>
      </w:r>
      <w:r w:rsidR="003F43A8" w:rsidRPr="003F43A8">
        <w:rPr>
          <w:rFonts w:ascii="Arial" w:eastAsia="Calibri" w:hAnsi="Arial" w:cs="Arial"/>
          <w:bCs/>
          <w:lang w:val="es-ES"/>
        </w:rPr>
        <w:t xml:space="preserve">, por lo que al momento de establecer mecanismos de gobierno abierto y electrónico se tendrán mejoras significativas y serán reconocidas a nivel nacional e internacional.  </w:t>
      </w:r>
      <w:r w:rsidR="003B3406">
        <w:rPr>
          <w:rFonts w:ascii="Arial" w:eastAsia="Calibri" w:hAnsi="Arial" w:cs="Arial"/>
          <w:bCs/>
          <w:lang w:val="es-ES"/>
        </w:rPr>
        <w:t xml:space="preserve"> </w:t>
      </w:r>
    </w:p>
    <w:p w14:paraId="72339A51" w14:textId="77777777" w:rsidR="00F541F4" w:rsidRPr="007B19E6" w:rsidRDefault="00F541F4" w:rsidP="00F541F4">
      <w:pPr>
        <w:pStyle w:val="Prrafodelista"/>
        <w:ind w:left="1125"/>
        <w:rPr>
          <w:rFonts w:ascii="Arial" w:eastAsia="Calibri" w:hAnsi="Arial" w:cs="Arial"/>
          <w:b/>
          <w:lang w:val="es-ES"/>
        </w:rPr>
      </w:pPr>
    </w:p>
    <w:p w14:paraId="1A507A66" w14:textId="3B4963F8" w:rsidR="00166AB6" w:rsidRPr="007B19E6" w:rsidRDefault="00166AB6" w:rsidP="007B19E6">
      <w:pPr>
        <w:pStyle w:val="Prrafodelista"/>
        <w:numPr>
          <w:ilvl w:val="1"/>
          <w:numId w:val="6"/>
        </w:numPr>
        <w:spacing w:before="0" w:after="0"/>
        <w:jc w:val="left"/>
        <w:rPr>
          <w:rFonts w:ascii="Arial" w:eastAsia="Calibri" w:hAnsi="Arial" w:cs="Arial"/>
          <w:b/>
          <w:lang w:val="es-ES"/>
        </w:rPr>
      </w:pPr>
      <w:r w:rsidRPr="007B19E6">
        <w:rPr>
          <w:rFonts w:ascii="Arial" w:eastAsia="Calibri" w:hAnsi="Arial" w:cs="Arial"/>
          <w:b/>
          <w:lang w:val="es-ES"/>
        </w:rPr>
        <w:t>Indicadores de Productos e Insumos</w:t>
      </w:r>
    </w:p>
    <w:p w14:paraId="4BC9D0C5" w14:textId="77777777" w:rsidR="00D907F4" w:rsidRDefault="00D907F4" w:rsidP="00501DAA">
      <w:pPr>
        <w:spacing w:before="0" w:after="0"/>
        <w:ind w:left="1125"/>
        <w:contextualSpacing/>
        <w:rPr>
          <w:rFonts w:ascii="Arial" w:hAnsi="Arial" w:cs="Arial"/>
          <w:color w:val="000000"/>
          <w:lang w:val="es-GT" w:eastAsia="es-GT"/>
        </w:rPr>
      </w:pPr>
    </w:p>
    <w:p w14:paraId="10CD2790" w14:textId="403BA8DC" w:rsidR="00501DAA" w:rsidRDefault="00501DAA" w:rsidP="00501DAA">
      <w:pPr>
        <w:spacing w:before="0" w:after="0"/>
        <w:ind w:left="1125"/>
        <w:contextualSpacing/>
        <w:rPr>
          <w:rFonts w:ascii="Arial" w:hAnsi="Arial" w:cs="Arial"/>
          <w:color w:val="000000"/>
          <w:lang w:val="es-GT" w:eastAsia="es-GT"/>
        </w:rPr>
      </w:pPr>
      <w:r>
        <w:rPr>
          <w:rFonts w:ascii="Arial" w:hAnsi="Arial" w:cs="Arial"/>
          <w:color w:val="000000"/>
          <w:lang w:val="es-GT" w:eastAsia="es-GT"/>
        </w:rPr>
        <w:t xml:space="preserve">El indicador institucional establecido por la Comisión, </w:t>
      </w:r>
      <w:r w:rsidR="004E0506">
        <w:rPr>
          <w:rFonts w:ascii="Arial" w:hAnsi="Arial" w:cs="Arial"/>
          <w:color w:val="000000"/>
          <w:lang w:val="es-GT" w:eastAsia="es-GT"/>
        </w:rPr>
        <w:t>muestra</w:t>
      </w:r>
      <w:r>
        <w:rPr>
          <w:rFonts w:ascii="Arial" w:hAnsi="Arial" w:cs="Arial"/>
          <w:color w:val="000000"/>
          <w:lang w:val="es-GT" w:eastAsia="es-GT"/>
        </w:rPr>
        <w:t xml:space="preserve"> </w:t>
      </w:r>
      <w:r w:rsidR="00A40E6C">
        <w:rPr>
          <w:rFonts w:ascii="Arial" w:hAnsi="Arial" w:cs="Arial"/>
          <w:color w:val="000000"/>
          <w:lang w:val="es-GT" w:eastAsia="es-GT"/>
        </w:rPr>
        <w:t xml:space="preserve">los avances obtenidos </w:t>
      </w:r>
      <w:r w:rsidRPr="00501DAA">
        <w:rPr>
          <w:rFonts w:ascii="Arial" w:hAnsi="Arial" w:cs="Arial"/>
          <w:color w:val="000000"/>
          <w:lang w:val="es-GT" w:eastAsia="es-GT"/>
        </w:rPr>
        <w:t xml:space="preserve">con la implementación de </w:t>
      </w:r>
      <w:r>
        <w:rPr>
          <w:rFonts w:ascii="Arial" w:hAnsi="Arial" w:cs="Arial"/>
          <w:color w:val="000000"/>
          <w:lang w:val="es-GT" w:eastAsia="es-GT"/>
        </w:rPr>
        <w:t xml:space="preserve">acciones de </w:t>
      </w:r>
      <w:r w:rsidRPr="00501DAA">
        <w:rPr>
          <w:rFonts w:ascii="Arial" w:hAnsi="Arial" w:cs="Arial"/>
          <w:color w:val="000000"/>
          <w:lang w:val="es-GT" w:eastAsia="es-GT"/>
        </w:rPr>
        <w:t>Gobierno Abierto y Electrónico</w:t>
      </w:r>
      <w:r>
        <w:rPr>
          <w:rFonts w:ascii="Arial" w:hAnsi="Arial" w:cs="Arial"/>
          <w:color w:val="000000"/>
          <w:lang w:val="es-GT" w:eastAsia="es-GT"/>
        </w:rPr>
        <w:t xml:space="preserve">, lo que permitirá </w:t>
      </w:r>
      <w:r w:rsidR="00A40E6C">
        <w:rPr>
          <w:rFonts w:ascii="Arial" w:eastAsia="Calibri" w:hAnsi="Arial" w:cs="Arial"/>
          <w:bCs/>
          <w:lang w:val="es-ES"/>
        </w:rPr>
        <w:t xml:space="preserve">la </w:t>
      </w:r>
      <w:r w:rsidR="00A40E6C" w:rsidRPr="00A426DB">
        <w:rPr>
          <w:rFonts w:ascii="Arial" w:eastAsia="Calibri" w:hAnsi="Arial" w:cs="Arial"/>
          <w:bCs/>
          <w:lang w:val="es-ES"/>
        </w:rPr>
        <w:t>Implementación del Modelo de Gestión de Gobierno Abierto y Electrónico</w:t>
      </w:r>
      <w:r>
        <w:rPr>
          <w:rFonts w:ascii="Arial" w:hAnsi="Arial" w:cs="Arial"/>
          <w:color w:val="000000"/>
          <w:lang w:val="es-GT" w:eastAsia="es-GT"/>
        </w:rPr>
        <w:t xml:space="preserve">. </w:t>
      </w:r>
    </w:p>
    <w:p w14:paraId="374C1D4A" w14:textId="6EEFF896" w:rsidR="00233B7C" w:rsidRDefault="00233B7C" w:rsidP="00700C4F">
      <w:pPr>
        <w:spacing w:before="0" w:after="0"/>
        <w:ind w:left="709"/>
        <w:contextualSpacing/>
        <w:jc w:val="center"/>
        <w:rPr>
          <w:rFonts w:ascii="Arial" w:hAnsi="Arial" w:cs="Arial"/>
          <w:color w:val="000000"/>
          <w:lang w:val="es-GT" w:eastAsia="es-GT"/>
        </w:rPr>
      </w:pPr>
    </w:p>
    <w:p w14:paraId="31DAEFD1" w14:textId="77777777" w:rsidR="00700C4F" w:rsidRPr="00233B7C" w:rsidRDefault="00700C4F" w:rsidP="00700C4F">
      <w:pPr>
        <w:spacing w:before="0" w:after="0"/>
        <w:ind w:left="709"/>
        <w:contextualSpacing/>
        <w:jc w:val="center"/>
        <w:rPr>
          <w:rFonts w:ascii="Arial" w:hAnsi="Arial" w:cs="Arial"/>
          <w:color w:val="000000"/>
          <w:lang w:val="es-GT" w:eastAsia="es-GT"/>
        </w:rPr>
      </w:pPr>
    </w:p>
    <w:p w14:paraId="3AF01007" w14:textId="77777777" w:rsidR="00BD5368" w:rsidRPr="00726D9A" w:rsidRDefault="00BD5368" w:rsidP="008F569E">
      <w:pPr>
        <w:jc w:val="right"/>
        <w:rPr>
          <w:rFonts w:ascii="Arial" w:eastAsia="Calibri" w:hAnsi="Arial" w:cs="Arial"/>
          <w:b/>
          <w:color w:val="A6A6A6"/>
          <w:sz w:val="72"/>
          <w:szCs w:val="72"/>
          <w:lang w:val="es-MX"/>
        </w:rPr>
      </w:pPr>
    </w:p>
    <w:p w14:paraId="26A3AF1E" w14:textId="77777777" w:rsidR="00BD5368" w:rsidRPr="00726D9A" w:rsidRDefault="00BD5368" w:rsidP="008F569E">
      <w:pPr>
        <w:jc w:val="right"/>
        <w:rPr>
          <w:rFonts w:ascii="Arial" w:eastAsia="Calibri" w:hAnsi="Arial" w:cs="Arial"/>
          <w:b/>
          <w:color w:val="A6A6A6"/>
          <w:sz w:val="72"/>
          <w:szCs w:val="72"/>
          <w:lang w:val="es-MX"/>
        </w:rPr>
      </w:pPr>
    </w:p>
    <w:p w14:paraId="2DE82ED8" w14:textId="77777777" w:rsidR="001138DF" w:rsidRPr="00726D9A" w:rsidRDefault="001138DF" w:rsidP="00BE2781">
      <w:pPr>
        <w:rPr>
          <w:rFonts w:ascii="Arial" w:hAnsi="Arial" w:cs="Arial"/>
          <w:lang w:val="es-GT"/>
        </w:rPr>
      </w:pPr>
    </w:p>
    <w:p w14:paraId="116E3781" w14:textId="2A26A6A6" w:rsidR="00D457F8" w:rsidRPr="00726D9A" w:rsidRDefault="00D457F8" w:rsidP="00870314">
      <w:pPr>
        <w:spacing w:before="0" w:after="200" w:line="276" w:lineRule="auto"/>
        <w:jc w:val="left"/>
        <w:rPr>
          <w:rFonts w:ascii="Arial" w:hAnsi="Arial" w:cs="Arial"/>
          <w:lang w:val="es-ES"/>
        </w:rPr>
      </w:pPr>
    </w:p>
    <w:p w14:paraId="27D40958" w14:textId="052B7D95" w:rsidR="00D61AD5" w:rsidRPr="00726D9A" w:rsidRDefault="00D61AD5" w:rsidP="00870314">
      <w:pPr>
        <w:spacing w:before="0" w:after="200" w:line="276" w:lineRule="auto"/>
        <w:jc w:val="left"/>
        <w:rPr>
          <w:rFonts w:ascii="Arial" w:hAnsi="Arial" w:cs="Arial"/>
          <w:lang w:val="es-ES"/>
        </w:rPr>
      </w:pPr>
    </w:p>
    <w:p w14:paraId="707D7FAA" w14:textId="199781FD" w:rsidR="00D61AD5" w:rsidRPr="00726D9A" w:rsidRDefault="00D61AD5" w:rsidP="00870314">
      <w:pPr>
        <w:spacing w:before="0" w:after="200" w:line="276" w:lineRule="auto"/>
        <w:jc w:val="left"/>
        <w:rPr>
          <w:rFonts w:ascii="Arial" w:hAnsi="Arial" w:cs="Arial"/>
          <w:lang w:val="es-ES"/>
        </w:rPr>
      </w:pPr>
    </w:p>
    <w:p w14:paraId="7A7B1D4C" w14:textId="601FE0E5" w:rsidR="00D61AD5" w:rsidRPr="00726D9A" w:rsidRDefault="00D61AD5" w:rsidP="00870314">
      <w:pPr>
        <w:spacing w:before="0" w:after="200" w:line="276" w:lineRule="auto"/>
        <w:jc w:val="left"/>
        <w:rPr>
          <w:rFonts w:ascii="Arial" w:hAnsi="Arial" w:cs="Arial"/>
          <w:lang w:val="es-ES"/>
        </w:rPr>
      </w:pPr>
    </w:p>
    <w:p w14:paraId="4203ADCC" w14:textId="222F4793" w:rsidR="00D61AD5" w:rsidRPr="00726D9A" w:rsidRDefault="00D61AD5" w:rsidP="00870314">
      <w:pPr>
        <w:spacing w:before="0" w:after="200" w:line="276" w:lineRule="auto"/>
        <w:jc w:val="left"/>
        <w:rPr>
          <w:rFonts w:ascii="Arial" w:hAnsi="Arial" w:cs="Arial"/>
          <w:lang w:val="es-ES"/>
        </w:rPr>
      </w:pPr>
    </w:p>
    <w:p w14:paraId="5653E12D" w14:textId="7308DF84" w:rsidR="00D61AD5" w:rsidRDefault="00D61AD5" w:rsidP="00870314">
      <w:pPr>
        <w:spacing w:before="0" w:after="200" w:line="276" w:lineRule="auto"/>
        <w:jc w:val="left"/>
        <w:rPr>
          <w:rFonts w:ascii="Arial" w:hAnsi="Arial" w:cs="Arial"/>
          <w:lang w:val="es-ES"/>
        </w:rPr>
      </w:pPr>
    </w:p>
    <w:p w14:paraId="3673B5A7" w14:textId="100C9453" w:rsidR="002D39DC" w:rsidRDefault="002D39DC" w:rsidP="00870314">
      <w:pPr>
        <w:spacing w:before="0" w:after="200" w:line="276" w:lineRule="auto"/>
        <w:jc w:val="left"/>
        <w:rPr>
          <w:rFonts w:ascii="Arial" w:hAnsi="Arial" w:cs="Arial"/>
          <w:lang w:val="es-ES"/>
        </w:rPr>
      </w:pPr>
    </w:p>
    <w:p w14:paraId="4DA2E0A9" w14:textId="7C91892F" w:rsidR="002D39DC" w:rsidRDefault="002D39DC" w:rsidP="00870314">
      <w:pPr>
        <w:spacing w:before="0" w:after="200" w:line="276" w:lineRule="auto"/>
        <w:jc w:val="left"/>
        <w:rPr>
          <w:rFonts w:ascii="Arial" w:hAnsi="Arial" w:cs="Arial"/>
          <w:lang w:val="es-ES"/>
        </w:rPr>
      </w:pPr>
    </w:p>
    <w:p w14:paraId="152221BF" w14:textId="0F1FA517" w:rsidR="002D39DC" w:rsidRDefault="002D39DC" w:rsidP="00870314">
      <w:pPr>
        <w:spacing w:before="0" w:after="200" w:line="276" w:lineRule="auto"/>
        <w:jc w:val="left"/>
        <w:rPr>
          <w:rFonts w:ascii="Arial" w:hAnsi="Arial" w:cs="Arial"/>
          <w:lang w:val="es-ES"/>
        </w:rPr>
      </w:pPr>
    </w:p>
    <w:p w14:paraId="4C0D0BC7" w14:textId="2B89BE21" w:rsidR="00382160" w:rsidRDefault="00382160" w:rsidP="00870314">
      <w:pPr>
        <w:spacing w:before="0" w:after="200" w:line="276" w:lineRule="auto"/>
        <w:jc w:val="left"/>
        <w:rPr>
          <w:rFonts w:ascii="Arial" w:hAnsi="Arial" w:cs="Arial"/>
          <w:lang w:val="es-ES"/>
        </w:rPr>
      </w:pPr>
    </w:p>
    <w:p w14:paraId="5E4FB846" w14:textId="335D4FCA" w:rsidR="00382160" w:rsidRDefault="00382160" w:rsidP="00870314">
      <w:pPr>
        <w:spacing w:before="0" w:after="200" w:line="276" w:lineRule="auto"/>
        <w:jc w:val="left"/>
        <w:rPr>
          <w:rFonts w:ascii="Arial" w:hAnsi="Arial" w:cs="Arial"/>
          <w:lang w:val="es-ES"/>
        </w:rPr>
      </w:pPr>
    </w:p>
    <w:p w14:paraId="1DCAC39D" w14:textId="77777777" w:rsidR="00382160" w:rsidRDefault="00382160" w:rsidP="00870314">
      <w:pPr>
        <w:spacing w:before="0" w:after="200" w:line="276" w:lineRule="auto"/>
        <w:jc w:val="left"/>
        <w:rPr>
          <w:rFonts w:ascii="Arial" w:hAnsi="Arial" w:cs="Arial"/>
          <w:lang w:val="es-ES"/>
        </w:rPr>
      </w:pPr>
    </w:p>
    <w:p w14:paraId="6178CCD0" w14:textId="77777777" w:rsidR="00433B53" w:rsidRDefault="00433B53" w:rsidP="00870314">
      <w:pPr>
        <w:spacing w:before="0" w:after="200" w:line="276" w:lineRule="auto"/>
        <w:jc w:val="left"/>
        <w:rPr>
          <w:rFonts w:ascii="Arial" w:hAnsi="Arial" w:cs="Arial"/>
          <w:lang w:val="es-ES"/>
        </w:rPr>
      </w:pPr>
    </w:p>
    <w:p w14:paraId="2B9C5BF9" w14:textId="472107AF" w:rsidR="00D61AD5" w:rsidRPr="00382160" w:rsidRDefault="00D61AD5" w:rsidP="00433B53">
      <w:pPr>
        <w:spacing w:line="276" w:lineRule="auto"/>
        <w:jc w:val="center"/>
        <w:rPr>
          <w:rFonts w:ascii="Arial" w:eastAsia="Calibri" w:hAnsi="Arial" w:cs="Arial"/>
          <w:b/>
          <w:shadow/>
          <w:color w:val="262626" w:themeColor="text1" w:themeTint="D9"/>
          <w:sz w:val="170"/>
          <w:szCs w:val="170"/>
          <w:lang w:val="es-MX"/>
        </w:rPr>
      </w:pPr>
      <w:r w:rsidRPr="00382160">
        <w:rPr>
          <w:rFonts w:ascii="Arial" w:eastAsia="Calibri" w:hAnsi="Arial" w:cs="Arial"/>
          <w:b/>
          <w:shadow/>
          <w:color w:val="262626" w:themeColor="text1" w:themeTint="D9"/>
          <w:sz w:val="170"/>
          <w:szCs w:val="170"/>
          <w:lang w:val="es-MX"/>
        </w:rPr>
        <w:t>Anexos</w:t>
      </w:r>
    </w:p>
    <w:p w14:paraId="36F8542D" w14:textId="77777777" w:rsidR="00433B53" w:rsidRDefault="00433B53" w:rsidP="00433B53">
      <w:pPr>
        <w:spacing w:line="276" w:lineRule="auto"/>
        <w:rPr>
          <w:rFonts w:ascii="Arial" w:eastAsia="Calibri" w:hAnsi="Arial" w:cs="Arial"/>
          <w:b/>
          <w:shadow/>
          <w:color w:val="262626" w:themeColor="text1" w:themeTint="D9"/>
          <w:sz w:val="120"/>
          <w:szCs w:val="120"/>
          <w:lang w:val="es-MX"/>
        </w:rPr>
      </w:pPr>
    </w:p>
    <w:p w14:paraId="02562AEB" w14:textId="72564271" w:rsidR="00433B53" w:rsidRDefault="00433B53" w:rsidP="00433B53">
      <w:pPr>
        <w:spacing w:line="276" w:lineRule="auto"/>
        <w:rPr>
          <w:rFonts w:ascii="Arial" w:eastAsia="Calibri" w:hAnsi="Arial" w:cs="Arial"/>
          <w:b/>
          <w:shadow/>
          <w:color w:val="262626" w:themeColor="text1" w:themeTint="D9"/>
          <w:sz w:val="120"/>
          <w:szCs w:val="120"/>
          <w:lang w:val="es-MX"/>
        </w:rPr>
      </w:pPr>
    </w:p>
    <w:p w14:paraId="665263FA" w14:textId="77777777" w:rsidR="00433B53" w:rsidRDefault="00433B53" w:rsidP="00433B53">
      <w:pPr>
        <w:spacing w:line="276" w:lineRule="auto"/>
        <w:rPr>
          <w:rFonts w:ascii="Arial" w:eastAsia="Calibri" w:hAnsi="Arial" w:cs="Arial"/>
          <w:b/>
          <w:shadow/>
          <w:color w:val="262626" w:themeColor="text1" w:themeTint="D9"/>
          <w:sz w:val="120"/>
          <w:szCs w:val="120"/>
          <w:lang w:val="es-MX"/>
        </w:rPr>
      </w:pPr>
    </w:p>
    <w:p w14:paraId="6D4527A4" w14:textId="77777777" w:rsidR="00433B53" w:rsidRDefault="00433B53" w:rsidP="00433B53">
      <w:pPr>
        <w:spacing w:before="0" w:after="200" w:line="276" w:lineRule="auto"/>
        <w:jc w:val="right"/>
        <w:rPr>
          <w:rFonts w:ascii="Arial" w:eastAsia="Calibri" w:hAnsi="Arial" w:cs="Arial"/>
          <w:b/>
          <w:shadow/>
          <w:color w:val="262626" w:themeColor="text1" w:themeTint="D9"/>
          <w:sz w:val="50"/>
          <w:szCs w:val="50"/>
          <w:lang w:val="es-MX"/>
        </w:rPr>
      </w:pPr>
    </w:p>
    <w:p w14:paraId="7C32E1FD" w14:textId="77777777" w:rsidR="00433B53" w:rsidRDefault="00433B53" w:rsidP="00433B53">
      <w:pPr>
        <w:spacing w:before="0" w:after="200" w:line="276" w:lineRule="auto"/>
        <w:jc w:val="right"/>
        <w:rPr>
          <w:rFonts w:ascii="Arial" w:eastAsia="Calibri" w:hAnsi="Arial" w:cs="Arial"/>
          <w:b/>
          <w:shadow/>
          <w:color w:val="262626" w:themeColor="text1" w:themeTint="D9"/>
          <w:sz w:val="50"/>
          <w:szCs w:val="50"/>
          <w:lang w:val="es-MX"/>
        </w:rPr>
      </w:pPr>
    </w:p>
    <w:p w14:paraId="7D1703F8" w14:textId="77777777" w:rsidR="00433B53" w:rsidRDefault="00433B53" w:rsidP="00433B53">
      <w:pPr>
        <w:spacing w:before="0" w:after="200" w:line="276" w:lineRule="auto"/>
        <w:jc w:val="right"/>
        <w:rPr>
          <w:rFonts w:ascii="Arial" w:eastAsia="Calibri" w:hAnsi="Arial" w:cs="Arial"/>
          <w:b/>
          <w:shadow/>
          <w:color w:val="262626" w:themeColor="text1" w:themeTint="D9"/>
          <w:sz w:val="50"/>
          <w:szCs w:val="50"/>
          <w:lang w:val="es-MX"/>
        </w:rPr>
      </w:pPr>
    </w:p>
    <w:p w14:paraId="5CE7942F" w14:textId="77777777" w:rsidR="00433B53" w:rsidRDefault="00433B53" w:rsidP="00433B53">
      <w:pPr>
        <w:spacing w:before="0" w:after="200" w:line="276" w:lineRule="auto"/>
        <w:jc w:val="right"/>
        <w:rPr>
          <w:rFonts w:ascii="Arial" w:eastAsia="Calibri" w:hAnsi="Arial" w:cs="Arial"/>
          <w:b/>
          <w:shadow/>
          <w:color w:val="262626" w:themeColor="text1" w:themeTint="D9"/>
          <w:sz w:val="50"/>
          <w:szCs w:val="50"/>
          <w:lang w:val="es-MX"/>
        </w:rPr>
      </w:pPr>
    </w:p>
    <w:p w14:paraId="3D97D0D1" w14:textId="77777777" w:rsidR="00433B53" w:rsidRDefault="00433B53" w:rsidP="00433B53">
      <w:pPr>
        <w:spacing w:before="0" w:after="200" w:line="276" w:lineRule="auto"/>
        <w:jc w:val="right"/>
        <w:rPr>
          <w:rFonts w:ascii="Arial" w:eastAsia="Calibri" w:hAnsi="Arial" w:cs="Arial"/>
          <w:b/>
          <w:shadow/>
          <w:color w:val="262626" w:themeColor="text1" w:themeTint="D9"/>
          <w:sz w:val="50"/>
          <w:szCs w:val="50"/>
          <w:lang w:val="es-MX"/>
        </w:rPr>
      </w:pPr>
    </w:p>
    <w:p w14:paraId="268000BA" w14:textId="77777777" w:rsidR="00433B53" w:rsidRDefault="00433B53" w:rsidP="00433B53">
      <w:pPr>
        <w:spacing w:before="0" w:after="200" w:line="276" w:lineRule="auto"/>
        <w:jc w:val="right"/>
        <w:rPr>
          <w:rFonts w:ascii="Arial" w:eastAsia="Calibri" w:hAnsi="Arial" w:cs="Arial"/>
          <w:b/>
          <w:shadow/>
          <w:color w:val="262626" w:themeColor="text1" w:themeTint="D9"/>
          <w:sz w:val="50"/>
          <w:szCs w:val="50"/>
          <w:lang w:val="es-MX"/>
        </w:rPr>
      </w:pPr>
    </w:p>
    <w:p w14:paraId="3AB072ED" w14:textId="77777777" w:rsidR="00433B53" w:rsidRDefault="00433B53" w:rsidP="00433B53">
      <w:pPr>
        <w:spacing w:before="0" w:after="200" w:line="276" w:lineRule="auto"/>
        <w:jc w:val="right"/>
        <w:rPr>
          <w:rFonts w:ascii="Arial" w:eastAsia="Calibri" w:hAnsi="Arial" w:cs="Arial"/>
          <w:b/>
          <w:shadow/>
          <w:color w:val="262626" w:themeColor="text1" w:themeTint="D9"/>
          <w:sz w:val="50"/>
          <w:szCs w:val="50"/>
          <w:lang w:val="es-MX"/>
        </w:rPr>
      </w:pPr>
    </w:p>
    <w:p w14:paraId="0FF9573A" w14:textId="77777777" w:rsidR="00433B53" w:rsidRDefault="00433B53" w:rsidP="00433B53">
      <w:pPr>
        <w:spacing w:before="0" w:after="200" w:line="276" w:lineRule="auto"/>
        <w:jc w:val="right"/>
        <w:rPr>
          <w:rFonts w:ascii="Arial" w:eastAsia="Calibri" w:hAnsi="Arial" w:cs="Arial"/>
          <w:b/>
          <w:shadow/>
          <w:color w:val="262626" w:themeColor="text1" w:themeTint="D9"/>
          <w:sz w:val="50"/>
          <w:szCs w:val="50"/>
          <w:lang w:val="es-MX"/>
        </w:rPr>
      </w:pPr>
    </w:p>
    <w:p w14:paraId="267D7E05" w14:textId="77777777" w:rsidR="00433B53" w:rsidRDefault="00433B53" w:rsidP="00433B53">
      <w:pPr>
        <w:spacing w:before="0" w:after="200" w:line="276" w:lineRule="auto"/>
        <w:jc w:val="right"/>
        <w:rPr>
          <w:rFonts w:ascii="Arial" w:eastAsia="Calibri" w:hAnsi="Arial" w:cs="Arial"/>
          <w:b/>
          <w:shadow/>
          <w:color w:val="262626" w:themeColor="text1" w:themeTint="D9"/>
          <w:sz w:val="50"/>
          <w:szCs w:val="50"/>
          <w:lang w:val="es-MX"/>
        </w:rPr>
      </w:pPr>
    </w:p>
    <w:p w14:paraId="4EBD425E" w14:textId="6DA332BE" w:rsidR="00433B53" w:rsidRDefault="00433B53" w:rsidP="00433B53">
      <w:pPr>
        <w:spacing w:before="0" w:after="200" w:line="276" w:lineRule="auto"/>
        <w:jc w:val="right"/>
        <w:rPr>
          <w:rFonts w:ascii="Arial" w:eastAsia="Calibri" w:hAnsi="Arial" w:cs="Arial"/>
          <w:b/>
          <w:shadow/>
          <w:color w:val="262626" w:themeColor="text1" w:themeTint="D9"/>
          <w:sz w:val="50"/>
          <w:szCs w:val="50"/>
          <w:lang w:val="es-MX"/>
        </w:rPr>
      </w:pPr>
    </w:p>
    <w:p w14:paraId="28DEA746" w14:textId="00C3F2D6" w:rsidR="00433B53" w:rsidRDefault="00433B53" w:rsidP="00433B53">
      <w:pPr>
        <w:spacing w:before="0" w:after="200" w:line="276" w:lineRule="auto"/>
        <w:jc w:val="right"/>
        <w:rPr>
          <w:rFonts w:ascii="Arial" w:eastAsia="Calibri" w:hAnsi="Arial" w:cs="Arial"/>
          <w:b/>
          <w:shadow/>
          <w:color w:val="262626" w:themeColor="text1" w:themeTint="D9"/>
          <w:sz w:val="50"/>
          <w:szCs w:val="50"/>
          <w:lang w:val="es-MX"/>
        </w:rPr>
      </w:pPr>
    </w:p>
    <w:p w14:paraId="3C0DB480" w14:textId="06EA77D2" w:rsidR="00433B53" w:rsidRDefault="00433B53" w:rsidP="00433B53">
      <w:pPr>
        <w:spacing w:before="0" w:after="200" w:line="276" w:lineRule="auto"/>
        <w:jc w:val="right"/>
        <w:rPr>
          <w:rFonts w:ascii="Arial" w:eastAsia="Calibri" w:hAnsi="Arial" w:cs="Arial"/>
          <w:b/>
          <w:shadow/>
          <w:color w:val="262626" w:themeColor="text1" w:themeTint="D9"/>
          <w:sz w:val="50"/>
          <w:szCs w:val="50"/>
          <w:lang w:val="es-MX"/>
        </w:rPr>
      </w:pPr>
    </w:p>
    <w:p w14:paraId="3F703538" w14:textId="0EED9294" w:rsidR="00D61AD5" w:rsidRPr="00433B53" w:rsidRDefault="00433B53" w:rsidP="00433B53">
      <w:pPr>
        <w:spacing w:before="0" w:after="0"/>
        <w:contextualSpacing/>
        <w:jc w:val="right"/>
        <w:rPr>
          <w:rFonts w:ascii="Arial" w:hAnsi="Arial" w:cs="Arial"/>
          <w:b/>
          <w:sz w:val="50"/>
          <w:szCs w:val="50"/>
          <w:lang w:val="es-MX"/>
        </w:rPr>
      </w:pPr>
      <w:r w:rsidRPr="00433B53">
        <w:rPr>
          <w:rFonts w:ascii="Arial" w:eastAsia="Calibri" w:hAnsi="Arial" w:cs="Arial"/>
          <w:b/>
          <w:shadow/>
          <w:color w:val="262626" w:themeColor="text1" w:themeTint="D9"/>
          <w:sz w:val="50"/>
          <w:szCs w:val="50"/>
          <w:lang w:val="es-MX"/>
        </w:rPr>
        <w:t>Caja de herramientas de apoyo para elaboración del instrumento de planificación estratégica</w:t>
      </w:r>
    </w:p>
    <w:p w14:paraId="7C8352A2" w14:textId="55061CF7" w:rsidR="00E640D0" w:rsidRPr="00433B53" w:rsidRDefault="00E640D0" w:rsidP="00433B53">
      <w:pPr>
        <w:spacing w:before="0" w:after="0"/>
        <w:contextualSpacing/>
        <w:rPr>
          <w:rFonts w:ascii="Arial" w:hAnsi="Arial" w:cs="Arial"/>
          <w:b/>
          <w:sz w:val="50"/>
          <w:szCs w:val="50"/>
          <w:lang w:val="es-MX"/>
        </w:rPr>
      </w:pPr>
    </w:p>
    <w:p w14:paraId="66922358" w14:textId="0F62CB3A" w:rsidR="00E640D0" w:rsidRPr="00433B53" w:rsidRDefault="00E640D0" w:rsidP="00433B53">
      <w:pPr>
        <w:spacing w:before="0" w:after="0"/>
        <w:contextualSpacing/>
        <w:rPr>
          <w:rFonts w:ascii="Arial" w:hAnsi="Arial" w:cs="Arial"/>
          <w:b/>
          <w:sz w:val="50"/>
          <w:szCs w:val="50"/>
          <w:lang w:val="es-MX"/>
        </w:rPr>
      </w:pPr>
    </w:p>
    <w:p w14:paraId="5C1B24E5" w14:textId="18634135" w:rsidR="00E640D0" w:rsidRPr="00433B53" w:rsidRDefault="00E640D0" w:rsidP="00433B53">
      <w:pPr>
        <w:spacing w:before="0" w:after="0"/>
        <w:contextualSpacing/>
        <w:rPr>
          <w:rFonts w:ascii="Arial" w:hAnsi="Arial" w:cs="Arial"/>
          <w:b/>
          <w:sz w:val="50"/>
          <w:szCs w:val="50"/>
          <w:lang w:val="es-MX"/>
        </w:rPr>
      </w:pPr>
    </w:p>
    <w:p w14:paraId="1BAD49FA" w14:textId="27F76837" w:rsidR="00E640D0" w:rsidRPr="00433B53" w:rsidRDefault="00E640D0" w:rsidP="00433B53">
      <w:pPr>
        <w:spacing w:before="0" w:after="0"/>
        <w:contextualSpacing/>
        <w:jc w:val="left"/>
        <w:rPr>
          <w:rFonts w:ascii="Arial" w:eastAsia="Calibri" w:hAnsi="Arial" w:cs="Arial"/>
          <w:b/>
          <w:color w:val="262626" w:themeColor="text1" w:themeTint="D9"/>
          <w:sz w:val="50"/>
          <w:szCs w:val="50"/>
          <w:lang w:val="es-MX"/>
        </w:rPr>
      </w:pPr>
    </w:p>
    <w:p w14:paraId="7D37979D" w14:textId="58C065C2" w:rsidR="00D907F4" w:rsidRPr="00433B53" w:rsidRDefault="00D907F4" w:rsidP="00433B53">
      <w:pPr>
        <w:spacing w:before="0" w:after="0"/>
        <w:contextualSpacing/>
        <w:jc w:val="left"/>
        <w:rPr>
          <w:rFonts w:ascii="Arial" w:hAnsi="Arial" w:cs="Arial"/>
          <w:sz w:val="50"/>
          <w:szCs w:val="50"/>
          <w:lang w:val="es-ES"/>
        </w:rPr>
      </w:pPr>
    </w:p>
    <w:p w14:paraId="680CA9E7" w14:textId="48DEE85F" w:rsidR="00D907F4" w:rsidRPr="00433B53" w:rsidRDefault="00D907F4" w:rsidP="00433B53">
      <w:pPr>
        <w:spacing w:before="0" w:after="0"/>
        <w:contextualSpacing/>
        <w:jc w:val="left"/>
        <w:rPr>
          <w:rFonts w:ascii="Arial" w:hAnsi="Arial" w:cs="Arial"/>
          <w:sz w:val="50"/>
          <w:szCs w:val="50"/>
          <w:lang w:val="es-ES"/>
        </w:rPr>
      </w:pPr>
    </w:p>
    <w:p w14:paraId="2A855C1B" w14:textId="592B383F" w:rsidR="00D907F4" w:rsidRPr="00433B53" w:rsidRDefault="00D907F4" w:rsidP="00433B53">
      <w:pPr>
        <w:spacing w:before="0" w:after="0"/>
        <w:contextualSpacing/>
        <w:jc w:val="left"/>
        <w:rPr>
          <w:rFonts w:ascii="Arial" w:hAnsi="Arial" w:cs="Arial"/>
          <w:sz w:val="50"/>
          <w:szCs w:val="50"/>
          <w:lang w:val="es-ES"/>
        </w:rPr>
      </w:pPr>
    </w:p>
    <w:p w14:paraId="6A19AAD1" w14:textId="75BAFD46" w:rsidR="00D907F4" w:rsidRPr="00433B53" w:rsidRDefault="00D907F4" w:rsidP="00433B53">
      <w:pPr>
        <w:spacing w:before="0" w:after="0"/>
        <w:contextualSpacing/>
        <w:jc w:val="left"/>
        <w:rPr>
          <w:rFonts w:ascii="Arial" w:hAnsi="Arial" w:cs="Arial"/>
          <w:sz w:val="50"/>
          <w:szCs w:val="50"/>
          <w:lang w:val="es-ES"/>
        </w:rPr>
      </w:pPr>
    </w:p>
    <w:p w14:paraId="21934F1B" w14:textId="0D738A5C" w:rsidR="00D907F4" w:rsidRPr="00433B53" w:rsidRDefault="00D907F4" w:rsidP="00433B53">
      <w:pPr>
        <w:spacing w:before="0" w:after="0"/>
        <w:contextualSpacing/>
        <w:jc w:val="left"/>
        <w:rPr>
          <w:rFonts w:ascii="Arial" w:hAnsi="Arial" w:cs="Arial"/>
          <w:sz w:val="50"/>
          <w:szCs w:val="50"/>
          <w:lang w:val="es-ES"/>
        </w:rPr>
      </w:pPr>
    </w:p>
    <w:p w14:paraId="248FA232" w14:textId="77777777" w:rsidR="00433B53" w:rsidRPr="00433B53" w:rsidRDefault="00433B53" w:rsidP="00433B53">
      <w:pPr>
        <w:spacing w:before="0" w:after="0"/>
        <w:contextualSpacing/>
        <w:jc w:val="left"/>
        <w:rPr>
          <w:rFonts w:ascii="Arial" w:hAnsi="Arial" w:cs="Arial"/>
          <w:sz w:val="50"/>
          <w:szCs w:val="50"/>
          <w:lang w:val="es-ES"/>
        </w:rPr>
      </w:pPr>
    </w:p>
    <w:p w14:paraId="7FD8BA45" w14:textId="5B72E8E3" w:rsidR="00D907F4" w:rsidRDefault="00D907F4" w:rsidP="00433B53">
      <w:pPr>
        <w:spacing w:before="0" w:after="0"/>
        <w:contextualSpacing/>
        <w:jc w:val="left"/>
        <w:rPr>
          <w:rFonts w:ascii="Arial" w:hAnsi="Arial" w:cs="Arial"/>
          <w:sz w:val="50"/>
          <w:szCs w:val="50"/>
          <w:lang w:val="es-ES"/>
        </w:rPr>
      </w:pPr>
    </w:p>
    <w:p w14:paraId="625D422D" w14:textId="2EC09FE6" w:rsidR="00433B53" w:rsidRDefault="00433B53" w:rsidP="00433B53">
      <w:pPr>
        <w:spacing w:before="0" w:after="0"/>
        <w:contextualSpacing/>
        <w:jc w:val="left"/>
        <w:rPr>
          <w:rFonts w:ascii="Arial" w:hAnsi="Arial" w:cs="Arial"/>
          <w:sz w:val="50"/>
          <w:szCs w:val="50"/>
          <w:lang w:val="es-ES"/>
        </w:rPr>
      </w:pPr>
    </w:p>
    <w:p w14:paraId="2EC31572" w14:textId="0D1A768E" w:rsidR="00433B53" w:rsidRDefault="00433B53" w:rsidP="00433B53">
      <w:pPr>
        <w:spacing w:before="0" w:after="0"/>
        <w:contextualSpacing/>
        <w:jc w:val="left"/>
        <w:rPr>
          <w:rFonts w:ascii="Arial" w:hAnsi="Arial" w:cs="Arial"/>
          <w:sz w:val="50"/>
          <w:szCs w:val="50"/>
          <w:lang w:val="es-ES"/>
        </w:rPr>
      </w:pPr>
    </w:p>
    <w:p w14:paraId="4B42EBA5" w14:textId="6156EC69" w:rsidR="00433B53" w:rsidRDefault="00433B53" w:rsidP="00433B53">
      <w:pPr>
        <w:spacing w:before="0" w:after="0"/>
        <w:contextualSpacing/>
        <w:jc w:val="left"/>
        <w:rPr>
          <w:rFonts w:ascii="Arial" w:hAnsi="Arial" w:cs="Arial"/>
          <w:sz w:val="50"/>
          <w:szCs w:val="50"/>
          <w:lang w:val="es-ES"/>
        </w:rPr>
      </w:pPr>
    </w:p>
    <w:p w14:paraId="5EB85F52" w14:textId="622DAB32" w:rsidR="00433B53" w:rsidRDefault="00433B53" w:rsidP="00433B53">
      <w:pPr>
        <w:spacing w:before="0" w:after="0"/>
        <w:contextualSpacing/>
        <w:jc w:val="left"/>
        <w:rPr>
          <w:rFonts w:ascii="Arial" w:hAnsi="Arial" w:cs="Arial"/>
          <w:sz w:val="50"/>
          <w:szCs w:val="50"/>
          <w:lang w:val="es-ES"/>
        </w:rPr>
      </w:pPr>
    </w:p>
    <w:p w14:paraId="0D0D9846" w14:textId="5D97799D" w:rsidR="00433B53" w:rsidRDefault="00433B53" w:rsidP="00433B53">
      <w:pPr>
        <w:spacing w:before="0" w:after="0"/>
        <w:contextualSpacing/>
        <w:jc w:val="left"/>
        <w:rPr>
          <w:rFonts w:ascii="Arial" w:hAnsi="Arial" w:cs="Arial"/>
          <w:sz w:val="50"/>
          <w:szCs w:val="50"/>
          <w:lang w:val="es-ES"/>
        </w:rPr>
      </w:pPr>
    </w:p>
    <w:p w14:paraId="1721611E" w14:textId="769770A5" w:rsidR="00433B53" w:rsidRDefault="00433B53" w:rsidP="00433B53">
      <w:pPr>
        <w:spacing w:before="0" w:after="0"/>
        <w:contextualSpacing/>
        <w:jc w:val="left"/>
        <w:rPr>
          <w:rFonts w:ascii="Arial" w:hAnsi="Arial" w:cs="Arial"/>
          <w:sz w:val="50"/>
          <w:szCs w:val="50"/>
          <w:lang w:val="es-ES"/>
        </w:rPr>
      </w:pPr>
    </w:p>
    <w:p w14:paraId="127218C6" w14:textId="77777777" w:rsidR="00433B53" w:rsidRPr="00433B53" w:rsidRDefault="00433B53" w:rsidP="00433B53">
      <w:pPr>
        <w:spacing w:before="0" w:after="0"/>
        <w:contextualSpacing/>
        <w:jc w:val="left"/>
        <w:rPr>
          <w:rFonts w:ascii="Arial" w:hAnsi="Arial" w:cs="Arial"/>
          <w:sz w:val="50"/>
          <w:szCs w:val="50"/>
          <w:lang w:val="es-ES"/>
        </w:rPr>
      </w:pPr>
    </w:p>
    <w:p w14:paraId="41D8A2D9" w14:textId="508F26FE" w:rsidR="005D6D3F" w:rsidRPr="00433B53" w:rsidRDefault="005D6D3F" w:rsidP="00433B53">
      <w:pPr>
        <w:spacing w:before="0" w:after="0"/>
        <w:contextualSpacing/>
        <w:jc w:val="right"/>
        <w:rPr>
          <w:rFonts w:ascii="Arial" w:eastAsia="Calibri" w:hAnsi="Arial" w:cs="Arial"/>
          <w:b/>
          <w:shadow/>
          <w:color w:val="262626" w:themeColor="text1" w:themeTint="D9"/>
          <w:sz w:val="50"/>
          <w:szCs w:val="50"/>
          <w:lang w:val="es-MX"/>
        </w:rPr>
      </w:pPr>
    </w:p>
    <w:p w14:paraId="03B9F7E6" w14:textId="10E68FDE" w:rsidR="00142A1B" w:rsidRPr="00433B53" w:rsidRDefault="005D6D3F" w:rsidP="00433B53">
      <w:pPr>
        <w:spacing w:before="0" w:after="0"/>
        <w:contextualSpacing/>
        <w:jc w:val="right"/>
        <w:rPr>
          <w:rFonts w:ascii="Arial" w:eastAsia="Calibri" w:hAnsi="Arial" w:cs="Arial"/>
          <w:b/>
          <w:shadow/>
          <w:color w:val="262626" w:themeColor="text1" w:themeTint="D9"/>
          <w:sz w:val="50"/>
          <w:szCs w:val="50"/>
          <w:lang w:val="es-MX"/>
        </w:rPr>
      </w:pPr>
      <w:r w:rsidRPr="00433B53">
        <w:rPr>
          <w:rFonts w:ascii="Arial" w:eastAsia="Calibri" w:hAnsi="Arial" w:cs="Arial"/>
          <w:b/>
          <w:shadow/>
          <w:color w:val="262626" w:themeColor="text1" w:themeTint="D9"/>
          <w:sz w:val="50"/>
          <w:szCs w:val="50"/>
          <w:lang w:val="es-MX"/>
        </w:rPr>
        <w:t>Plan Estratégico Institucional</w:t>
      </w:r>
      <w:r w:rsidR="0034105C">
        <w:rPr>
          <w:rFonts w:ascii="Arial" w:eastAsia="Calibri" w:hAnsi="Arial" w:cs="Arial"/>
          <w:b/>
          <w:shadow/>
          <w:color w:val="262626" w:themeColor="text1" w:themeTint="D9"/>
          <w:sz w:val="50"/>
          <w:szCs w:val="50"/>
          <w:lang w:val="es-MX"/>
        </w:rPr>
        <w:t xml:space="preserve"> </w:t>
      </w:r>
      <w:r w:rsidR="00433B53" w:rsidRPr="00433B53">
        <w:rPr>
          <w:rFonts w:ascii="Arial" w:eastAsia="Calibri" w:hAnsi="Arial" w:cs="Arial"/>
          <w:b/>
          <w:shadow/>
          <w:color w:val="262626" w:themeColor="text1" w:themeTint="D9"/>
          <w:sz w:val="50"/>
          <w:szCs w:val="50"/>
          <w:lang w:val="es-MX"/>
        </w:rPr>
        <w:t>2023</w:t>
      </w:r>
      <w:r w:rsidRPr="00433B53">
        <w:rPr>
          <w:rFonts w:ascii="Arial" w:eastAsia="Calibri" w:hAnsi="Arial" w:cs="Arial"/>
          <w:b/>
          <w:shadow/>
          <w:color w:val="262626" w:themeColor="text1" w:themeTint="D9"/>
          <w:sz w:val="50"/>
          <w:szCs w:val="50"/>
          <w:lang w:val="es-MX"/>
        </w:rPr>
        <w:t xml:space="preserve"> </w:t>
      </w:r>
    </w:p>
    <w:p w14:paraId="2EEC2E8F" w14:textId="7D30AF57" w:rsidR="005D6D3F" w:rsidRPr="00433B53" w:rsidRDefault="005D6D3F" w:rsidP="00433B53">
      <w:pPr>
        <w:spacing w:before="0" w:after="0"/>
        <w:contextualSpacing/>
        <w:jc w:val="right"/>
        <w:rPr>
          <w:rFonts w:ascii="Arial" w:eastAsia="Calibri" w:hAnsi="Arial" w:cs="Arial"/>
          <w:b/>
          <w:shadow/>
          <w:color w:val="262626" w:themeColor="text1" w:themeTint="D9"/>
          <w:sz w:val="50"/>
          <w:szCs w:val="50"/>
          <w:lang w:val="es-MX"/>
        </w:rPr>
      </w:pPr>
      <w:r w:rsidRPr="00433B53">
        <w:rPr>
          <w:rFonts w:ascii="Arial" w:eastAsia="Calibri" w:hAnsi="Arial" w:cs="Arial"/>
          <w:b/>
          <w:shadow/>
          <w:color w:val="262626" w:themeColor="text1" w:themeTint="D9"/>
          <w:sz w:val="50"/>
          <w:szCs w:val="50"/>
          <w:lang w:val="es-MX"/>
        </w:rPr>
        <w:t>PEI</w:t>
      </w:r>
    </w:p>
    <w:p w14:paraId="7C5E8131" w14:textId="77777777" w:rsidR="00433B53" w:rsidRPr="00433B53" w:rsidRDefault="00433B53" w:rsidP="00433B53">
      <w:pPr>
        <w:spacing w:before="0" w:after="0"/>
        <w:contextualSpacing/>
        <w:jc w:val="right"/>
        <w:rPr>
          <w:rFonts w:ascii="Arial" w:eastAsia="Calibri" w:hAnsi="Arial" w:cs="Arial"/>
          <w:b/>
          <w:color w:val="262626" w:themeColor="text1" w:themeTint="D9"/>
          <w:sz w:val="50"/>
          <w:szCs w:val="50"/>
          <w:lang w:val="es-MX"/>
        </w:rPr>
      </w:pPr>
    </w:p>
    <w:p w14:paraId="485AFC31" w14:textId="77777777" w:rsidR="005D6D3F" w:rsidRPr="00433B53" w:rsidRDefault="005D6D3F" w:rsidP="00433B53">
      <w:pPr>
        <w:spacing w:before="0" w:after="0"/>
        <w:contextualSpacing/>
        <w:jc w:val="right"/>
        <w:rPr>
          <w:rFonts w:ascii="Arial" w:eastAsia="Calibri" w:hAnsi="Arial" w:cs="Arial"/>
          <w:b/>
          <w:color w:val="262626" w:themeColor="text1" w:themeTint="D9"/>
          <w:sz w:val="50"/>
          <w:szCs w:val="50"/>
          <w:lang w:val="es-MX"/>
        </w:rPr>
      </w:pPr>
    </w:p>
    <w:p w14:paraId="6F3A59E3" w14:textId="1DD79CEF" w:rsidR="005D6D3F" w:rsidRPr="00433B53" w:rsidRDefault="005D6D3F" w:rsidP="00433B53">
      <w:pPr>
        <w:spacing w:before="0" w:after="0"/>
        <w:contextualSpacing/>
        <w:jc w:val="left"/>
        <w:rPr>
          <w:rFonts w:ascii="Arial" w:hAnsi="Arial" w:cs="Arial"/>
          <w:sz w:val="50"/>
          <w:szCs w:val="50"/>
          <w:lang w:val="es-ES"/>
        </w:rPr>
      </w:pPr>
    </w:p>
    <w:p w14:paraId="73AC3D1C" w14:textId="77777777" w:rsidR="00475537" w:rsidRPr="00433B53" w:rsidRDefault="00475537" w:rsidP="00433B53">
      <w:pPr>
        <w:spacing w:before="0" w:after="0"/>
        <w:contextualSpacing/>
        <w:jc w:val="left"/>
        <w:rPr>
          <w:rFonts w:ascii="Arial" w:hAnsi="Arial" w:cs="Arial"/>
          <w:sz w:val="50"/>
          <w:szCs w:val="50"/>
          <w:lang w:val="es-ES"/>
        </w:rPr>
      </w:pPr>
    </w:p>
    <w:p w14:paraId="54FD5C6F" w14:textId="16B01A39" w:rsidR="00475537" w:rsidRPr="00433B53" w:rsidRDefault="00475537" w:rsidP="00433B53">
      <w:pPr>
        <w:spacing w:before="0" w:after="0"/>
        <w:contextualSpacing/>
        <w:jc w:val="left"/>
        <w:rPr>
          <w:rFonts w:ascii="Arial" w:hAnsi="Arial" w:cs="Arial"/>
          <w:sz w:val="50"/>
          <w:szCs w:val="50"/>
          <w:lang w:val="es-ES"/>
        </w:rPr>
      </w:pPr>
    </w:p>
    <w:p w14:paraId="7CEABECA" w14:textId="54A65387" w:rsidR="00475537" w:rsidRPr="00433B53" w:rsidRDefault="00475537" w:rsidP="00433B53">
      <w:pPr>
        <w:spacing w:before="0" w:after="0"/>
        <w:contextualSpacing/>
        <w:jc w:val="left"/>
        <w:rPr>
          <w:rFonts w:ascii="Arial" w:hAnsi="Arial" w:cs="Arial"/>
          <w:sz w:val="50"/>
          <w:szCs w:val="50"/>
          <w:lang w:val="es-ES"/>
        </w:rPr>
      </w:pPr>
    </w:p>
    <w:p w14:paraId="0BDF3D89" w14:textId="0E485BEE" w:rsidR="00475537" w:rsidRPr="00433B53" w:rsidRDefault="00475537" w:rsidP="00433B53">
      <w:pPr>
        <w:spacing w:before="0" w:after="0"/>
        <w:contextualSpacing/>
        <w:jc w:val="left"/>
        <w:rPr>
          <w:rFonts w:ascii="Arial" w:hAnsi="Arial" w:cs="Arial"/>
          <w:sz w:val="50"/>
          <w:szCs w:val="50"/>
          <w:lang w:val="es-ES"/>
        </w:rPr>
      </w:pPr>
    </w:p>
    <w:p w14:paraId="08FB84EB" w14:textId="3426DB7A" w:rsidR="00475537" w:rsidRPr="00433B53" w:rsidRDefault="00475537" w:rsidP="00433B53">
      <w:pPr>
        <w:spacing w:before="0" w:after="0"/>
        <w:contextualSpacing/>
        <w:jc w:val="left"/>
        <w:rPr>
          <w:rFonts w:ascii="Arial" w:hAnsi="Arial" w:cs="Arial"/>
          <w:sz w:val="50"/>
          <w:szCs w:val="50"/>
          <w:lang w:val="es-ES"/>
        </w:rPr>
      </w:pPr>
    </w:p>
    <w:p w14:paraId="51BEA253" w14:textId="19661D2D" w:rsidR="00475537" w:rsidRPr="00433B53" w:rsidRDefault="00475537" w:rsidP="00433B53">
      <w:pPr>
        <w:spacing w:before="0" w:after="0"/>
        <w:contextualSpacing/>
        <w:jc w:val="left"/>
        <w:rPr>
          <w:rFonts w:ascii="Arial" w:hAnsi="Arial" w:cs="Arial"/>
          <w:sz w:val="50"/>
          <w:szCs w:val="50"/>
          <w:lang w:val="es-ES"/>
        </w:rPr>
      </w:pPr>
    </w:p>
    <w:p w14:paraId="7D7A04B6" w14:textId="4D13B141" w:rsidR="00475537" w:rsidRPr="00433B53" w:rsidRDefault="00475537" w:rsidP="00433B53">
      <w:pPr>
        <w:spacing w:before="0" w:after="0"/>
        <w:contextualSpacing/>
        <w:jc w:val="left"/>
        <w:rPr>
          <w:rFonts w:ascii="Arial" w:hAnsi="Arial" w:cs="Arial"/>
          <w:sz w:val="50"/>
          <w:szCs w:val="50"/>
          <w:lang w:val="es-ES"/>
        </w:rPr>
      </w:pPr>
    </w:p>
    <w:p w14:paraId="0783DD43" w14:textId="68CC143A" w:rsidR="00475537" w:rsidRPr="00433B53" w:rsidRDefault="00475537" w:rsidP="00433B53">
      <w:pPr>
        <w:spacing w:before="0" w:after="0"/>
        <w:contextualSpacing/>
        <w:jc w:val="left"/>
        <w:rPr>
          <w:rFonts w:ascii="Arial" w:hAnsi="Arial" w:cs="Arial"/>
          <w:sz w:val="50"/>
          <w:szCs w:val="50"/>
          <w:lang w:val="es-ES"/>
        </w:rPr>
      </w:pPr>
    </w:p>
    <w:p w14:paraId="7830DA72" w14:textId="3E2D22B8" w:rsidR="00475537" w:rsidRDefault="00475537" w:rsidP="00433B53">
      <w:pPr>
        <w:spacing w:before="0" w:after="0"/>
        <w:contextualSpacing/>
        <w:jc w:val="left"/>
        <w:rPr>
          <w:rFonts w:ascii="Arial" w:hAnsi="Arial" w:cs="Arial"/>
          <w:sz w:val="50"/>
          <w:szCs w:val="50"/>
          <w:lang w:val="es-ES"/>
        </w:rPr>
      </w:pPr>
    </w:p>
    <w:p w14:paraId="6499CEEC" w14:textId="7BA42B04" w:rsidR="00433B53" w:rsidRDefault="00433B53" w:rsidP="00433B53">
      <w:pPr>
        <w:spacing w:before="0" w:after="0"/>
        <w:contextualSpacing/>
        <w:jc w:val="left"/>
        <w:rPr>
          <w:rFonts w:ascii="Arial" w:hAnsi="Arial" w:cs="Arial"/>
          <w:sz w:val="50"/>
          <w:szCs w:val="50"/>
          <w:lang w:val="es-ES"/>
        </w:rPr>
      </w:pPr>
    </w:p>
    <w:p w14:paraId="64133F3F" w14:textId="516E4B66" w:rsidR="00433B53" w:rsidRDefault="00433B53" w:rsidP="00433B53">
      <w:pPr>
        <w:spacing w:before="0" w:after="0"/>
        <w:contextualSpacing/>
        <w:jc w:val="left"/>
        <w:rPr>
          <w:rFonts w:ascii="Arial" w:hAnsi="Arial" w:cs="Arial"/>
          <w:sz w:val="50"/>
          <w:szCs w:val="50"/>
          <w:lang w:val="es-ES"/>
        </w:rPr>
      </w:pPr>
    </w:p>
    <w:p w14:paraId="0F4F5708" w14:textId="71CA929D" w:rsidR="00433B53" w:rsidRDefault="00433B53" w:rsidP="00433B53">
      <w:pPr>
        <w:spacing w:before="0" w:after="0"/>
        <w:contextualSpacing/>
        <w:jc w:val="left"/>
        <w:rPr>
          <w:rFonts w:ascii="Arial" w:hAnsi="Arial" w:cs="Arial"/>
          <w:sz w:val="50"/>
          <w:szCs w:val="50"/>
          <w:lang w:val="es-ES"/>
        </w:rPr>
      </w:pPr>
    </w:p>
    <w:p w14:paraId="03678088" w14:textId="34BA9FAC" w:rsidR="00433B53" w:rsidRDefault="00433B53" w:rsidP="00433B53">
      <w:pPr>
        <w:spacing w:before="0" w:after="0"/>
        <w:contextualSpacing/>
        <w:jc w:val="left"/>
        <w:rPr>
          <w:rFonts w:ascii="Arial" w:hAnsi="Arial" w:cs="Arial"/>
          <w:sz w:val="50"/>
          <w:szCs w:val="50"/>
          <w:lang w:val="es-ES"/>
        </w:rPr>
      </w:pPr>
    </w:p>
    <w:p w14:paraId="768C6126" w14:textId="0277DC94" w:rsidR="00433B53" w:rsidRDefault="00433B53" w:rsidP="00433B53">
      <w:pPr>
        <w:spacing w:before="0" w:after="0"/>
        <w:contextualSpacing/>
        <w:jc w:val="left"/>
        <w:rPr>
          <w:rFonts w:ascii="Arial" w:hAnsi="Arial" w:cs="Arial"/>
          <w:sz w:val="50"/>
          <w:szCs w:val="50"/>
          <w:lang w:val="es-ES"/>
        </w:rPr>
      </w:pPr>
    </w:p>
    <w:p w14:paraId="62133ABF" w14:textId="77777777" w:rsidR="00433B53" w:rsidRPr="00433B53" w:rsidRDefault="00433B53" w:rsidP="00433B53">
      <w:pPr>
        <w:spacing w:before="0" w:after="0"/>
        <w:contextualSpacing/>
        <w:jc w:val="left"/>
        <w:rPr>
          <w:rFonts w:ascii="Arial" w:hAnsi="Arial" w:cs="Arial"/>
          <w:sz w:val="50"/>
          <w:szCs w:val="50"/>
          <w:lang w:val="es-ES"/>
        </w:rPr>
      </w:pPr>
    </w:p>
    <w:p w14:paraId="509319BA" w14:textId="1ED7C84D" w:rsidR="00C33B57" w:rsidRPr="00433B53" w:rsidRDefault="00C33B57" w:rsidP="00433B53">
      <w:pPr>
        <w:spacing w:before="0" w:after="0"/>
        <w:contextualSpacing/>
        <w:jc w:val="right"/>
        <w:rPr>
          <w:rFonts w:ascii="Arial" w:eastAsia="Calibri" w:hAnsi="Arial" w:cs="Arial"/>
          <w:b/>
          <w:shadow/>
          <w:color w:val="262626" w:themeColor="text1" w:themeTint="D9"/>
          <w:sz w:val="50"/>
          <w:szCs w:val="50"/>
          <w:lang w:val="es-MX"/>
        </w:rPr>
      </w:pPr>
    </w:p>
    <w:p w14:paraId="01FC8926" w14:textId="299E9D99" w:rsidR="00C33B57" w:rsidRPr="00433B53" w:rsidRDefault="00C33B57" w:rsidP="00433B53">
      <w:pPr>
        <w:spacing w:before="0" w:after="0"/>
        <w:contextualSpacing/>
        <w:jc w:val="right"/>
        <w:rPr>
          <w:rFonts w:ascii="Arial" w:eastAsia="Calibri" w:hAnsi="Arial" w:cs="Arial"/>
          <w:b/>
          <w:shadow/>
          <w:color w:val="262626" w:themeColor="text1" w:themeTint="D9"/>
          <w:sz w:val="50"/>
          <w:szCs w:val="50"/>
          <w:lang w:val="es-MX"/>
        </w:rPr>
      </w:pPr>
      <w:r w:rsidRPr="00433B53">
        <w:rPr>
          <w:rFonts w:ascii="Arial" w:eastAsia="Calibri" w:hAnsi="Arial" w:cs="Arial"/>
          <w:b/>
          <w:shadow/>
          <w:color w:val="262626" w:themeColor="text1" w:themeTint="D9"/>
          <w:sz w:val="50"/>
          <w:szCs w:val="50"/>
          <w:lang w:val="es-MX"/>
        </w:rPr>
        <w:t>Plan Operativo</w:t>
      </w:r>
      <w:r w:rsidR="00382160">
        <w:rPr>
          <w:rFonts w:ascii="Arial" w:eastAsia="Calibri" w:hAnsi="Arial" w:cs="Arial"/>
          <w:b/>
          <w:shadow/>
          <w:color w:val="262626" w:themeColor="text1" w:themeTint="D9"/>
          <w:sz w:val="50"/>
          <w:szCs w:val="50"/>
          <w:lang w:val="es-MX"/>
        </w:rPr>
        <w:t xml:space="preserve"> Multianual</w:t>
      </w:r>
      <w:r w:rsidRPr="00433B53">
        <w:rPr>
          <w:rFonts w:ascii="Arial" w:eastAsia="Calibri" w:hAnsi="Arial" w:cs="Arial"/>
          <w:b/>
          <w:shadow/>
          <w:color w:val="262626" w:themeColor="text1" w:themeTint="D9"/>
          <w:sz w:val="50"/>
          <w:szCs w:val="50"/>
          <w:lang w:val="es-MX"/>
        </w:rPr>
        <w:t xml:space="preserve"> </w:t>
      </w:r>
      <w:r w:rsidR="00433B53">
        <w:rPr>
          <w:rFonts w:ascii="Arial" w:eastAsia="Calibri" w:hAnsi="Arial" w:cs="Arial"/>
          <w:b/>
          <w:shadow/>
          <w:color w:val="262626" w:themeColor="text1" w:themeTint="D9"/>
          <w:sz w:val="50"/>
          <w:szCs w:val="50"/>
          <w:lang w:val="es-MX"/>
        </w:rPr>
        <w:t>2023</w:t>
      </w:r>
      <w:r w:rsidRPr="00433B53">
        <w:rPr>
          <w:rFonts w:ascii="Arial" w:eastAsia="Calibri" w:hAnsi="Arial" w:cs="Arial"/>
          <w:b/>
          <w:shadow/>
          <w:color w:val="262626" w:themeColor="text1" w:themeTint="D9"/>
          <w:sz w:val="50"/>
          <w:szCs w:val="50"/>
          <w:lang w:val="es-MX"/>
        </w:rPr>
        <w:t>-202</w:t>
      </w:r>
      <w:r w:rsidR="00A40E6C" w:rsidRPr="00433B53">
        <w:rPr>
          <w:rFonts w:ascii="Arial" w:eastAsia="Calibri" w:hAnsi="Arial" w:cs="Arial"/>
          <w:b/>
          <w:shadow/>
          <w:color w:val="262626" w:themeColor="text1" w:themeTint="D9"/>
          <w:sz w:val="50"/>
          <w:szCs w:val="50"/>
          <w:lang w:val="es-MX"/>
        </w:rPr>
        <w:t>7</w:t>
      </w:r>
      <w:r w:rsidRPr="00433B53">
        <w:rPr>
          <w:rFonts w:ascii="Arial" w:eastAsia="Calibri" w:hAnsi="Arial" w:cs="Arial"/>
          <w:b/>
          <w:shadow/>
          <w:color w:val="262626" w:themeColor="text1" w:themeTint="D9"/>
          <w:sz w:val="50"/>
          <w:szCs w:val="50"/>
          <w:lang w:val="es-MX"/>
        </w:rPr>
        <w:t xml:space="preserve"> POM</w:t>
      </w:r>
    </w:p>
    <w:p w14:paraId="63A99866" w14:textId="77777777" w:rsidR="00C33B57" w:rsidRPr="00433B53" w:rsidRDefault="00C33B57" w:rsidP="00433B53">
      <w:pPr>
        <w:spacing w:before="0" w:after="0"/>
        <w:contextualSpacing/>
        <w:jc w:val="right"/>
        <w:rPr>
          <w:rFonts w:ascii="Arial" w:eastAsia="Calibri" w:hAnsi="Arial" w:cs="Arial"/>
          <w:b/>
          <w:color w:val="262626" w:themeColor="text1" w:themeTint="D9"/>
          <w:sz w:val="50"/>
          <w:szCs w:val="50"/>
          <w:lang w:val="es-MX"/>
        </w:rPr>
      </w:pPr>
    </w:p>
    <w:p w14:paraId="2ED503D2" w14:textId="77777777" w:rsidR="00477BF1" w:rsidRDefault="00477BF1" w:rsidP="00433B53">
      <w:pPr>
        <w:spacing w:before="0" w:after="0"/>
        <w:contextualSpacing/>
        <w:jc w:val="right"/>
        <w:rPr>
          <w:rFonts w:ascii="Arial" w:eastAsia="Calibri" w:hAnsi="Arial" w:cs="Arial"/>
          <w:b/>
          <w:color w:val="262626" w:themeColor="text1" w:themeTint="D9"/>
          <w:sz w:val="50"/>
          <w:szCs w:val="50"/>
          <w:lang w:val="es-MX"/>
        </w:rPr>
        <w:sectPr w:rsidR="00477BF1" w:rsidSect="005E14D3">
          <w:pgSz w:w="12240" w:h="15840"/>
          <w:pgMar w:top="2098" w:right="1701" w:bottom="1474" w:left="1701" w:header="720" w:footer="465" w:gutter="0"/>
          <w:cols w:space="720"/>
          <w:noEndnote/>
          <w:docGrid w:linePitch="326"/>
        </w:sectPr>
      </w:pPr>
    </w:p>
    <w:p w14:paraId="13D096A0" w14:textId="442F218F" w:rsidR="00E640D0" w:rsidRPr="00433B53" w:rsidRDefault="00E640D0" w:rsidP="00433B53">
      <w:pPr>
        <w:spacing w:before="0" w:after="0"/>
        <w:contextualSpacing/>
        <w:jc w:val="right"/>
        <w:rPr>
          <w:rFonts w:ascii="Arial" w:eastAsia="Calibri" w:hAnsi="Arial" w:cs="Arial"/>
          <w:b/>
          <w:color w:val="262626" w:themeColor="text1" w:themeTint="D9"/>
          <w:sz w:val="50"/>
          <w:szCs w:val="50"/>
          <w:lang w:val="es-MX"/>
        </w:rPr>
      </w:pPr>
    </w:p>
    <w:p w14:paraId="15C5F8D8" w14:textId="05847B8C" w:rsidR="00EB4D28" w:rsidRDefault="005E14D3" w:rsidP="005E14D3">
      <w:pPr>
        <w:spacing w:before="0" w:after="0"/>
        <w:rPr>
          <w:rFonts w:ascii="Arial" w:hAnsi="Arial" w:cs="Arial"/>
          <w:sz w:val="50"/>
          <w:szCs w:val="50"/>
          <w:lang w:val="es-ES"/>
        </w:rPr>
      </w:pPr>
      <w:r>
        <w:rPr>
          <w:rFonts w:ascii="Arial" w:hAnsi="Arial" w:cs="Arial"/>
          <w:sz w:val="50"/>
          <w:szCs w:val="50"/>
          <w:lang w:val="es-ES"/>
        </w:rPr>
        <w:object w:dxaOrig="19083" w:dyaOrig="3852" w14:anchorId="3EC25733">
          <v:shape id="_x0000_i1059" type="#_x0000_t75" style="width:668.25pt;height:174.75pt" o:ole="">
            <v:imagedata r:id="rId84" o:title=""/>
          </v:shape>
          <o:OLEObject Type="Embed" ProgID="Excel.Sheet.12" ShapeID="_x0000_i1059" DrawAspect="Content" ObjectID="_1712387337" r:id="rId85"/>
        </w:object>
      </w:r>
    </w:p>
    <w:p w14:paraId="76AAD2A8" w14:textId="54EDECC9" w:rsidR="00EB4D28" w:rsidRDefault="00EB4D28" w:rsidP="00433B53">
      <w:pPr>
        <w:spacing w:before="0" w:after="0"/>
        <w:contextualSpacing/>
        <w:jc w:val="left"/>
        <w:rPr>
          <w:rFonts w:ascii="Arial" w:hAnsi="Arial" w:cs="Arial"/>
          <w:sz w:val="50"/>
          <w:szCs w:val="50"/>
          <w:lang w:val="es-ES"/>
        </w:rPr>
      </w:pPr>
    </w:p>
    <w:p w14:paraId="46A1AE91" w14:textId="77777777" w:rsidR="00EB4D28" w:rsidRDefault="00EB4D28">
      <w:pPr>
        <w:spacing w:before="0" w:after="0"/>
        <w:jc w:val="left"/>
        <w:rPr>
          <w:rFonts w:ascii="Arial" w:hAnsi="Arial" w:cs="Arial"/>
          <w:sz w:val="50"/>
          <w:szCs w:val="50"/>
          <w:lang w:val="es-ES"/>
        </w:rPr>
      </w:pPr>
      <w:r>
        <w:rPr>
          <w:rFonts w:ascii="Arial" w:hAnsi="Arial" w:cs="Arial"/>
          <w:sz w:val="50"/>
          <w:szCs w:val="50"/>
          <w:lang w:val="es-ES"/>
        </w:rPr>
        <w:br w:type="page"/>
      </w:r>
    </w:p>
    <w:p w14:paraId="3D006708" w14:textId="77777777" w:rsidR="00477BF1" w:rsidRDefault="00477BF1" w:rsidP="00433B53">
      <w:pPr>
        <w:spacing w:before="0" w:after="0"/>
        <w:contextualSpacing/>
        <w:jc w:val="left"/>
        <w:rPr>
          <w:rFonts w:ascii="Arial" w:hAnsi="Arial" w:cs="Arial"/>
          <w:sz w:val="50"/>
          <w:szCs w:val="50"/>
          <w:lang w:val="es-ES"/>
        </w:rPr>
        <w:sectPr w:rsidR="00477BF1" w:rsidSect="00477BF1">
          <w:pgSz w:w="15840" w:h="12240" w:orient="landscape"/>
          <w:pgMar w:top="1701" w:right="2098" w:bottom="1701" w:left="1474" w:header="720" w:footer="465" w:gutter="0"/>
          <w:cols w:space="720"/>
          <w:noEndnote/>
          <w:docGrid w:linePitch="326"/>
        </w:sectPr>
      </w:pPr>
    </w:p>
    <w:p w14:paraId="7738B112" w14:textId="77777777" w:rsidR="00E640D0" w:rsidRPr="00433B53" w:rsidRDefault="00E640D0" w:rsidP="00433B53">
      <w:pPr>
        <w:spacing w:before="0" w:after="0"/>
        <w:contextualSpacing/>
        <w:jc w:val="left"/>
        <w:rPr>
          <w:rFonts w:ascii="Arial" w:hAnsi="Arial" w:cs="Arial"/>
          <w:sz w:val="50"/>
          <w:szCs w:val="50"/>
          <w:lang w:val="es-ES"/>
        </w:rPr>
      </w:pPr>
    </w:p>
    <w:p w14:paraId="09CE88C0" w14:textId="4684608F" w:rsidR="00475537" w:rsidRPr="00433B53" w:rsidRDefault="00E640D0" w:rsidP="00433B53">
      <w:pPr>
        <w:spacing w:before="0" w:after="0"/>
        <w:contextualSpacing/>
        <w:jc w:val="left"/>
        <w:rPr>
          <w:rFonts w:ascii="Arial" w:hAnsi="Arial" w:cs="Arial"/>
          <w:sz w:val="50"/>
          <w:szCs w:val="50"/>
          <w:lang w:val="es-ES"/>
        </w:rPr>
      </w:pPr>
      <w:r w:rsidRPr="00433B53">
        <w:rPr>
          <w:rFonts w:ascii="Arial" w:hAnsi="Arial" w:cs="Arial"/>
          <w:sz w:val="50"/>
          <w:szCs w:val="50"/>
          <w:lang w:val="es-ES"/>
        </w:rPr>
        <w:t xml:space="preserve"> </w:t>
      </w:r>
    </w:p>
    <w:p w14:paraId="7A70E0C1" w14:textId="576B3C81" w:rsidR="00475537" w:rsidRPr="00433B53" w:rsidRDefault="00475537" w:rsidP="00433B53">
      <w:pPr>
        <w:spacing w:before="0" w:after="0"/>
        <w:contextualSpacing/>
        <w:jc w:val="left"/>
        <w:rPr>
          <w:rFonts w:ascii="Arial" w:hAnsi="Arial" w:cs="Arial"/>
          <w:sz w:val="50"/>
          <w:szCs w:val="50"/>
          <w:lang w:val="es-ES"/>
        </w:rPr>
      </w:pPr>
    </w:p>
    <w:p w14:paraId="47FD0C63" w14:textId="51D0FE8A" w:rsidR="00475537" w:rsidRPr="00433B53" w:rsidRDefault="00475537" w:rsidP="00433B53">
      <w:pPr>
        <w:spacing w:before="0" w:after="0"/>
        <w:contextualSpacing/>
        <w:jc w:val="left"/>
        <w:rPr>
          <w:rFonts w:ascii="Arial" w:hAnsi="Arial" w:cs="Arial"/>
          <w:sz w:val="50"/>
          <w:szCs w:val="50"/>
          <w:lang w:val="es-ES"/>
        </w:rPr>
      </w:pPr>
    </w:p>
    <w:p w14:paraId="59C1E666" w14:textId="7EB0B0F7" w:rsidR="00475537" w:rsidRPr="00433B53" w:rsidRDefault="00475537" w:rsidP="00433B53">
      <w:pPr>
        <w:spacing w:before="0" w:after="0"/>
        <w:contextualSpacing/>
        <w:jc w:val="left"/>
        <w:rPr>
          <w:rFonts w:ascii="Arial" w:hAnsi="Arial" w:cs="Arial"/>
          <w:sz w:val="50"/>
          <w:szCs w:val="50"/>
          <w:lang w:val="es-ES"/>
        </w:rPr>
      </w:pPr>
    </w:p>
    <w:p w14:paraId="65E1C825" w14:textId="4510B991" w:rsidR="00475537" w:rsidRDefault="00475537" w:rsidP="00433B53">
      <w:pPr>
        <w:spacing w:before="0" w:after="0"/>
        <w:contextualSpacing/>
        <w:jc w:val="left"/>
        <w:rPr>
          <w:rFonts w:ascii="Arial" w:hAnsi="Arial" w:cs="Arial"/>
          <w:sz w:val="50"/>
          <w:szCs w:val="50"/>
          <w:lang w:val="es-ES"/>
        </w:rPr>
      </w:pPr>
    </w:p>
    <w:p w14:paraId="2DABD85A" w14:textId="3497C505" w:rsidR="00382160" w:rsidRDefault="00382160" w:rsidP="00433B53">
      <w:pPr>
        <w:spacing w:before="0" w:after="0"/>
        <w:contextualSpacing/>
        <w:jc w:val="left"/>
        <w:rPr>
          <w:rFonts w:ascii="Arial" w:hAnsi="Arial" w:cs="Arial"/>
          <w:sz w:val="50"/>
          <w:szCs w:val="50"/>
          <w:lang w:val="es-ES"/>
        </w:rPr>
      </w:pPr>
    </w:p>
    <w:p w14:paraId="3D6E1FDE" w14:textId="44C95353" w:rsidR="00382160" w:rsidRDefault="00382160" w:rsidP="00433B53">
      <w:pPr>
        <w:spacing w:before="0" w:after="0"/>
        <w:contextualSpacing/>
        <w:jc w:val="left"/>
        <w:rPr>
          <w:rFonts w:ascii="Arial" w:hAnsi="Arial" w:cs="Arial"/>
          <w:sz w:val="50"/>
          <w:szCs w:val="50"/>
          <w:lang w:val="es-ES"/>
        </w:rPr>
      </w:pPr>
    </w:p>
    <w:p w14:paraId="7A8E8285" w14:textId="483233AF" w:rsidR="00382160" w:rsidRDefault="00382160" w:rsidP="00433B53">
      <w:pPr>
        <w:spacing w:before="0" w:after="0"/>
        <w:contextualSpacing/>
        <w:jc w:val="left"/>
        <w:rPr>
          <w:rFonts w:ascii="Arial" w:hAnsi="Arial" w:cs="Arial"/>
          <w:sz w:val="50"/>
          <w:szCs w:val="50"/>
          <w:lang w:val="es-ES"/>
        </w:rPr>
      </w:pPr>
    </w:p>
    <w:p w14:paraId="48F594B8" w14:textId="10573003" w:rsidR="00382160" w:rsidRDefault="00382160" w:rsidP="00433B53">
      <w:pPr>
        <w:spacing w:before="0" w:after="0"/>
        <w:contextualSpacing/>
        <w:jc w:val="left"/>
        <w:rPr>
          <w:rFonts w:ascii="Arial" w:hAnsi="Arial" w:cs="Arial"/>
          <w:sz w:val="50"/>
          <w:szCs w:val="50"/>
          <w:lang w:val="es-ES"/>
        </w:rPr>
      </w:pPr>
    </w:p>
    <w:p w14:paraId="7BD99C68" w14:textId="66524042" w:rsidR="00382160" w:rsidRDefault="00382160" w:rsidP="00433B53">
      <w:pPr>
        <w:spacing w:before="0" w:after="0"/>
        <w:contextualSpacing/>
        <w:jc w:val="left"/>
        <w:rPr>
          <w:rFonts w:ascii="Arial" w:hAnsi="Arial" w:cs="Arial"/>
          <w:sz w:val="50"/>
          <w:szCs w:val="50"/>
          <w:lang w:val="es-ES"/>
        </w:rPr>
      </w:pPr>
    </w:p>
    <w:p w14:paraId="1530781F" w14:textId="537D6C48" w:rsidR="00475537" w:rsidRDefault="00475537" w:rsidP="00433B53">
      <w:pPr>
        <w:spacing w:before="0" w:after="0"/>
        <w:contextualSpacing/>
        <w:jc w:val="left"/>
        <w:rPr>
          <w:rFonts w:ascii="Arial" w:hAnsi="Arial" w:cs="Arial"/>
          <w:sz w:val="50"/>
          <w:szCs w:val="50"/>
          <w:lang w:val="es-ES"/>
        </w:rPr>
      </w:pPr>
    </w:p>
    <w:p w14:paraId="0DAFDFD9" w14:textId="2F2B4B92" w:rsidR="00477BF1" w:rsidRDefault="00477BF1" w:rsidP="00433B53">
      <w:pPr>
        <w:spacing w:before="0" w:after="0"/>
        <w:contextualSpacing/>
        <w:jc w:val="left"/>
        <w:rPr>
          <w:rFonts w:ascii="Arial" w:hAnsi="Arial" w:cs="Arial"/>
          <w:sz w:val="50"/>
          <w:szCs w:val="50"/>
          <w:lang w:val="es-ES"/>
        </w:rPr>
      </w:pPr>
    </w:p>
    <w:p w14:paraId="2AFEDB4F" w14:textId="0E30332E" w:rsidR="00477BF1" w:rsidRDefault="00477BF1" w:rsidP="00433B53">
      <w:pPr>
        <w:spacing w:before="0" w:after="0"/>
        <w:contextualSpacing/>
        <w:jc w:val="left"/>
        <w:rPr>
          <w:rFonts w:ascii="Arial" w:hAnsi="Arial" w:cs="Arial"/>
          <w:sz w:val="50"/>
          <w:szCs w:val="50"/>
          <w:lang w:val="es-ES"/>
        </w:rPr>
      </w:pPr>
    </w:p>
    <w:p w14:paraId="6A281824" w14:textId="1F331245" w:rsidR="00477BF1" w:rsidRDefault="00477BF1" w:rsidP="00433B53">
      <w:pPr>
        <w:spacing w:before="0" w:after="0"/>
        <w:contextualSpacing/>
        <w:jc w:val="left"/>
        <w:rPr>
          <w:rFonts w:ascii="Arial" w:hAnsi="Arial" w:cs="Arial"/>
          <w:sz w:val="50"/>
          <w:szCs w:val="50"/>
          <w:lang w:val="es-ES"/>
        </w:rPr>
      </w:pPr>
    </w:p>
    <w:p w14:paraId="055097D8" w14:textId="7FDDE479" w:rsidR="00477BF1" w:rsidRDefault="00477BF1" w:rsidP="00433B53">
      <w:pPr>
        <w:spacing w:before="0" w:after="0"/>
        <w:contextualSpacing/>
        <w:jc w:val="left"/>
        <w:rPr>
          <w:rFonts w:ascii="Arial" w:hAnsi="Arial" w:cs="Arial"/>
          <w:sz w:val="50"/>
          <w:szCs w:val="50"/>
          <w:lang w:val="es-ES"/>
        </w:rPr>
      </w:pPr>
    </w:p>
    <w:p w14:paraId="7E930032" w14:textId="77777777" w:rsidR="00477BF1" w:rsidRPr="00433B53" w:rsidRDefault="00477BF1" w:rsidP="00433B53">
      <w:pPr>
        <w:spacing w:before="0" w:after="0"/>
        <w:contextualSpacing/>
        <w:jc w:val="left"/>
        <w:rPr>
          <w:rFonts w:ascii="Arial" w:hAnsi="Arial" w:cs="Arial"/>
          <w:sz w:val="50"/>
          <w:szCs w:val="50"/>
          <w:lang w:val="es-ES"/>
        </w:rPr>
      </w:pPr>
    </w:p>
    <w:p w14:paraId="46468DD5" w14:textId="572BE646" w:rsidR="00E640D0" w:rsidRPr="00433B53" w:rsidRDefault="00E640D0" w:rsidP="00433B53">
      <w:pPr>
        <w:spacing w:before="0" w:after="0"/>
        <w:contextualSpacing/>
        <w:jc w:val="right"/>
        <w:rPr>
          <w:rFonts w:ascii="Arial" w:eastAsia="Calibri" w:hAnsi="Arial" w:cs="Arial"/>
          <w:b/>
          <w:shadow/>
          <w:color w:val="262626" w:themeColor="text1" w:themeTint="D9"/>
          <w:sz w:val="50"/>
          <w:szCs w:val="50"/>
          <w:lang w:val="es-MX"/>
        </w:rPr>
      </w:pPr>
    </w:p>
    <w:p w14:paraId="2DD8ADF3" w14:textId="77777777" w:rsidR="00433B53" w:rsidRPr="00433B53" w:rsidRDefault="00B86680" w:rsidP="00433B53">
      <w:pPr>
        <w:spacing w:before="0" w:after="0"/>
        <w:contextualSpacing/>
        <w:jc w:val="right"/>
        <w:rPr>
          <w:rFonts w:ascii="Arial" w:eastAsia="Calibri" w:hAnsi="Arial" w:cs="Arial"/>
          <w:b/>
          <w:shadow/>
          <w:color w:val="262626" w:themeColor="text1" w:themeTint="D9"/>
          <w:sz w:val="50"/>
          <w:szCs w:val="50"/>
          <w:lang w:val="es-MX"/>
        </w:rPr>
      </w:pPr>
      <w:r w:rsidRPr="00433B53">
        <w:rPr>
          <w:rFonts w:ascii="Arial" w:eastAsia="Calibri" w:hAnsi="Arial" w:cs="Arial"/>
          <w:b/>
          <w:shadow/>
          <w:color w:val="262626" w:themeColor="text1" w:themeTint="D9"/>
          <w:sz w:val="50"/>
          <w:szCs w:val="50"/>
          <w:lang w:val="es-MX"/>
        </w:rPr>
        <w:t>Plan Operativo Anual-202</w:t>
      </w:r>
      <w:r w:rsidR="00A40E6C" w:rsidRPr="00433B53">
        <w:rPr>
          <w:rFonts w:ascii="Arial" w:eastAsia="Calibri" w:hAnsi="Arial" w:cs="Arial"/>
          <w:b/>
          <w:shadow/>
          <w:color w:val="262626" w:themeColor="text1" w:themeTint="D9"/>
          <w:sz w:val="50"/>
          <w:szCs w:val="50"/>
          <w:lang w:val="es-MX"/>
        </w:rPr>
        <w:t>3</w:t>
      </w:r>
      <w:r w:rsidRPr="00433B53">
        <w:rPr>
          <w:rFonts w:ascii="Arial" w:eastAsia="Calibri" w:hAnsi="Arial" w:cs="Arial"/>
          <w:b/>
          <w:shadow/>
          <w:color w:val="262626" w:themeColor="text1" w:themeTint="D9"/>
          <w:sz w:val="50"/>
          <w:szCs w:val="50"/>
          <w:lang w:val="es-MX"/>
        </w:rPr>
        <w:t xml:space="preserve"> </w:t>
      </w:r>
      <w:r w:rsidR="00142A1B" w:rsidRPr="00433B53">
        <w:rPr>
          <w:rFonts w:ascii="Arial" w:eastAsia="Calibri" w:hAnsi="Arial" w:cs="Arial"/>
          <w:b/>
          <w:shadow/>
          <w:color w:val="262626" w:themeColor="text1" w:themeTint="D9"/>
          <w:sz w:val="50"/>
          <w:szCs w:val="50"/>
          <w:lang w:val="es-MX"/>
        </w:rPr>
        <w:t xml:space="preserve">       </w:t>
      </w:r>
    </w:p>
    <w:p w14:paraId="228D46D5" w14:textId="687B834F" w:rsidR="00E640D0" w:rsidRDefault="00B86680" w:rsidP="00433B53">
      <w:pPr>
        <w:spacing w:before="0" w:after="0"/>
        <w:contextualSpacing/>
        <w:jc w:val="right"/>
        <w:rPr>
          <w:rFonts w:ascii="Arial" w:eastAsia="Calibri" w:hAnsi="Arial" w:cs="Arial"/>
          <w:b/>
          <w:shadow/>
          <w:color w:val="262626" w:themeColor="text1" w:themeTint="D9"/>
          <w:sz w:val="50"/>
          <w:szCs w:val="50"/>
          <w:lang w:val="es-MX"/>
        </w:rPr>
      </w:pPr>
      <w:r w:rsidRPr="00433B53">
        <w:rPr>
          <w:rFonts w:ascii="Arial" w:eastAsia="Calibri" w:hAnsi="Arial" w:cs="Arial"/>
          <w:b/>
          <w:shadow/>
          <w:color w:val="262626" w:themeColor="text1" w:themeTint="D9"/>
          <w:sz w:val="50"/>
          <w:szCs w:val="50"/>
          <w:lang w:val="es-MX"/>
        </w:rPr>
        <w:t>POA</w:t>
      </w:r>
    </w:p>
    <w:p w14:paraId="6569655C" w14:textId="17625756" w:rsidR="00477BF1" w:rsidRDefault="00477BF1" w:rsidP="00433B53">
      <w:pPr>
        <w:spacing w:before="0" w:after="0"/>
        <w:contextualSpacing/>
        <w:jc w:val="right"/>
        <w:rPr>
          <w:rFonts w:ascii="Arial" w:eastAsia="Calibri" w:hAnsi="Arial" w:cs="Arial"/>
          <w:b/>
          <w:shadow/>
          <w:color w:val="262626" w:themeColor="text1" w:themeTint="D9"/>
          <w:sz w:val="50"/>
          <w:szCs w:val="50"/>
          <w:lang w:val="es-MX"/>
        </w:rPr>
      </w:pPr>
    </w:p>
    <w:p w14:paraId="6CC81DAF" w14:textId="77777777" w:rsidR="00477BF1" w:rsidRDefault="00477BF1" w:rsidP="00477BF1">
      <w:pPr>
        <w:spacing w:before="0" w:after="0"/>
        <w:contextualSpacing/>
        <w:jc w:val="left"/>
        <w:rPr>
          <w:rFonts w:ascii="Arial" w:eastAsia="Calibri" w:hAnsi="Arial" w:cs="Arial"/>
          <w:b/>
          <w:shadow/>
          <w:color w:val="262626" w:themeColor="text1" w:themeTint="D9"/>
          <w:sz w:val="50"/>
          <w:szCs w:val="50"/>
          <w:lang w:val="es-MX"/>
        </w:rPr>
        <w:sectPr w:rsidR="00477BF1" w:rsidSect="00477BF1">
          <w:pgSz w:w="12240" w:h="15840"/>
          <w:pgMar w:top="2098" w:right="1701" w:bottom="1474" w:left="1701" w:header="720" w:footer="465" w:gutter="0"/>
          <w:cols w:space="720"/>
          <w:noEndnote/>
          <w:docGrid w:linePitch="326"/>
        </w:sectPr>
      </w:pPr>
    </w:p>
    <w:p w14:paraId="32BD3AB6" w14:textId="3B75EDC4" w:rsidR="00477BF1" w:rsidRDefault="00477BF1" w:rsidP="00477BF1">
      <w:pPr>
        <w:spacing w:before="0" w:after="0"/>
        <w:contextualSpacing/>
        <w:jc w:val="left"/>
        <w:rPr>
          <w:rFonts w:ascii="Arial" w:eastAsia="Calibri" w:hAnsi="Arial" w:cs="Arial"/>
          <w:b/>
          <w:shadow/>
          <w:color w:val="262626" w:themeColor="text1" w:themeTint="D9"/>
          <w:sz w:val="50"/>
          <w:szCs w:val="50"/>
          <w:lang w:val="es-MX"/>
        </w:rPr>
      </w:pPr>
    </w:p>
    <w:p w14:paraId="362F441C" w14:textId="4E54A530" w:rsidR="00980889" w:rsidRDefault="00980889" w:rsidP="00477BF1">
      <w:pPr>
        <w:spacing w:before="0" w:after="0"/>
        <w:contextualSpacing/>
        <w:jc w:val="left"/>
        <w:rPr>
          <w:rFonts w:ascii="Arial" w:eastAsia="Calibri" w:hAnsi="Arial" w:cs="Arial"/>
          <w:b/>
          <w:shadow/>
          <w:color w:val="262626" w:themeColor="text1" w:themeTint="D9"/>
          <w:sz w:val="50"/>
          <w:szCs w:val="50"/>
          <w:lang w:val="es-MX"/>
        </w:rPr>
      </w:pPr>
    </w:p>
    <w:p w14:paraId="2051F310" w14:textId="113A6E27" w:rsidR="00980889" w:rsidRPr="00433B53" w:rsidRDefault="00980889" w:rsidP="00477BF1">
      <w:pPr>
        <w:spacing w:before="0" w:after="0"/>
        <w:contextualSpacing/>
        <w:jc w:val="left"/>
        <w:rPr>
          <w:rFonts w:ascii="Arial" w:eastAsia="Calibri" w:hAnsi="Arial" w:cs="Arial"/>
          <w:b/>
          <w:shadow/>
          <w:color w:val="262626" w:themeColor="text1" w:themeTint="D9"/>
          <w:sz w:val="50"/>
          <w:szCs w:val="50"/>
          <w:lang w:val="es-MX"/>
        </w:rPr>
      </w:pPr>
      <w:r w:rsidRPr="00980889">
        <w:rPr>
          <w:rFonts w:eastAsia="Calibri"/>
        </w:rPr>
        <w:drawing>
          <wp:inline distT="0" distB="0" distL="0" distR="0" wp14:anchorId="3CF54F49" wp14:editId="5FB4AB1A">
            <wp:extent cx="8305800" cy="177990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8305800" cy="1779905"/>
                    </a:xfrm>
                    <a:prstGeom prst="rect">
                      <a:avLst/>
                    </a:prstGeom>
                    <a:noFill/>
                    <a:ln>
                      <a:noFill/>
                    </a:ln>
                  </pic:spPr>
                </pic:pic>
              </a:graphicData>
            </a:graphic>
          </wp:inline>
        </w:drawing>
      </w:r>
    </w:p>
    <w:sectPr w:rsidR="00980889" w:rsidRPr="00433B53" w:rsidSect="00477BF1">
      <w:pgSz w:w="15840" w:h="12240" w:orient="landscape"/>
      <w:pgMar w:top="1701" w:right="2098" w:bottom="1701" w:left="1474" w:header="720" w:footer="46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BDBCE" w14:textId="77777777" w:rsidR="00645351" w:rsidRDefault="00645351" w:rsidP="00016DCC">
      <w:r>
        <w:separator/>
      </w:r>
    </w:p>
  </w:endnote>
  <w:endnote w:type="continuationSeparator" w:id="0">
    <w:p w14:paraId="0E6BC8A2" w14:textId="77777777" w:rsidR="00645351" w:rsidRDefault="00645351" w:rsidP="00016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769822"/>
      <w:docPartObj>
        <w:docPartGallery w:val="Page Numbers (Bottom of Page)"/>
        <w:docPartUnique/>
      </w:docPartObj>
    </w:sdtPr>
    <w:sdtEndPr/>
    <w:sdtContent>
      <w:p w14:paraId="247C7E43" w14:textId="65BFDDE3" w:rsidR="000B16A3" w:rsidRDefault="000B16A3">
        <w:pPr>
          <w:pStyle w:val="Piedepgina"/>
          <w:jc w:val="right"/>
        </w:pPr>
        <w:r>
          <w:fldChar w:fldCharType="begin"/>
        </w:r>
        <w:r>
          <w:instrText>PAGE   \* MERGEFORMAT</w:instrText>
        </w:r>
        <w:r>
          <w:fldChar w:fldCharType="separate"/>
        </w:r>
        <w:r>
          <w:rPr>
            <w:lang w:val="es-ES"/>
          </w:rPr>
          <w:t>2</w:t>
        </w:r>
        <w:r>
          <w:fldChar w:fldCharType="end"/>
        </w:r>
      </w:p>
    </w:sdtContent>
  </w:sdt>
  <w:p w14:paraId="4FA0420C" w14:textId="77777777" w:rsidR="00B93425" w:rsidRPr="00B10991" w:rsidRDefault="00B93425" w:rsidP="002A31A5">
    <w:pPr>
      <w:pStyle w:val="Piedepgina"/>
      <w:spacing w:before="0" w:after="0"/>
      <w:rPr>
        <w:rFonts w:ascii="Calibri" w:hAnsi="Calibri"/>
        <w:sz w:val="16"/>
        <w:szCs w:val="2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F169F" w14:textId="77777777" w:rsidR="00645351" w:rsidRDefault="00645351" w:rsidP="00016DCC">
      <w:r>
        <w:separator/>
      </w:r>
    </w:p>
  </w:footnote>
  <w:footnote w:type="continuationSeparator" w:id="0">
    <w:p w14:paraId="4624B3B1" w14:textId="77777777" w:rsidR="00645351" w:rsidRDefault="00645351" w:rsidP="00016D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29641" w14:textId="5FDC4DE8" w:rsidR="00B93425" w:rsidRPr="00870314" w:rsidRDefault="00BA28C5" w:rsidP="00870314">
    <w:pPr>
      <w:pStyle w:val="Encabezado"/>
    </w:pPr>
    <w:r>
      <w:rPr>
        <w:noProof/>
      </w:rPr>
      <w:drawing>
        <wp:anchor distT="0" distB="0" distL="114300" distR="114300" simplePos="0" relativeHeight="251656192" behindDoc="1" locked="0" layoutInCell="1" allowOverlap="1" wp14:anchorId="3F6CA044" wp14:editId="1CB6AFA7">
          <wp:simplePos x="0" y="0"/>
          <wp:positionH relativeFrom="margin">
            <wp:align>center</wp:align>
          </wp:positionH>
          <wp:positionV relativeFrom="paragraph">
            <wp:posOffset>-429631</wp:posOffset>
          </wp:positionV>
          <wp:extent cx="7718352" cy="9988456"/>
          <wp:effectExtent l="0" t="0" r="0" b="0"/>
          <wp:wrapNone/>
          <wp:docPr id="24" name="Imagen 24" descr="Fondo negr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ndo negro con letras blancas&#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7718352" cy="998845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470F4" w14:textId="78CAE734" w:rsidR="00B93425" w:rsidRDefault="00B83444">
    <w:pPr>
      <w:pStyle w:val="Encabezado"/>
    </w:pPr>
    <w:r>
      <w:rPr>
        <w:noProof/>
      </w:rPr>
      <w:drawing>
        <wp:anchor distT="0" distB="0" distL="114300" distR="114300" simplePos="0" relativeHeight="251658240" behindDoc="1" locked="0" layoutInCell="1" allowOverlap="1" wp14:anchorId="1B14BEB6" wp14:editId="21E20B34">
          <wp:simplePos x="0" y="0"/>
          <wp:positionH relativeFrom="page">
            <wp:posOffset>21894</wp:posOffset>
          </wp:positionH>
          <wp:positionV relativeFrom="paragraph">
            <wp:posOffset>-415290</wp:posOffset>
          </wp:positionV>
          <wp:extent cx="7718352" cy="9988456"/>
          <wp:effectExtent l="0" t="0" r="0" b="0"/>
          <wp:wrapNone/>
          <wp:docPr id="25" name="Imagen 25" descr="Fondo negr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ndo negro con letras blancas&#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7718352" cy="9988456"/>
                  </a:xfrm>
                  <a:prstGeom prst="rect">
                    <a:avLst/>
                  </a:prstGeom>
                </pic:spPr>
              </pic:pic>
            </a:graphicData>
          </a:graphic>
          <wp14:sizeRelH relativeFrom="page">
            <wp14:pctWidth>0</wp14:pctWidth>
          </wp14:sizeRelH>
          <wp14:sizeRelV relativeFrom="page">
            <wp14:pctHeight>0</wp14:pctHeight>
          </wp14:sizeRelV>
        </wp:anchor>
      </w:drawing>
    </w:r>
  </w:p>
  <w:p w14:paraId="1AFE1C6E" w14:textId="77777777" w:rsidR="00B93425" w:rsidRDefault="00B9342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45C13"/>
    <w:multiLevelType w:val="hybridMultilevel"/>
    <w:tmpl w:val="0614AFEE"/>
    <w:lvl w:ilvl="0" w:tplc="FFFFFFFF">
      <w:start w:val="1"/>
      <w:numFmt w:val="decimal"/>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1" w15:restartNumberingAfterBreak="0">
    <w:nsid w:val="0D3E294F"/>
    <w:multiLevelType w:val="hybridMultilevel"/>
    <w:tmpl w:val="EB0A96A2"/>
    <w:lvl w:ilvl="0" w:tplc="100A000D">
      <w:start w:val="1"/>
      <w:numFmt w:val="bullet"/>
      <w:lvlText w:val=""/>
      <w:lvlJc w:val="left"/>
      <w:pPr>
        <w:ind w:left="360" w:hanging="360"/>
      </w:pPr>
      <w:rPr>
        <w:rFonts w:ascii="Wingdings" w:hAnsi="Wingdings"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 w15:restartNumberingAfterBreak="0">
    <w:nsid w:val="176710F5"/>
    <w:multiLevelType w:val="multilevel"/>
    <w:tmpl w:val="100A0025"/>
    <w:lvl w:ilvl="0">
      <w:start w:val="1"/>
      <w:numFmt w:val="decimal"/>
      <w:pStyle w:val="Ttulo1"/>
      <w:lvlText w:val="%1"/>
      <w:lvlJc w:val="left"/>
      <w:pPr>
        <w:ind w:left="432" w:hanging="432"/>
      </w:pPr>
    </w:lvl>
    <w:lvl w:ilvl="1">
      <w:start w:val="1"/>
      <w:numFmt w:val="decimal"/>
      <w:pStyle w:val="Ttulo2"/>
      <w:lvlText w:val="%1.%2"/>
      <w:lvlJc w:val="left"/>
      <w:pPr>
        <w:ind w:left="860"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 w15:restartNumberingAfterBreak="0">
    <w:nsid w:val="251552CC"/>
    <w:multiLevelType w:val="hybridMultilevel"/>
    <w:tmpl w:val="EF9AA6F2"/>
    <w:lvl w:ilvl="0" w:tplc="3328D2D6">
      <w:start w:val="5"/>
      <w:numFmt w:val="bullet"/>
      <w:lvlText w:val="-"/>
      <w:lvlJc w:val="left"/>
      <w:pPr>
        <w:ind w:left="1845" w:hanging="360"/>
      </w:pPr>
      <w:rPr>
        <w:rFonts w:ascii="Arial" w:eastAsia="Calibri" w:hAnsi="Arial" w:cs="Arial" w:hint="default"/>
      </w:rPr>
    </w:lvl>
    <w:lvl w:ilvl="1" w:tplc="100A0003" w:tentative="1">
      <w:start w:val="1"/>
      <w:numFmt w:val="bullet"/>
      <w:lvlText w:val="o"/>
      <w:lvlJc w:val="left"/>
      <w:pPr>
        <w:ind w:left="2565" w:hanging="360"/>
      </w:pPr>
      <w:rPr>
        <w:rFonts w:ascii="Courier New" w:hAnsi="Courier New" w:cs="Courier New" w:hint="default"/>
      </w:rPr>
    </w:lvl>
    <w:lvl w:ilvl="2" w:tplc="100A0005" w:tentative="1">
      <w:start w:val="1"/>
      <w:numFmt w:val="bullet"/>
      <w:lvlText w:val=""/>
      <w:lvlJc w:val="left"/>
      <w:pPr>
        <w:ind w:left="3285" w:hanging="360"/>
      </w:pPr>
      <w:rPr>
        <w:rFonts w:ascii="Wingdings" w:hAnsi="Wingdings" w:hint="default"/>
      </w:rPr>
    </w:lvl>
    <w:lvl w:ilvl="3" w:tplc="100A0001" w:tentative="1">
      <w:start w:val="1"/>
      <w:numFmt w:val="bullet"/>
      <w:lvlText w:val=""/>
      <w:lvlJc w:val="left"/>
      <w:pPr>
        <w:ind w:left="4005" w:hanging="360"/>
      </w:pPr>
      <w:rPr>
        <w:rFonts w:ascii="Symbol" w:hAnsi="Symbol" w:hint="default"/>
      </w:rPr>
    </w:lvl>
    <w:lvl w:ilvl="4" w:tplc="100A0003" w:tentative="1">
      <w:start w:val="1"/>
      <w:numFmt w:val="bullet"/>
      <w:lvlText w:val="o"/>
      <w:lvlJc w:val="left"/>
      <w:pPr>
        <w:ind w:left="4725" w:hanging="360"/>
      </w:pPr>
      <w:rPr>
        <w:rFonts w:ascii="Courier New" w:hAnsi="Courier New" w:cs="Courier New" w:hint="default"/>
      </w:rPr>
    </w:lvl>
    <w:lvl w:ilvl="5" w:tplc="100A0005" w:tentative="1">
      <w:start w:val="1"/>
      <w:numFmt w:val="bullet"/>
      <w:lvlText w:val=""/>
      <w:lvlJc w:val="left"/>
      <w:pPr>
        <w:ind w:left="5445" w:hanging="360"/>
      </w:pPr>
      <w:rPr>
        <w:rFonts w:ascii="Wingdings" w:hAnsi="Wingdings" w:hint="default"/>
      </w:rPr>
    </w:lvl>
    <w:lvl w:ilvl="6" w:tplc="100A0001" w:tentative="1">
      <w:start w:val="1"/>
      <w:numFmt w:val="bullet"/>
      <w:lvlText w:val=""/>
      <w:lvlJc w:val="left"/>
      <w:pPr>
        <w:ind w:left="6165" w:hanging="360"/>
      </w:pPr>
      <w:rPr>
        <w:rFonts w:ascii="Symbol" w:hAnsi="Symbol" w:hint="default"/>
      </w:rPr>
    </w:lvl>
    <w:lvl w:ilvl="7" w:tplc="100A0003" w:tentative="1">
      <w:start w:val="1"/>
      <w:numFmt w:val="bullet"/>
      <w:lvlText w:val="o"/>
      <w:lvlJc w:val="left"/>
      <w:pPr>
        <w:ind w:left="6885" w:hanging="360"/>
      </w:pPr>
      <w:rPr>
        <w:rFonts w:ascii="Courier New" w:hAnsi="Courier New" w:cs="Courier New" w:hint="default"/>
      </w:rPr>
    </w:lvl>
    <w:lvl w:ilvl="8" w:tplc="100A0005" w:tentative="1">
      <w:start w:val="1"/>
      <w:numFmt w:val="bullet"/>
      <w:lvlText w:val=""/>
      <w:lvlJc w:val="left"/>
      <w:pPr>
        <w:ind w:left="7605" w:hanging="360"/>
      </w:pPr>
      <w:rPr>
        <w:rFonts w:ascii="Wingdings" w:hAnsi="Wingdings" w:hint="default"/>
      </w:rPr>
    </w:lvl>
  </w:abstractNum>
  <w:abstractNum w:abstractNumId="4" w15:restartNumberingAfterBreak="0">
    <w:nsid w:val="2FD9549B"/>
    <w:multiLevelType w:val="hybridMultilevel"/>
    <w:tmpl w:val="0614AFEE"/>
    <w:lvl w:ilvl="0" w:tplc="4CC4828E">
      <w:start w:val="1"/>
      <w:numFmt w:val="decimal"/>
      <w:lvlText w:val="%1."/>
      <w:lvlJc w:val="left"/>
      <w:pPr>
        <w:ind w:left="1776" w:hanging="360"/>
      </w:pPr>
      <w:rPr>
        <w:rFonts w:hint="default"/>
      </w:rPr>
    </w:lvl>
    <w:lvl w:ilvl="1" w:tplc="100A0019" w:tentative="1">
      <w:start w:val="1"/>
      <w:numFmt w:val="lowerLetter"/>
      <w:lvlText w:val="%2."/>
      <w:lvlJc w:val="left"/>
      <w:pPr>
        <w:ind w:left="2496" w:hanging="360"/>
      </w:pPr>
    </w:lvl>
    <w:lvl w:ilvl="2" w:tplc="100A001B" w:tentative="1">
      <w:start w:val="1"/>
      <w:numFmt w:val="lowerRoman"/>
      <w:lvlText w:val="%3."/>
      <w:lvlJc w:val="right"/>
      <w:pPr>
        <w:ind w:left="3216" w:hanging="180"/>
      </w:pPr>
    </w:lvl>
    <w:lvl w:ilvl="3" w:tplc="100A000F" w:tentative="1">
      <w:start w:val="1"/>
      <w:numFmt w:val="decimal"/>
      <w:lvlText w:val="%4."/>
      <w:lvlJc w:val="left"/>
      <w:pPr>
        <w:ind w:left="3936" w:hanging="360"/>
      </w:pPr>
    </w:lvl>
    <w:lvl w:ilvl="4" w:tplc="100A0019" w:tentative="1">
      <w:start w:val="1"/>
      <w:numFmt w:val="lowerLetter"/>
      <w:lvlText w:val="%5."/>
      <w:lvlJc w:val="left"/>
      <w:pPr>
        <w:ind w:left="4656" w:hanging="360"/>
      </w:pPr>
    </w:lvl>
    <w:lvl w:ilvl="5" w:tplc="100A001B" w:tentative="1">
      <w:start w:val="1"/>
      <w:numFmt w:val="lowerRoman"/>
      <w:lvlText w:val="%6."/>
      <w:lvlJc w:val="right"/>
      <w:pPr>
        <w:ind w:left="5376" w:hanging="180"/>
      </w:pPr>
    </w:lvl>
    <w:lvl w:ilvl="6" w:tplc="100A000F" w:tentative="1">
      <w:start w:val="1"/>
      <w:numFmt w:val="decimal"/>
      <w:lvlText w:val="%7."/>
      <w:lvlJc w:val="left"/>
      <w:pPr>
        <w:ind w:left="6096" w:hanging="360"/>
      </w:pPr>
    </w:lvl>
    <w:lvl w:ilvl="7" w:tplc="100A0019" w:tentative="1">
      <w:start w:val="1"/>
      <w:numFmt w:val="lowerLetter"/>
      <w:lvlText w:val="%8."/>
      <w:lvlJc w:val="left"/>
      <w:pPr>
        <w:ind w:left="6816" w:hanging="360"/>
      </w:pPr>
    </w:lvl>
    <w:lvl w:ilvl="8" w:tplc="100A001B" w:tentative="1">
      <w:start w:val="1"/>
      <w:numFmt w:val="lowerRoman"/>
      <w:lvlText w:val="%9."/>
      <w:lvlJc w:val="right"/>
      <w:pPr>
        <w:ind w:left="7536" w:hanging="180"/>
      </w:pPr>
    </w:lvl>
  </w:abstractNum>
  <w:abstractNum w:abstractNumId="5" w15:restartNumberingAfterBreak="0">
    <w:nsid w:val="301E2634"/>
    <w:multiLevelType w:val="hybridMultilevel"/>
    <w:tmpl w:val="6136B862"/>
    <w:lvl w:ilvl="0" w:tplc="661250F8">
      <w:start w:val="1"/>
      <w:numFmt w:val="upperRoman"/>
      <w:pStyle w:val="titulodeanexo"/>
      <w:lvlText w:val="%1."/>
      <w:lvlJc w:val="right"/>
      <w:pPr>
        <w:tabs>
          <w:tab w:val="num" w:pos="540"/>
        </w:tabs>
        <w:ind w:left="540" w:hanging="18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E36379"/>
    <w:multiLevelType w:val="multilevel"/>
    <w:tmpl w:val="B06E142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4EFE1EBF"/>
    <w:multiLevelType w:val="hybridMultilevel"/>
    <w:tmpl w:val="2C1A3A6C"/>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55A01886"/>
    <w:multiLevelType w:val="hybridMultilevel"/>
    <w:tmpl w:val="9EE2CBBE"/>
    <w:lvl w:ilvl="0" w:tplc="661E195E">
      <w:start w:val="1"/>
      <w:numFmt w:val="bullet"/>
      <w:lvlText w:val=""/>
      <w:lvlJc w:val="left"/>
      <w:pPr>
        <w:ind w:left="113" w:hanging="113"/>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9" w15:restartNumberingAfterBreak="0">
    <w:nsid w:val="62C85BE9"/>
    <w:multiLevelType w:val="hybridMultilevel"/>
    <w:tmpl w:val="4DD4140E"/>
    <w:lvl w:ilvl="0" w:tplc="BE7044E4">
      <w:start w:val="1"/>
      <w:numFmt w:val="bullet"/>
      <w:lvlText w:val=""/>
      <w:lvlJc w:val="left"/>
      <w:pPr>
        <w:ind w:left="1485" w:hanging="360"/>
      </w:pPr>
      <w:rPr>
        <w:rFonts w:ascii="Symbol" w:eastAsia="Times New Roman" w:hAnsi="Symbol" w:cs="Arial" w:hint="default"/>
      </w:rPr>
    </w:lvl>
    <w:lvl w:ilvl="1" w:tplc="100A0003" w:tentative="1">
      <w:start w:val="1"/>
      <w:numFmt w:val="bullet"/>
      <w:lvlText w:val="o"/>
      <w:lvlJc w:val="left"/>
      <w:pPr>
        <w:ind w:left="2205" w:hanging="360"/>
      </w:pPr>
      <w:rPr>
        <w:rFonts w:ascii="Courier New" w:hAnsi="Courier New" w:cs="Courier New" w:hint="default"/>
      </w:rPr>
    </w:lvl>
    <w:lvl w:ilvl="2" w:tplc="100A0005" w:tentative="1">
      <w:start w:val="1"/>
      <w:numFmt w:val="bullet"/>
      <w:lvlText w:val=""/>
      <w:lvlJc w:val="left"/>
      <w:pPr>
        <w:ind w:left="2925" w:hanging="360"/>
      </w:pPr>
      <w:rPr>
        <w:rFonts w:ascii="Wingdings" w:hAnsi="Wingdings" w:hint="default"/>
      </w:rPr>
    </w:lvl>
    <w:lvl w:ilvl="3" w:tplc="100A0001" w:tentative="1">
      <w:start w:val="1"/>
      <w:numFmt w:val="bullet"/>
      <w:lvlText w:val=""/>
      <w:lvlJc w:val="left"/>
      <w:pPr>
        <w:ind w:left="3645" w:hanging="360"/>
      </w:pPr>
      <w:rPr>
        <w:rFonts w:ascii="Symbol" w:hAnsi="Symbol" w:hint="default"/>
      </w:rPr>
    </w:lvl>
    <w:lvl w:ilvl="4" w:tplc="100A0003" w:tentative="1">
      <w:start w:val="1"/>
      <w:numFmt w:val="bullet"/>
      <w:lvlText w:val="o"/>
      <w:lvlJc w:val="left"/>
      <w:pPr>
        <w:ind w:left="4365" w:hanging="360"/>
      </w:pPr>
      <w:rPr>
        <w:rFonts w:ascii="Courier New" w:hAnsi="Courier New" w:cs="Courier New" w:hint="default"/>
      </w:rPr>
    </w:lvl>
    <w:lvl w:ilvl="5" w:tplc="100A0005" w:tentative="1">
      <w:start w:val="1"/>
      <w:numFmt w:val="bullet"/>
      <w:lvlText w:val=""/>
      <w:lvlJc w:val="left"/>
      <w:pPr>
        <w:ind w:left="5085" w:hanging="360"/>
      </w:pPr>
      <w:rPr>
        <w:rFonts w:ascii="Wingdings" w:hAnsi="Wingdings" w:hint="default"/>
      </w:rPr>
    </w:lvl>
    <w:lvl w:ilvl="6" w:tplc="100A0001" w:tentative="1">
      <w:start w:val="1"/>
      <w:numFmt w:val="bullet"/>
      <w:lvlText w:val=""/>
      <w:lvlJc w:val="left"/>
      <w:pPr>
        <w:ind w:left="5805" w:hanging="360"/>
      </w:pPr>
      <w:rPr>
        <w:rFonts w:ascii="Symbol" w:hAnsi="Symbol" w:hint="default"/>
      </w:rPr>
    </w:lvl>
    <w:lvl w:ilvl="7" w:tplc="100A0003" w:tentative="1">
      <w:start w:val="1"/>
      <w:numFmt w:val="bullet"/>
      <w:lvlText w:val="o"/>
      <w:lvlJc w:val="left"/>
      <w:pPr>
        <w:ind w:left="6525" w:hanging="360"/>
      </w:pPr>
      <w:rPr>
        <w:rFonts w:ascii="Courier New" w:hAnsi="Courier New" w:cs="Courier New" w:hint="default"/>
      </w:rPr>
    </w:lvl>
    <w:lvl w:ilvl="8" w:tplc="100A0005" w:tentative="1">
      <w:start w:val="1"/>
      <w:numFmt w:val="bullet"/>
      <w:lvlText w:val=""/>
      <w:lvlJc w:val="left"/>
      <w:pPr>
        <w:ind w:left="7245" w:hanging="360"/>
      </w:pPr>
      <w:rPr>
        <w:rFonts w:ascii="Wingdings" w:hAnsi="Wingdings" w:hint="default"/>
      </w:rPr>
    </w:lvl>
  </w:abstractNum>
  <w:abstractNum w:abstractNumId="10" w15:restartNumberingAfterBreak="0">
    <w:nsid w:val="67630ABB"/>
    <w:multiLevelType w:val="multilevel"/>
    <w:tmpl w:val="90D00C0A"/>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6E2D0AE1"/>
    <w:multiLevelType w:val="multilevel"/>
    <w:tmpl w:val="078A759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79AB59CD"/>
    <w:multiLevelType w:val="hybridMultilevel"/>
    <w:tmpl w:val="CDE672F8"/>
    <w:lvl w:ilvl="0" w:tplc="100A000F">
      <w:start w:val="1"/>
      <w:numFmt w:val="decimal"/>
      <w:lvlText w:val="%1."/>
      <w:lvlJc w:val="left"/>
      <w:pPr>
        <w:ind w:left="720" w:hanging="360"/>
      </w:pPr>
      <w:rPr>
        <w:rFonts w:hint="default"/>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7E4F639D"/>
    <w:multiLevelType w:val="hybridMultilevel"/>
    <w:tmpl w:val="7A42ADBA"/>
    <w:lvl w:ilvl="0" w:tplc="45ECE666">
      <w:numFmt w:val="bullet"/>
      <w:lvlText w:val=""/>
      <w:lvlJc w:val="left"/>
      <w:pPr>
        <w:ind w:left="170" w:hanging="170"/>
      </w:pPr>
      <w:rPr>
        <w:rFonts w:ascii="Symbol" w:eastAsia="Times New Roman" w:hAnsi="Symbol" w:cs="Arial" w:hint="default"/>
      </w:rPr>
    </w:lvl>
    <w:lvl w:ilvl="1" w:tplc="100A0003" w:tentative="1">
      <w:start w:val="1"/>
      <w:numFmt w:val="bullet"/>
      <w:lvlText w:val="o"/>
      <w:lvlJc w:val="left"/>
      <w:pPr>
        <w:ind w:left="1156" w:hanging="360"/>
      </w:pPr>
      <w:rPr>
        <w:rFonts w:ascii="Courier New" w:hAnsi="Courier New" w:cs="Courier New" w:hint="default"/>
      </w:rPr>
    </w:lvl>
    <w:lvl w:ilvl="2" w:tplc="100A0005" w:tentative="1">
      <w:start w:val="1"/>
      <w:numFmt w:val="bullet"/>
      <w:lvlText w:val=""/>
      <w:lvlJc w:val="left"/>
      <w:pPr>
        <w:ind w:left="1876" w:hanging="360"/>
      </w:pPr>
      <w:rPr>
        <w:rFonts w:ascii="Wingdings" w:hAnsi="Wingdings" w:hint="default"/>
      </w:rPr>
    </w:lvl>
    <w:lvl w:ilvl="3" w:tplc="100A0001" w:tentative="1">
      <w:start w:val="1"/>
      <w:numFmt w:val="bullet"/>
      <w:lvlText w:val=""/>
      <w:lvlJc w:val="left"/>
      <w:pPr>
        <w:ind w:left="2596" w:hanging="360"/>
      </w:pPr>
      <w:rPr>
        <w:rFonts w:ascii="Symbol" w:hAnsi="Symbol" w:hint="default"/>
      </w:rPr>
    </w:lvl>
    <w:lvl w:ilvl="4" w:tplc="100A0003" w:tentative="1">
      <w:start w:val="1"/>
      <w:numFmt w:val="bullet"/>
      <w:lvlText w:val="o"/>
      <w:lvlJc w:val="left"/>
      <w:pPr>
        <w:ind w:left="3316" w:hanging="360"/>
      </w:pPr>
      <w:rPr>
        <w:rFonts w:ascii="Courier New" w:hAnsi="Courier New" w:cs="Courier New" w:hint="default"/>
      </w:rPr>
    </w:lvl>
    <w:lvl w:ilvl="5" w:tplc="100A0005" w:tentative="1">
      <w:start w:val="1"/>
      <w:numFmt w:val="bullet"/>
      <w:lvlText w:val=""/>
      <w:lvlJc w:val="left"/>
      <w:pPr>
        <w:ind w:left="4036" w:hanging="360"/>
      </w:pPr>
      <w:rPr>
        <w:rFonts w:ascii="Wingdings" w:hAnsi="Wingdings" w:hint="default"/>
      </w:rPr>
    </w:lvl>
    <w:lvl w:ilvl="6" w:tplc="100A0001" w:tentative="1">
      <w:start w:val="1"/>
      <w:numFmt w:val="bullet"/>
      <w:lvlText w:val=""/>
      <w:lvlJc w:val="left"/>
      <w:pPr>
        <w:ind w:left="4756" w:hanging="360"/>
      </w:pPr>
      <w:rPr>
        <w:rFonts w:ascii="Symbol" w:hAnsi="Symbol" w:hint="default"/>
      </w:rPr>
    </w:lvl>
    <w:lvl w:ilvl="7" w:tplc="100A0003" w:tentative="1">
      <w:start w:val="1"/>
      <w:numFmt w:val="bullet"/>
      <w:lvlText w:val="o"/>
      <w:lvlJc w:val="left"/>
      <w:pPr>
        <w:ind w:left="5476" w:hanging="360"/>
      </w:pPr>
      <w:rPr>
        <w:rFonts w:ascii="Courier New" w:hAnsi="Courier New" w:cs="Courier New" w:hint="default"/>
      </w:rPr>
    </w:lvl>
    <w:lvl w:ilvl="8" w:tplc="100A0005" w:tentative="1">
      <w:start w:val="1"/>
      <w:numFmt w:val="bullet"/>
      <w:lvlText w:val=""/>
      <w:lvlJc w:val="left"/>
      <w:pPr>
        <w:ind w:left="6196" w:hanging="360"/>
      </w:pPr>
      <w:rPr>
        <w:rFonts w:ascii="Wingdings" w:hAnsi="Wingdings" w:hint="default"/>
      </w:rPr>
    </w:lvl>
  </w:abstractNum>
  <w:num w:numId="1">
    <w:abstractNumId w:val="5"/>
  </w:num>
  <w:num w:numId="2">
    <w:abstractNumId w:val="2"/>
  </w:num>
  <w:num w:numId="3">
    <w:abstractNumId w:val="13"/>
  </w:num>
  <w:num w:numId="4">
    <w:abstractNumId w:val="8"/>
  </w:num>
  <w:num w:numId="5">
    <w:abstractNumId w:val="1"/>
  </w:num>
  <w:num w:numId="6">
    <w:abstractNumId w:val="10"/>
  </w:num>
  <w:num w:numId="7">
    <w:abstractNumId w:val="9"/>
  </w:num>
  <w:num w:numId="8">
    <w:abstractNumId w:val="4"/>
  </w:num>
  <w:num w:numId="9">
    <w:abstractNumId w:val="12"/>
  </w:num>
  <w:num w:numId="10">
    <w:abstractNumId w:val="11"/>
  </w:num>
  <w:num w:numId="11">
    <w:abstractNumId w:val="6"/>
  </w:num>
  <w:num w:numId="12">
    <w:abstractNumId w:val="3"/>
  </w:num>
  <w:num w:numId="13">
    <w:abstractNumId w:val="0"/>
  </w:num>
  <w:num w:numId="14">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116"/>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37E42"/>
    <w:rsid w:val="00001355"/>
    <w:rsid w:val="0000188F"/>
    <w:rsid w:val="000021C2"/>
    <w:rsid w:val="000022A1"/>
    <w:rsid w:val="00002455"/>
    <w:rsid w:val="00006F6C"/>
    <w:rsid w:val="000111EA"/>
    <w:rsid w:val="00011806"/>
    <w:rsid w:val="00011C12"/>
    <w:rsid w:val="0001586A"/>
    <w:rsid w:val="00015D9C"/>
    <w:rsid w:val="00016DAA"/>
    <w:rsid w:val="00016DCC"/>
    <w:rsid w:val="00017179"/>
    <w:rsid w:val="000173CF"/>
    <w:rsid w:val="0001789F"/>
    <w:rsid w:val="000179BE"/>
    <w:rsid w:val="0002025B"/>
    <w:rsid w:val="00020FA7"/>
    <w:rsid w:val="00021DE7"/>
    <w:rsid w:val="000228DE"/>
    <w:rsid w:val="0002339F"/>
    <w:rsid w:val="00023C9E"/>
    <w:rsid w:val="00024879"/>
    <w:rsid w:val="00025853"/>
    <w:rsid w:val="0002598C"/>
    <w:rsid w:val="0002630B"/>
    <w:rsid w:val="000269DA"/>
    <w:rsid w:val="000275A3"/>
    <w:rsid w:val="00027975"/>
    <w:rsid w:val="00027C32"/>
    <w:rsid w:val="00030DDD"/>
    <w:rsid w:val="00032F1D"/>
    <w:rsid w:val="00033C9B"/>
    <w:rsid w:val="000345BC"/>
    <w:rsid w:val="00034ED9"/>
    <w:rsid w:val="00035072"/>
    <w:rsid w:val="00035208"/>
    <w:rsid w:val="0003568D"/>
    <w:rsid w:val="000362EF"/>
    <w:rsid w:val="0003640C"/>
    <w:rsid w:val="0003662F"/>
    <w:rsid w:val="000370BB"/>
    <w:rsid w:val="00040898"/>
    <w:rsid w:val="000423D2"/>
    <w:rsid w:val="000426B0"/>
    <w:rsid w:val="00042BB0"/>
    <w:rsid w:val="000443DA"/>
    <w:rsid w:val="00044B05"/>
    <w:rsid w:val="000451AA"/>
    <w:rsid w:val="00046DD6"/>
    <w:rsid w:val="00047757"/>
    <w:rsid w:val="00047C92"/>
    <w:rsid w:val="00050357"/>
    <w:rsid w:val="000509C5"/>
    <w:rsid w:val="000515DD"/>
    <w:rsid w:val="00051A9F"/>
    <w:rsid w:val="00052854"/>
    <w:rsid w:val="00052F52"/>
    <w:rsid w:val="0005407B"/>
    <w:rsid w:val="00054CB6"/>
    <w:rsid w:val="000550AF"/>
    <w:rsid w:val="00055878"/>
    <w:rsid w:val="000569C7"/>
    <w:rsid w:val="000600B6"/>
    <w:rsid w:val="00060DF4"/>
    <w:rsid w:val="000618E4"/>
    <w:rsid w:val="0006450E"/>
    <w:rsid w:val="0006463D"/>
    <w:rsid w:val="00064957"/>
    <w:rsid w:val="00065CFF"/>
    <w:rsid w:val="000662FA"/>
    <w:rsid w:val="00066425"/>
    <w:rsid w:val="0006687C"/>
    <w:rsid w:val="00067904"/>
    <w:rsid w:val="000705C2"/>
    <w:rsid w:val="00073E39"/>
    <w:rsid w:val="00074ECD"/>
    <w:rsid w:val="0008043E"/>
    <w:rsid w:val="00081707"/>
    <w:rsid w:val="00081BD6"/>
    <w:rsid w:val="000831B8"/>
    <w:rsid w:val="00086115"/>
    <w:rsid w:val="0008651E"/>
    <w:rsid w:val="00087158"/>
    <w:rsid w:val="000914D8"/>
    <w:rsid w:val="0009176D"/>
    <w:rsid w:val="000922FF"/>
    <w:rsid w:val="000962BB"/>
    <w:rsid w:val="0009778F"/>
    <w:rsid w:val="000A0E83"/>
    <w:rsid w:val="000A1690"/>
    <w:rsid w:val="000A1FC3"/>
    <w:rsid w:val="000A2E23"/>
    <w:rsid w:val="000A3189"/>
    <w:rsid w:val="000A4274"/>
    <w:rsid w:val="000A5255"/>
    <w:rsid w:val="000A68D2"/>
    <w:rsid w:val="000A6DDE"/>
    <w:rsid w:val="000B018A"/>
    <w:rsid w:val="000B1690"/>
    <w:rsid w:val="000B16A3"/>
    <w:rsid w:val="000B1F9A"/>
    <w:rsid w:val="000B377B"/>
    <w:rsid w:val="000B3902"/>
    <w:rsid w:val="000B52F7"/>
    <w:rsid w:val="000B640F"/>
    <w:rsid w:val="000B699E"/>
    <w:rsid w:val="000B69A7"/>
    <w:rsid w:val="000B75D8"/>
    <w:rsid w:val="000C00AB"/>
    <w:rsid w:val="000C1AF2"/>
    <w:rsid w:val="000C1E4E"/>
    <w:rsid w:val="000C4C15"/>
    <w:rsid w:val="000C515F"/>
    <w:rsid w:val="000C7609"/>
    <w:rsid w:val="000C7642"/>
    <w:rsid w:val="000D0D56"/>
    <w:rsid w:val="000D2BA7"/>
    <w:rsid w:val="000D3F0D"/>
    <w:rsid w:val="000D5E49"/>
    <w:rsid w:val="000D779C"/>
    <w:rsid w:val="000D7AF0"/>
    <w:rsid w:val="000E263A"/>
    <w:rsid w:val="000E4B12"/>
    <w:rsid w:val="000E56D1"/>
    <w:rsid w:val="000E5F14"/>
    <w:rsid w:val="000E66CB"/>
    <w:rsid w:val="000E749A"/>
    <w:rsid w:val="000F0725"/>
    <w:rsid w:val="000F0783"/>
    <w:rsid w:val="000F08F7"/>
    <w:rsid w:val="000F32A3"/>
    <w:rsid w:val="000F4416"/>
    <w:rsid w:val="000F5886"/>
    <w:rsid w:val="000F7FAA"/>
    <w:rsid w:val="0010259B"/>
    <w:rsid w:val="001034EF"/>
    <w:rsid w:val="00103A53"/>
    <w:rsid w:val="00104783"/>
    <w:rsid w:val="0010487C"/>
    <w:rsid w:val="0010665E"/>
    <w:rsid w:val="00106674"/>
    <w:rsid w:val="0010735A"/>
    <w:rsid w:val="00107653"/>
    <w:rsid w:val="001106A5"/>
    <w:rsid w:val="0011164D"/>
    <w:rsid w:val="001129B2"/>
    <w:rsid w:val="0011387D"/>
    <w:rsid w:val="001138DF"/>
    <w:rsid w:val="00113EA9"/>
    <w:rsid w:val="0011473A"/>
    <w:rsid w:val="00114942"/>
    <w:rsid w:val="00114F93"/>
    <w:rsid w:val="00115EA7"/>
    <w:rsid w:val="001214B4"/>
    <w:rsid w:val="001232F0"/>
    <w:rsid w:val="00123637"/>
    <w:rsid w:val="00123ABC"/>
    <w:rsid w:val="00124399"/>
    <w:rsid w:val="00124E0A"/>
    <w:rsid w:val="00126793"/>
    <w:rsid w:val="00126EF7"/>
    <w:rsid w:val="0013048F"/>
    <w:rsid w:val="0013227B"/>
    <w:rsid w:val="00133F4A"/>
    <w:rsid w:val="0013529B"/>
    <w:rsid w:val="0013653B"/>
    <w:rsid w:val="00136BB8"/>
    <w:rsid w:val="00142A1B"/>
    <w:rsid w:val="0014372F"/>
    <w:rsid w:val="001460BE"/>
    <w:rsid w:val="001460E1"/>
    <w:rsid w:val="001475BC"/>
    <w:rsid w:val="00147E5E"/>
    <w:rsid w:val="00147FDF"/>
    <w:rsid w:val="00150221"/>
    <w:rsid w:val="001503E5"/>
    <w:rsid w:val="001507B3"/>
    <w:rsid w:val="00151349"/>
    <w:rsid w:val="00151F65"/>
    <w:rsid w:val="0015428B"/>
    <w:rsid w:val="0015571E"/>
    <w:rsid w:val="00156AF9"/>
    <w:rsid w:val="0015743B"/>
    <w:rsid w:val="00160EDF"/>
    <w:rsid w:val="00166AB6"/>
    <w:rsid w:val="00167587"/>
    <w:rsid w:val="00170386"/>
    <w:rsid w:val="00171366"/>
    <w:rsid w:val="00171A89"/>
    <w:rsid w:val="0017242C"/>
    <w:rsid w:val="00172572"/>
    <w:rsid w:val="00172DDD"/>
    <w:rsid w:val="001739DB"/>
    <w:rsid w:val="00173BD0"/>
    <w:rsid w:val="0017456D"/>
    <w:rsid w:val="00177152"/>
    <w:rsid w:val="00180FD6"/>
    <w:rsid w:val="00181576"/>
    <w:rsid w:val="00185087"/>
    <w:rsid w:val="00186C2C"/>
    <w:rsid w:val="00187379"/>
    <w:rsid w:val="00190197"/>
    <w:rsid w:val="00190259"/>
    <w:rsid w:val="00190DB0"/>
    <w:rsid w:val="00190E5A"/>
    <w:rsid w:val="00191656"/>
    <w:rsid w:val="00191EBF"/>
    <w:rsid w:val="00192BF5"/>
    <w:rsid w:val="00193030"/>
    <w:rsid w:val="001935BA"/>
    <w:rsid w:val="001949A3"/>
    <w:rsid w:val="001949D0"/>
    <w:rsid w:val="001950AD"/>
    <w:rsid w:val="001954CB"/>
    <w:rsid w:val="00195E51"/>
    <w:rsid w:val="0019750A"/>
    <w:rsid w:val="001A08AE"/>
    <w:rsid w:val="001A0D68"/>
    <w:rsid w:val="001A161B"/>
    <w:rsid w:val="001A23BC"/>
    <w:rsid w:val="001A26D6"/>
    <w:rsid w:val="001A3F54"/>
    <w:rsid w:val="001A5F1B"/>
    <w:rsid w:val="001A60DD"/>
    <w:rsid w:val="001A6368"/>
    <w:rsid w:val="001A6D8B"/>
    <w:rsid w:val="001A7D0A"/>
    <w:rsid w:val="001B07C0"/>
    <w:rsid w:val="001B0BB5"/>
    <w:rsid w:val="001B0F04"/>
    <w:rsid w:val="001B10DB"/>
    <w:rsid w:val="001B185D"/>
    <w:rsid w:val="001B2034"/>
    <w:rsid w:val="001B289F"/>
    <w:rsid w:val="001B2D55"/>
    <w:rsid w:val="001B334A"/>
    <w:rsid w:val="001B3CF3"/>
    <w:rsid w:val="001B486D"/>
    <w:rsid w:val="001B4D19"/>
    <w:rsid w:val="001B55B4"/>
    <w:rsid w:val="001B5B64"/>
    <w:rsid w:val="001B7B3E"/>
    <w:rsid w:val="001C04D6"/>
    <w:rsid w:val="001C0B1F"/>
    <w:rsid w:val="001C1395"/>
    <w:rsid w:val="001C13EC"/>
    <w:rsid w:val="001C1835"/>
    <w:rsid w:val="001C28EA"/>
    <w:rsid w:val="001C2B77"/>
    <w:rsid w:val="001C31A2"/>
    <w:rsid w:val="001C4812"/>
    <w:rsid w:val="001C4D21"/>
    <w:rsid w:val="001C5165"/>
    <w:rsid w:val="001C6FD3"/>
    <w:rsid w:val="001D07D8"/>
    <w:rsid w:val="001D15EC"/>
    <w:rsid w:val="001D1A26"/>
    <w:rsid w:val="001D206C"/>
    <w:rsid w:val="001D2DF8"/>
    <w:rsid w:val="001D324E"/>
    <w:rsid w:val="001D480F"/>
    <w:rsid w:val="001D5684"/>
    <w:rsid w:val="001D70F3"/>
    <w:rsid w:val="001E06E6"/>
    <w:rsid w:val="001E10DC"/>
    <w:rsid w:val="001E1496"/>
    <w:rsid w:val="001E2690"/>
    <w:rsid w:val="001E37C5"/>
    <w:rsid w:val="001E55C6"/>
    <w:rsid w:val="001E6652"/>
    <w:rsid w:val="001E6943"/>
    <w:rsid w:val="001E7AD9"/>
    <w:rsid w:val="001F07AE"/>
    <w:rsid w:val="001F0E3B"/>
    <w:rsid w:val="001F0EF0"/>
    <w:rsid w:val="001F1BF9"/>
    <w:rsid w:val="001F2189"/>
    <w:rsid w:val="001F34D9"/>
    <w:rsid w:val="001F3FDB"/>
    <w:rsid w:val="001F44AE"/>
    <w:rsid w:val="001F5717"/>
    <w:rsid w:val="001F6237"/>
    <w:rsid w:val="001F6CBB"/>
    <w:rsid w:val="001F7F15"/>
    <w:rsid w:val="0020008A"/>
    <w:rsid w:val="00200578"/>
    <w:rsid w:val="00200BB2"/>
    <w:rsid w:val="0020460E"/>
    <w:rsid w:val="00204DD0"/>
    <w:rsid w:val="00211783"/>
    <w:rsid w:val="00211A94"/>
    <w:rsid w:val="002128F8"/>
    <w:rsid w:val="00212F08"/>
    <w:rsid w:val="002139F8"/>
    <w:rsid w:val="00213ED1"/>
    <w:rsid w:val="002141AB"/>
    <w:rsid w:val="00214569"/>
    <w:rsid w:val="002171EE"/>
    <w:rsid w:val="0021767D"/>
    <w:rsid w:val="002176A4"/>
    <w:rsid w:val="00217A2D"/>
    <w:rsid w:val="00220F9B"/>
    <w:rsid w:val="002215F4"/>
    <w:rsid w:val="0022179B"/>
    <w:rsid w:val="00223935"/>
    <w:rsid w:val="00223CD4"/>
    <w:rsid w:val="00223F44"/>
    <w:rsid w:val="00223F71"/>
    <w:rsid w:val="00226549"/>
    <w:rsid w:val="00227A29"/>
    <w:rsid w:val="002306EE"/>
    <w:rsid w:val="00232A5B"/>
    <w:rsid w:val="00232E53"/>
    <w:rsid w:val="00233479"/>
    <w:rsid w:val="00233B7C"/>
    <w:rsid w:val="00236876"/>
    <w:rsid w:val="00241090"/>
    <w:rsid w:val="00242781"/>
    <w:rsid w:val="00242D07"/>
    <w:rsid w:val="002431E7"/>
    <w:rsid w:val="00243713"/>
    <w:rsid w:val="00243806"/>
    <w:rsid w:val="00243E44"/>
    <w:rsid w:val="00247E83"/>
    <w:rsid w:val="00250E09"/>
    <w:rsid w:val="002517AA"/>
    <w:rsid w:val="0025269D"/>
    <w:rsid w:val="00253CEE"/>
    <w:rsid w:val="00254905"/>
    <w:rsid w:val="002552AC"/>
    <w:rsid w:val="00255D73"/>
    <w:rsid w:val="00255DAF"/>
    <w:rsid w:val="00257B7F"/>
    <w:rsid w:val="00262018"/>
    <w:rsid w:val="00262E32"/>
    <w:rsid w:val="002637C7"/>
    <w:rsid w:val="0026422B"/>
    <w:rsid w:val="00264F7C"/>
    <w:rsid w:val="002670F2"/>
    <w:rsid w:val="00267BF9"/>
    <w:rsid w:val="002704DB"/>
    <w:rsid w:val="00270C66"/>
    <w:rsid w:val="0027130C"/>
    <w:rsid w:val="0027253C"/>
    <w:rsid w:val="00273EB2"/>
    <w:rsid w:val="00274C4C"/>
    <w:rsid w:val="00275FC0"/>
    <w:rsid w:val="002820E3"/>
    <w:rsid w:val="00282F43"/>
    <w:rsid w:val="002830E1"/>
    <w:rsid w:val="0028353A"/>
    <w:rsid w:val="002868CF"/>
    <w:rsid w:val="002876BB"/>
    <w:rsid w:val="00287A4C"/>
    <w:rsid w:val="002908FC"/>
    <w:rsid w:val="00291DFD"/>
    <w:rsid w:val="00292191"/>
    <w:rsid w:val="0029245B"/>
    <w:rsid w:val="002926BE"/>
    <w:rsid w:val="00292848"/>
    <w:rsid w:val="00293D58"/>
    <w:rsid w:val="0029469D"/>
    <w:rsid w:val="00297091"/>
    <w:rsid w:val="0029757C"/>
    <w:rsid w:val="002A054A"/>
    <w:rsid w:val="002A0B1C"/>
    <w:rsid w:val="002A31A5"/>
    <w:rsid w:val="002A3388"/>
    <w:rsid w:val="002A3F41"/>
    <w:rsid w:val="002A4409"/>
    <w:rsid w:val="002A57C8"/>
    <w:rsid w:val="002A66DE"/>
    <w:rsid w:val="002A6BBA"/>
    <w:rsid w:val="002A72BB"/>
    <w:rsid w:val="002B41B1"/>
    <w:rsid w:val="002B4B8A"/>
    <w:rsid w:val="002B50B4"/>
    <w:rsid w:val="002B5E26"/>
    <w:rsid w:val="002B795F"/>
    <w:rsid w:val="002C022D"/>
    <w:rsid w:val="002C046A"/>
    <w:rsid w:val="002C1F6D"/>
    <w:rsid w:val="002C2698"/>
    <w:rsid w:val="002C3792"/>
    <w:rsid w:val="002C3F86"/>
    <w:rsid w:val="002C4AB1"/>
    <w:rsid w:val="002C4EEE"/>
    <w:rsid w:val="002C5BF7"/>
    <w:rsid w:val="002C5F5E"/>
    <w:rsid w:val="002C7689"/>
    <w:rsid w:val="002D0D1D"/>
    <w:rsid w:val="002D370A"/>
    <w:rsid w:val="002D39DC"/>
    <w:rsid w:val="002D7106"/>
    <w:rsid w:val="002D7BA3"/>
    <w:rsid w:val="002E12E2"/>
    <w:rsid w:val="002E25D2"/>
    <w:rsid w:val="002E4B51"/>
    <w:rsid w:val="002E5935"/>
    <w:rsid w:val="002E5E1E"/>
    <w:rsid w:val="002E67AE"/>
    <w:rsid w:val="002E7AC3"/>
    <w:rsid w:val="002F11F4"/>
    <w:rsid w:val="002F13ED"/>
    <w:rsid w:val="002F18F2"/>
    <w:rsid w:val="002F2D7B"/>
    <w:rsid w:val="002F334E"/>
    <w:rsid w:val="002F38DF"/>
    <w:rsid w:val="002F41A8"/>
    <w:rsid w:val="002F4224"/>
    <w:rsid w:val="002F47DF"/>
    <w:rsid w:val="002F4B71"/>
    <w:rsid w:val="002F581F"/>
    <w:rsid w:val="003014CE"/>
    <w:rsid w:val="0030170D"/>
    <w:rsid w:val="00301965"/>
    <w:rsid w:val="003079F4"/>
    <w:rsid w:val="00307EF4"/>
    <w:rsid w:val="0031154E"/>
    <w:rsid w:val="003123C9"/>
    <w:rsid w:val="00313E76"/>
    <w:rsid w:val="00315F0C"/>
    <w:rsid w:val="003160BE"/>
    <w:rsid w:val="00316938"/>
    <w:rsid w:val="00316BFC"/>
    <w:rsid w:val="00320A0E"/>
    <w:rsid w:val="00323945"/>
    <w:rsid w:val="00323E6C"/>
    <w:rsid w:val="00324149"/>
    <w:rsid w:val="00324ACA"/>
    <w:rsid w:val="003254AE"/>
    <w:rsid w:val="00325BA3"/>
    <w:rsid w:val="00326AD4"/>
    <w:rsid w:val="00330BB1"/>
    <w:rsid w:val="00330D65"/>
    <w:rsid w:val="00331EEF"/>
    <w:rsid w:val="0033259A"/>
    <w:rsid w:val="00333202"/>
    <w:rsid w:val="003337D2"/>
    <w:rsid w:val="003338B8"/>
    <w:rsid w:val="00335983"/>
    <w:rsid w:val="003366DC"/>
    <w:rsid w:val="00336A89"/>
    <w:rsid w:val="00336BD5"/>
    <w:rsid w:val="00337766"/>
    <w:rsid w:val="0034105C"/>
    <w:rsid w:val="0034557F"/>
    <w:rsid w:val="00345612"/>
    <w:rsid w:val="00345651"/>
    <w:rsid w:val="00345EEF"/>
    <w:rsid w:val="00345F42"/>
    <w:rsid w:val="00346662"/>
    <w:rsid w:val="00347550"/>
    <w:rsid w:val="00350CF4"/>
    <w:rsid w:val="00351529"/>
    <w:rsid w:val="00354E37"/>
    <w:rsid w:val="00355276"/>
    <w:rsid w:val="0035543B"/>
    <w:rsid w:val="00355D52"/>
    <w:rsid w:val="00355ECA"/>
    <w:rsid w:val="00356374"/>
    <w:rsid w:val="00356576"/>
    <w:rsid w:val="00360178"/>
    <w:rsid w:val="00360C7C"/>
    <w:rsid w:val="00364C6C"/>
    <w:rsid w:val="0036501E"/>
    <w:rsid w:val="003659ED"/>
    <w:rsid w:val="00367EBD"/>
    <w:rsid w:val="003715CA"/>
    <w:rsid w:val="00372BE0"/>
    <w:rsid w:val="00373A58"/>
    <w:rsid w:val="00375555"/>
    <w:rsid w:val="00377C3E"/>
    <w:rsid w:val="00380104"/>
    <w:rsid w:val="00380722"/>
    <w:rsid w:val="003807D0"/>
    <w:rsid w:val="0038095E"/>
    <w:rsid w:val="00381E7B"/>
    <w:rsid w:val="00382160"/>
    <w:rsid w:val="003837A7"/>
    <w:rsid w:val="00383A4E"/>
    <w:rsid w:val="00384E43"/>
    <w:rsid w:val="00385856"/>
    <w:rsid w:val="00385BA2"/>
    <w:rsid w:val="00385EF4"/>
    <w:rsid w:val="00386EEB"/>
    <w:rsid w:val="003874F1"/>
    <w:rsid w:val="00390B82"/>
    <w:rsid w:val="0039264B"/>
    <w:rsid w:val="003929CD"/>
    <w:rsid w:val="00392D26"/>
    <w:rsid w:val="0039362F"/>
    <w:rsid w:val="003936B5"/>
    <w:rsid w:val="00393771"/>
    <w:rsid w:val="003940FF"/>
    <w:rsid w:val="003950B1"/>
    <w:rsid w:val="00395841"/>
    <w:rsid w:val="003A034A"/>
    <w:rsid w:val="003A0EA9"/>
    <w:rsid w:val="003A181C"/>
    <w:rsid w:val="003A20F6"/>
    <w:rsid w:val="003A2366"/>
    <w:rsid w:val="003A3872"/>
    <w:rsid w:val="003A5659"/>
    <w:rsid w:val="003A57CF"/>
    <w:rsid w:val="003A5B0F"/>
    <w:rsid w:val="003A7391"/>
    <w:rsid w:val="003B0A33"/>
    <w:rsid w:val="003B0DE2"/>
    <w:rsid w:val="003B0EA6"/>
    <w:rsid w:val="003B19CF"/>
    <w:rsid w:val="003B33D8"/>
    <w:rsid w:val="003B3406"/>
    <w:rsid w:val="003B6B48"/>
    <w:rsid w:val="003C01CE"/>
    <w:rsid w:val="003C0354"/>
    <w:rsid w:val="003C2AAC"/>
    <w:rsid w:val="003C42F1"/>
    <w:rsid w:val="003C457E"/>
    <w:rsid w:val="003C5391"/>
    <w:rsid w:val="003C57C7"/>
    <w:rsid w:val="003C78C0"/>
    <w:rsid w:val="003C7D7F"/>
    <w:rsid w:val="003D0509"/>
    <w:rsid w:val="003D2A4C"/>
    <w:rsid w:val="003D485F"/>
    <w:rsid w:val="003D4A77"/>
    <w:rsid w:val="003D4D0A"/>
    <w:rsid w:val="003D579E"/>
    <w:rsid w:val="003D72C3"/>
    <w:rsid w:val="003D7343"/>
    <w:rsid w:val="003D7C69"/>
    <w:rsid w:val="003E0A12"/>
    <w:rsid w:val="003E14F2"/>
    <w:rsid w:val="003E16D2"/>
    <w:rsid w:val="003E1AAE"/>
    <w:rsid w:val="003E1C12"/>
    <w:rsid w:val="003E2ED5"/>
    <w:rsid w:val="003E5624"/>
    <w:rsid w:val="003E648A"/>
    <w:rsid w:val="003E6954"/>
    <w:rsid w:val="003E744A"/>
    <w:rsid w:val="003E745B"/>
    <w:rsid w:val="003E7EDA"/>
    <w:rsid w:val="003F0A59"/>
    <w:rsid w:val="003F1F62"/>
    <w:rsid w:val="003F2919"/>
    <w:rsid w:val="003F43A8"/>
    <w:rsid w:val="003F4B0A"/>
    <w:rsid w:val="003F66E6"/>
    <w:rsid w:val="003F6CA9"/>
    <w:rsid w:val="0040097B"/>
    <w:rsid w:val="00401362"/>
    <w:rsid w:val="00402792"/>
    <w:rsid w:val="00402999"/>
    <w:rsid w:val="00403E67"/>
    <w:rsid w:val="004054CB"/>
    <w:rsid w:val="00406A9D"/>
    <w:rsid w:val="00407079"/>
    <w:rsid w:val="00407C33"/>
    <w:rsid w:val="00410747"/>
    <w:rsid w:val="00410ABE"/>
    <w:rsid w:val="00410BB8"/>
    <w:rsid w:val="004112E1"/>
    <w:rsid w:val="00412B10"/>
    <w:rsid w:val="0041408C"/>
    <w:rsid w:val="004146A8"/>
    <w:rsid w:val="0041548A"/>
    <w:rsid w:val="00416053"/>
    <w:rsid w:val="00416BB6"/>
    <w:rsid w:val="0041730D"/>
    <w:rsid w:val="00417567"/>
    <w:rsid w:val="00417DC4"/>
    <w:rsid w:val="00420807"/>
    <w:rsid w:val="004238D0"/>
    <w:rsid w:val="00423AD6"/>
    <w:rsid w:val="00424822"/>
    <w:rsid w:val="00425406"/>
    <w:rsid w:val="00425834"/>
    <w:rsid w:val="004260EB"/>
    <w:rsid w:val="00426EA8"/>
    <w:rsid w:val="00432741"/>
    <w:rsid w:val="00432CAE"/>
    <w:rsid w:val="004334E0"/>
    <w:rsid w:val="00433735"/>
    <w:rsid w:val="00433B53"/>
    <w:rsid w:val="004344F8"/>
    <w:rsid w:val="00434A11"/>
    <w:rsid w:val="004355C7"/>
    <w:rsid w:val="00435690"/>
    <w:rsid w:val="00436A15"/>
    <w:rsid w:val="00436F52"/>
    <w:rsid w:val="00437907"/>
    <w:rsid w:val="00437942"/>
    <w:rsid w:val="004403D9"/>
    <w:rsid w:val="004422E7"/>
    <w:rsid w:val="00442A98"/>
    <w:rsid w:val="00445839"/>
    <w:rsid w:val="00445AC0"/>
    <w:rsid w:val="00445F91"/>
    <w:rsid w:val="0044679E"/>
    <w:rsid w:val="00450A4E"/>
    <w:rsid w:val="00451820"/>
    <w:rsid w:val="00452953"/>
    <w:rsid w:val="00453AD3"/>
    <w:rsid w:val="00454FA1"/>
    <w:rsid w:val="0045564D"/>
    <w:rsid w:val="00456834"/>
    <w:rsid w:val="004573D3"/>
    <w:rsid w:val="00457D4B"/>
    <w:rsid w:val="00460960"/>
    <w:rsid w:val="00463470"/>
    <w:rsid w:val="00463E61"/>
    <w:rsid w:val="0046439E"/>
    <w:rsid w:val="00465092"/>
    <w:rsid w:val="0046619B"/>
    <w:rsid w:val="00471D91"/>
    <w:rsid w:val="00472A0A"/>
    <w:rsid w:val="00475537"/>
    <w:rsid w:val="00477BF1"/>
    <w:rsid w:val="00482EEB"/>
    <w:rsid w:val="00483118"/>
    <w:rsid w:val="0048339A"/>
    <w:rsid w:val="0048378B"/>
    <w:rsid w:val="004838DE"/>
    <w:rsid w:val="00483B17"/>
    <w:rsid w:val="00483CF6"/>
    <w:rsid w:val="00483D1B"/>
    <w:rsid w:val="004858B4"/>
    <w:rsid w:val="00485E01"/>
    <w:rsid w:val="0048690E"/>
    <w:rsid w:val="00490F89"/>
    <w:rsid w:val="00490FA8"/>
    <w:rsid w:val="00492CCD"/>
    <w:rsid w:val="00492DDE"/>
    <w:rsid w:val="004941B3"/>
    <w:rsid w:val="00494AF9"/>
    <w:rsid w:val="00496B1C"/>
    <w:rsid w:val="0049755C"/>
    <w:rsid w:val="00497884"/>
    <w:rsid w:val="004A0203"/>
    <w:rsid w:val="004A3EBF"/>
    <w:rsid w:val="004A3F87"/>
    <w:rsid w:val="004A4840"/>
    <w:rsid w:val="004A5F28"/>
    <w:rsid w:val="004A7A5E"/>
    <w:rsid w:val="004B0AF1"/>
    <w:rsid w:val="004B0EF5"/>
    <w:rsid w:val="004B13D4"/>
    <w:rsid w:val="004B17C3"/>
    <w:rsid w:val="004B1D40"/>
    <w:rsid w:val="004B2317"/>
    <w:rsid w:val="004B4A1D"/>
    <w:rsid w:val="004B4FEC"/>
    <w:rsid w:val="004B64D5"/>
    <w:rsid w:val="004B76DC"/>
    <w:rsid w:val="004C097A"/>
    <w:rsid w:val="004C0D2F"/>
    <w:rsid w:val="004C15F9"/>
    <w:rsid w:val="004C1ED6"/>
    <w:rsid w:val="004C2375"/>
    <w:rsid w:val="004C2962"/>
    <w:rsid w:val="004C3FD9"/>
    <w:rsid w:val="004C48AE"/>
    <w:rsid w:val="004C4A64"/>
    <w:rsid w:val="004C4DAD"/>
    <w:rsid w:val="004C77AE"/>
    <w:rsid w:val="004C7E78"/>
    <w:rsid w:val="004D0453"/>
    <w:rsid w:val="004D0DB1"/>
    <w:rsid w:val="004D0F84"/>
    <w:rsid w:val="004D28B5"/>
    <w:rsid w:val="004D31DF"/>
    <w:rsid w:val="004D328C"/>
    <w:rsid w:val="004D6F4B"/>
    <w:rsid w:val="004D6F4C"/>
    <w:rsid w:val="004D779E"/>
    <w:rsid w:val="004E0506"/>
    <w:rsid w:val="004E0733"/>
    <w:rsid w:val="004E138F"/>
    <w:rsid w:val="004E2ECD"/>
    <w:rsid w:val="004E3342"/>
    <w:rsid w:val="004E4011"/>
    <w:rsid w:val="004E443E"/>
    <w:rsid w:val="004E4FE5"/>
    <w:rsid w:val="004E53A7"/>
    <w:rsid w:val="004E54DD"/>
    <w:rsid w:val="004E578D"/>
    <w:rsid w:val="004E601E"/>
    <w:rsid w:val="004E618B"/>
    <w:rsid w:val="004E73F4"/>
    <w:rsid w:val="004F1925"/>
    <w:rsid w:val="004F1B91"/>
    <w:rsid w:val="004F208B"/>
    <w:rsid w:val="004F2963"/>
    <w:rsid w:val="004F2E18"/>
    <w:rsid w:val="004F4462"/>
    <w:rsid w:val="004F59A6"/>
    <w:rsid w:val="004F5A28"/>
    <w:rsid w:val="004F6077"/>
    <w:rsid w:val="004F7020"/>
    <w:rsid w:val="00501D90"/>
    <w:rsid w:val="00501DAA"/>
    <w:rsid w:val="0050206D"/>
    <w:rsid w:val="005023A1"/>
    <w:rsid w:val="00503197"/>
    <w:rsid w:val="005035D2"/>
    <w:rsid w:val="005060C0"/>
    <w:rsid w:val="00506324"/>
    <w:rsid w:val="005066B0"/>
    <w:rsid w:val="0051048B"/>
    <w:rsid w:val="00510C7F"/>
    <w:rsid w:val="005148E8"/>
    <w:rsid w:val="0051560E"/>
    <w:rsid w:val="005164F0"/>
    <w:rsid w:val="005165EC"/>
    <w:rsid w:val="00516B57"/>
    <w:rsid w:val="00520603"/>
    <w:rsid w:val="00523B00"/>
    <w:rsid w:val="005241EA"/>
    <w:rsid w:val="00524630"/>
    <w:rsid w:val="0052464F"/>
    <w:rsid w:val="0052491E"/>
    <w:rsid w:val="00525370"/>
    <w:rsid w:val="00525ED0"/>
    <w:rsid w:val="00526214"/>
    <w:rsid w:val="005312C2"/>
    <w:rsid w:val="00532251"/>
    <w:rsid w:val="00532A7C"/>
    <w:rsid w:val="00532ECB"/>
    <w:rsid w:val="0053363E"/>
    <w:rsid w:val="00533D51"/>
    <w:rsid w:val="00534A78"/>
    <w:rsid w:val="00535006"/>
    <w:rsid w:val="00535909"/>
    <w:rsid w:val="00537057"/>
    <w:rsid w:val="0054113A"/>
    <w:rsid w:val="00541408"/>
    <w:rsid w:val="0054266B"/>
    <w:rsid w:val="00542EAC"/>
    <w:rsid w:val="00543792"/>
    <w:rsid w:val="005445FE"/>
    <w:rsid w:val="00546D69"/>
    <w:rsid w:val="00551655"/>
    <w:rsid w:val="00553849"/>
    <w:rsid w:val="00553BAD"/>
    <w:rsid w:val="0055422C"/>
    <w:rsid w:val="00554CD5"/>
    <w:rsid w:val="00560932"/>
    <w:rsid w:val="00564A98"/>
    <w:rsid w:val="00565E0E"/>
    <w:rsid w:val="00566E49"/>
    <w:rsid w:val="00567C0B"/>
    <w:rsid w:val="00570076"/>
    <w:rsid w:val="00570404"/>
    <w:rsid w:val="00570FE4"/>
    <w:rsid w:val="00571227"/>
    <w:rsid w:val="00571EB1"/>
    <w:rsid w:val="005720FA"/>
    <w:rsid w:val="00572E4B"/>
    <w:rsid w:val="00574495"/>
    <w:rsid w:val="0057529B"/>
    <w:rsid w:val="00575550"/>
    <w:rsid w:val="00576C04"/>
    <w:rsid w:val="00577453"/>
    <w:rsid w:val="0058006D"/>
    <w:rsid w:val="005803C2"/>
    <w:rsid w:val="00581027"/>
    <w:rsid w:val="0058113F"/>
    <w:rsid w:val="0058190B"/>
    <w:rsid w:val="0058262A"/>
    <w:rsid w:val="005852D7"/>
    <w:rsid w:val="0058678D"/>
    <w:rsid w:val="005868D9"/>
    <w:rsid w:val="00590163"/>
    <w:rsid w:val="00590268"/>
    <w:rsid w:val="0059134A"/>
    <w:rsid w:val="0059371E"/>
    <w:rsid w:val="005937DB"/>
    <w:rsid w:val="00594A4B"/>
    <w:rsid w:val="005971E4"/>
    <w:rsid w:val="00597214"/>
    <w:rsid w:val="00597B25"/>
    <w:rsid w:val="005A011C"/>
    <w:rsid w:val="005A07E0"/>
    <w:rsid w:val="005A1CEC"/>
    <w:rsid w:val="005A265C"/>
    <w:rsid w:val="005A2790"/>
    <w:rsid w:val="005A2E32"/>
    <w:rsid w:val="005A2E65"/>
    <w:rsid w:val="005A65BC"/>
    <w:rsid w:val="005A7729"/>
    <w:rsid w:val="005B0933"/>
    <w:rsid w:val="005B1854"/>
    <w:rsid w:val="005B207C"/>
    <w:rsid w:val="005B29B7"/>
    <w:rsid w:val="005B736F"/>
    <w:rsid w:val="005B7E46"/>
    <w:rsid w:val="005C0EF7"/>
    <w:rsid w:val="005C16ED"/>
    <w:rsid w:val="005C1A4B"/>
    <w:rsid w:val="005C3078"/>
    <w:rsid w:val="005C5B8A"/>
    <w:rsid w:val="005C6387"/>
    <w:rsid w:val="005C6618"/>
    <w:rsid w:val="005C72CB"/>
    <w:rsid w:val="005D0B5B"/>
    <w:rsid w:val="005D2396"/>
    <w:rsid w:val="005D2F27"/>
    <w:rsid w:val="005D39C0"/>
    <w:rsid w:val="005D4026"/>
    <w:rsid w:val="005D500B"/>
    <w:rsid w:val="005D6676"/>
    <w:rsid w:val="005D6D3F"/>
    <w:rsid w:val="005D75B5"/>
    <w:rsid w:val="005D7BDB"/>
    <w:rsid w:val="005E00FE"/>
    <w:rsid w:val="005E0848"/>
    <w:rsid w:val="005E14D3"/>
    <w:rsid w:val="005E17B3"/>
    <w:rsid w:val="005E312D"/>
    <w:rsid w:val="005E4528"/>
    <w:rsid w:val="005E64B3"/>
    <w:rsid w:val="005F0BC5"/>
    <w:rsid w:val="005F1991"/>
    <w:rsid w:val="005F25A5"/>
    <w:rsid w:val="005F3078"/>
    <w:rsid w:val="005F3F15"/>
    <w:rsid w:val="005F42FE"/>
    <w:rsid w:val="005F5E0F"/>
    <w:rsid w:val="005F750A"/>
    <w:rsid w:val="00602D57"/>
    <w:rsid w:val="00603F00"/>
    <w:rsid w:val="00604B96"/>
    <w:rsid w:val="00605ABF"/>
    <w:rsid w:val="00605C40"/>
    <w:rsid w:val="00607908"/>
    <w:rsid w:val="00607AC2"/>
    <w:rsid w:val="006105EB"/>
    <w:rsid w:val="00610880"/>
    <w:rsid w:val="00610894"/>
    <w:rsid w:val="00612C61"/>
    <w:rsid w:val="006132C4"/>
    <w:rsid w:val="00613927"/>
    <w:rsid w:val="00613C66"/>
    <w:rsid w:val="00613C95"/>
    <w:rsid w:val="00614CDA"/>
    <w:rsid w:val="00615511"/>
    <w:rsid w:val="00615976"/>
    <w:rsid w:val="00615A74"/>
    <w:rsid w:val="0061644C"/>
    <w:rsid w:val="00617EE6"/>
    <w:rsid w:val="00620132"/>
    <w:rsid w:val="00622863"/>
    <w:rsid w:val="00622F0D"/>
    <w:rsid w:val="006247CC"/>
    <w:rsid w:val="00625215"/>
    <w:rsid w:val="006252F0"/>
    <w:rsid w:val="0062588D"/>
    <w:rsid w:val="00627A30"/>
    <w:rsid w:val="00630E29"/>
    <w:rsid w:val="0063262C"/>
    <w:rsid w:val="006328F8"/>
    <w:rsid w:val="006329ED"/>
    <w:rsid w:val="0063456D"/>
    <w:rsid w:val="00635B6F"/>
    <w:rsid w:val="00636FF9"/>
    <w:rsid w:val="00637397"/>
    <w:rsid w:val="00640144"/>
    <w:rsid w:val="00640288"/>
    <w:rsid w:val="00640803"/>
    <w:rsid w:val="00640B70"/>
    <w:rsid w:val="00640D2D"/>
    <w:rsid w:val="00641EE5"/>
    <w:rsid w:val="00645252"/>
    <w:rsid w:val="00645351"/>
    <w:rsid w:val="00645988"/>
    <w:rsid w:val="00647E93"/>
    <w:rsid w:val="00650E40"/>
    <w:rsid w:val="006553F2"/>
    <w:rsid w:val="0065793A"/>
    <w:rsid w:val="00657E66"/>
    <w:rsid w:val="0066068B"/>
    <w:rsid w:val="006637E7"/>
    <w:rsid w:val="00664C1C"/>
    <w:rsid w:val="00667C65"/>
    <w:rsid w:val="00667F57"/>
    <w:rsid w:val="006700E5"/>
    <w:rsid w:val="00671A06"/>
    <w:rsid w:val="00671D02"/>
    <w:rsid w:val="00672AC9"/>
    <w:rsid w:val="00673567"/>
    <w:rsid w:val="006745BB"/>
    <w:rsid w:val="00675701"/>
    <w:rsid w:val="00675B5C"/>
    <w:rsid w:val="0067677B"/>
    <w:rsid w:val="006768CE"/>
    <w:rsid w:val="00676C6D"/>
    <w:rsid w:val="0067787B"/>
    <w:rsid w:val="00682300"/>
    <w:rsid w:val="0068301E"/>
    <w:rsid w:val="006830F2"/>
    <w:rsid w:val="00683C6F"/>
    <w:rsid w:val="0068507F"/>
    <w:rsid w:val="00686A4E"/>
    <w:rsid w:val="00686C0C"/>
    <w:rsid w:val="00687A77"/>
    <w:rsid w:val="00690E0B"/>
    <w:rsid w:val="00690F79"/>
    <w:rsid w:val="006912AB"/>
    <w:rsid w:val="006921EA"/>
    <w:rsid w:val="006923B9"/>
    <w:rsid w:val="0069290B"/>
    <w:rsid w:val="0069381A"/>
    <w:rsid w:val="0069463E"/>
    <w:rsid w:val="00694BE3"/>
    <w:rsid w:val="006A225F"/>
    <w:rsid w:val="006A3163"/>
    <w:rsid w:val="006A4CB9"/>
    <w:rsid w:val="006A50F7"/>
    <w:rsid w:val="006A6A6A"/>
    <w:rsid w:val="006A6EE0"/>
    <w:rsid w:val="006A7588"/>
    <w:rsid w:val="006B1F41"/>
    <w:rsid w:val="006B2F29"/>
    <w:rsid w:val="006B4658"/>
    <w:rsid w:val="006B48B9"/>
    <w:rsid w:val="006B4C9C"/>
    <w:rsid w:val="006B725A"/>
    <w:rsid w:val="006B7702"/>
    <w:rsid w:val="006B7C9A"/>
    <w:rsid w:val="006C36BB"/>
    <w:rsid w:val="006C4E46"/>
    <w:rsid w:val="006C6E54"/>
    <w:rsid w:val="006C76C4"/>
    <w:rsid w:val="006D0CE1"/>
    <w:rsid w:val="006D114B"/>
    <w:rsid w:val="006D129D"/>
    <w:rsid w:val="006D2BB2"/>
    <w:rsid w:val="006D3035"/>
    <w:rsid w:val="006D32E7"/>
    <w:rsid w:val="006D3BA1"/>
    <w:rsid w:val="006D59A6"/>
    <w:rsid w:val="006D7AAA"/>
    <w:rsid w:val="006E0238"/>
    <w:rsid w:val="006E124B"/>
    <w:rsid w:val="006E1725"/>
    <w:rsid w:val="006E1AD3"/>
    <w:rsid w:val="006E3C29"/>
    <w:rsid w:val="006E4ABE"/>
    <w:rsid w:val="006E61A3"/>
    <w:rsid w:val="006F0193"/>
    <w:rsid w:val="006F039C"/>
    <w:rsid w:val="006F0547"/>
    <w:rsid w:val="006F05DA"/>
    <w:rsid w:val="006F38A6"/>
    <w:rsid w:val="006F517E"/>
    <w:rsid w:val="006F5922"/>
    <w:rsid w:val="006F64B8"/>
    <w:rsid w:val="006F6CED"/>
    <w:rsid w:val="006F7A51"/>
    <w:rsid w:val="0070061F"/>
    <w:rsid w:val="00700C4F"/>
    <w:rsid w:val="0070134F"/>
    <w:rsid w:val="00702998"/>
    <w:rsid w:val="007029CE"/>
    <w:rsid w:val="00702F48"/>
    <w:rsid w:val="007034D9"/>
    <w:rsid w:val="00704EA6"/>
    <w:rsid w:val="00706D41"/>
    <w:rsid w:val="00706F00"/>
    <w:rsid w:val="00707F5D"/>
    <w:rsid w:val="0071146D"/>
    <w:rsid w:val="00712A49"/>
    <w:rsid w:val="00712CC3"/>
    <w:rsid w:val="007132B5"/>
    <w:rsid w:val="00714A4B"/>
    <w:rsid w:val="00714A52"/>
    <w:rsid w:val="00714CF7"/>
    <w:rsid w:val="00715441"/>
    <w:rsid w:val="00715445"/>
    <w:rsid w:val="0071712A"/>
    <w:rsid w:val="00717150"/>
    <w:rsid w:val="007213B9"/>
    <w:rsid w:val="00721B4B"/>
    <w:rsid w:val="00721C2F"/>
    <w:rsid w:val="0072248C"/>
    <w:rsid w:val="007224B1"/>
    <w:rsid w:val="00724723"/>
    <w:rsid w:val="00724D83"/>
    <w:rsid w:val="00725B18"/>
    <w:rsid w:val="007260BC"/>
    <w:rsid w:val="00726417"/>
    <w:rsid w:val="00726D9A"/>
    <w:rsid w:val="00726EAF"/>
    <w:rsid w:val="007316B6"/>
    <w:rsid w:val="007319C2"/>
    <w:rsid w:val="00732F71"/>
    <w:rsid w:val="00733ED4"/>
    <w:rsid w:val="007347A0"/>
    <w:rsid w:val="0073488B"/>
    <w:rsid w:val="00734C25"/>
    <w:rsid w:val="00735BAE"/>
    <w:rsid w:val="007362F6"/>
    <w:rsid w:val="00736447"/>
    <w:rsid w:val="00737442"/>
    <w:rsid w:val="00737D0E"/>
    <w:rsid w:val="007400B9"/>
    <w:rsid w:val="00740387"/>
    <w:rsid w:val="007407D7"/>
    <w:rsid w:val="007424DA"/>
    <w:rsid w:val="00742E93"/>
    <w:rsid w:val="00743513"/>
    <w:rsid w:val="00744755"/>
    <w:rsid w:val="00744988"/>
    <w:rsid w:val="00744FF0"/>
    <w:rsid w:val="00745136"/>
    <w:rsid w:val="00746D91"/>
    <w:rsid w:val="00746ED0"/>
    <w:rsid w:val="0074748D"/>
    <w:rsid w:val="007506D5"/>
    <w:rsid w:val="00750898"/>
    <w:rsid w:val="00750D88"/>
    <w:rsid w:val="0075105D"/>
    <w:rsid w:val="00751710"/>
    <w:rsid w:val="00752A11"/>
    <w:rsid w:val="00753E2C"/>
    <w:rsid w:val="00753F4C"/>
    <w:rsid w:val="00754554"/>
    <w:rsid w:val="0075476B"/>
    <w:rsid w:val="00754D58"/>
    <w:rsid w:val="00757313"/>
    <w:rsid w:val="00757D2C"/>
    <w:rsid w:val="00760B1A"/>
    <w:rsid w:val="007620DC"/>
    <w:rsid w:val="00762D08"/>
    <w:rsid w:val="00762E92"/>
    <w:rsid w:val="007631DC"/>
    <w:rsid w:val="00763A24"/>
    <w:rsid w:val="00764868"/>
    <w:rsid w:val="00764907"/>
    <w:rsid w:val="007667BC"/>
    <w:rsid w:val="007668A7"/>
    <w:rsid w:val="00766A43"/>
    <w:rsid w:val="00767D6D"/>
    <w:rsid w:val="00770B3D"/>
    <w:rsid w:val="00771493"/>
    <w:rsid w:val="00771713"/>
    <w:rsid w:val="00771A80"/>
    <w:rsid w:val="00771AC0"/>
    <w:rsid w:val="00772556"/>
    <w:rsid w:val="007751BA"/>
    <w:rsid w:val="00775340"/>
    <w:rsid w:val="00775EE3"/>
    <w:rsid w:val="00776600"/>
    <w:rsid w:val="00777FAE"/>
    <w:rsid w:val="007804CC"/>
    <w:rsid w:val="00780A0E"/>
    <w:rsid w:val="00782242"/>
    <w:rsid w:val="007830E1"/>
    <w:rsid w:val="00783521"/>
    <w:rsid w:val="00784B7D"/>
    <w:rsid w:val="0078533C"/>
    <w:rsid w:val="0078773B"/>
    <w:rsid w:val="00787764"/>
    <w:rsid w:val="0079021C"/>
    <w:rsid w:val="00791A3E"/>
    <w:rsid w:val="00793F4B"/>
    <w:rsid w:val="0079408F"/>
    <w:rsid w:val="00794196"/>
    <w:rsid w:val="00794B53"/>
    <w:rsid w:val="0079513F"/>
    <w:rsid w:val="007958A6"/>
    <w:rsid w:val="007A0070"/>
    <w:rsid w:val="007A1D23"/>
    <w:rsid w:val="007A2798"/>
    <w:rsid w:val="007A388B"/>
    <w:rsid w:val="007A3C30"/>
    <w:rsid w:val="007A4A8F"/>
    <w:rsid w:val="007A4CD7"/>
    <w:rsid w:val="007A6572"/>
    <w:rsid w:val="007A6D87"/>
    <w:rsid w:val="007A76BE"/>
    <w:rsid w:val="007A7935"/>
    <w:rsid w:val="007B0DB9"/>
    <w:rsid w:val="007B10C6"/>
    <w:rsid w:val="007B19E6"/>
    <w:rsid w:val="007B1E3D"/>
    <w:rsid w:val="007B2171"/>
    <w:rsid w:val="007B21F9"/>
    <w:rsid w:val="007B3542"/>
    <w:rsid w:val="007B3B80"/>
    <w:rsid w:val="007B4A32"/>
    <w:rsid w:val="007B53F4"/>
    <w:rsid w:val="007B6E3F"/>
    <w:rsid w:val="007B7345"/>
    <w:rsid w:val="007B7521"/>
    <w:rsid w:val="007B7B5F"/>
    <w:rsid w:val="007C033F"/>
    <w:rsid w:val="007C1347"/>
    <w:rsid w:val="007C178A"/>
    <w:rsid w:val="007C1C5A"/>
    <w:rsid w:val="007C40D4"/>
    <w:rsid w:val="007C4692"/>
    <w:rsid w:val="007C61A9"/>
    <w:rsid w:val="007C6CA1"/>
    <w:rsid w:val="007C7575"/>
    <w:rsid w:val="007D1151"/>
    <w:rsid w:val="007D141D"/>
    <w:rsid w:val="007D2894"/>
    <w:rsid w:val="007D2C7C"/>
    <w:rsid w:val="007D417C"/>
    <w:rsid w:val="007D498E"/>
    <w:rsid w:val="007D5353"/>
    <w:rsid w:val="007D6337"/>
    <w:rsid w:val="007D6E9B"/>
    <w:rsid w:val="007D799C"/>
    <w:rsid w:val="007E37D9"/>
    <w:rsid w:val="007E3BF2"/>
    <w:rsid w:val="007E4947"/>
    <w:rsid w:val="007E57F5"/>
    <w:rsid w:val="007E5819"/>
    <w:rsid w:val="007E5833"/>
    <w:rsid w:val="007E5A30"/>
    <w:rsid w:val="007E661F"/>
    <w:rsid w:val="007E76F0"/>
    <w:rsid w:val="007E7B92"/>
    <w:rsid w:val="007F08BB"/>
    <w:rsid w:val="007F0CB5"/>
    <w:rsid w:val="007F11DB"/>
    <w:rsid w:val="007F16EE"/>
    <w:rsid w:val="007F3CB3"/>
    <w:rsid w:val="007F3CB4"/>
    <w:rsid w:val="007F5566"/>
    <w:rsid w:val="007F60B0"/>
    <w:rsid w:val="007F71FC"/>
    <w:rsid w:val="007F7320"/>
    <w:rsid w:val="00800014"/>
    <w:rsid w:val="008026DB"/>
    <w:rsid w:val="00805BFE"/>
    <w:rsid w:val="008102D3"/>
    <w:rsid w:val="00810F5C"/>
    <w:rsid w:val="00811FB0"/>
    <w:rsid w:val="00812C37"/>
    <w:rsid w:val="008168A7"/>
    <w:rsid w:val="00816A41"/>
    <w:rsid w:val="0081739B"/>
    <w:rsid w:val="00821470"/>
    <w:rsid w:val="008215C3"/>
    <w:rsid w:val="00821ACB"/>
    <w:rsid w:val="00821B1C"/>
    <w:rsid w:val="00823E1B"/>
    <w:rsid w:val="00825122"/>
    <w:rsid w:val="00825871"/>
    <w:rsid w:val="0082593C"/>
    <w:rsid w:val="00826C9B"/>
    <w:rsid w:val="00831F11"/>
    <w:rsid w:val="00832480"/>
    <w:rsid w:val="00832987"/>
    <w:rsid w:val="00833B68"/>
    <w:rsid w:val="008347B2"/>
    <w:rsid w:val="00835F7F"/>
    <w:rsid w:val="00836BCE"/>
    <w:rsid w:val="00837CAA"/>
    <w:rsid w:val="00837E36"/>
    <w:rsid w:val="008402E0"/>
    <w:rsid w:val="00842836"/>
    <w:rsid w:val="008430AC"/>
    <w:rsid w:val="00844A10"/>
    <w:rsid w:val="00845A83"/>
    <w:rsid w:val="00847525"/>
    <w:rsid w:val="00853E1C"/>
    <w:rsid w:val="00855300"/>
    <w:rsid w:val="00855D58"/>
    <w:rsid w:val="00855EB7"/>
    <w:rsid w:val="008569AC"/>
    <w:rsid w:val="0085763A"/>
    <w:rsid w:val="008608A7"/>
    <w:rsid w:val="0086094B"/>
    <w:rsid w:val="008620EA"/>
    <w:rsid w:val="00864931"/>
    <w:rsid w:val="00865701"/>
    <w:rsid w:val="0086590F"/>
    <w:rsid w:val="00865D7C"/>
    <w:rsid w:val="008661B2"/>
    <w:rsid w:val="00866841"/>
    <w:rsid w:val="00866C4A"/>
    <w:rsid w:val="00866C4F"/>
    <w:rsid w:val="00867938"/>
    <w:rsid w:val="00870314"/>
    <w:rsid w:val="008706AC"/>
    <w:rsid w:val="00870B7F"/>
    <w:rsid w:val="008711AA"/>
    <w:rsid w:val="00872801"/>
    <w:rsid w:val="00874947"/>
    <w:rsid w:val="00874C49"/>
    <w:rsid w:val="00875D36"/>
    <w:rsid w:val="00876873"/>
    <w:rsid w:val="00876AAF"/>
    <w:rsid w:val="008771C2"/>
    <w:rsid w:val="0087772F"/>
    <w:rsid w:val="00880033"/>
    <w:rsid w:val="00881C3E"/>
    <w:rsid w:val="00881D94"/>
    <w:rsid w:val="008821AC"/>
    <w:rsid w:val="00882511"/>
    <w:rsid w:val="00882C18"/>
    <w:rsid w:val="00883888"/>
    <w:rsid w:val="00884D29"/>
    <w:rsid w:val="00885132"/>
    <w:rsid w:val="00886E09"/>
    <w:rsid w:val="00887A79"/>
    <w:rsid w:val="00890C8B"/>
    <w:rsid w:val="00891062"/>
    <w:rsid w:val="008915CB"/>
    <w:rsid w:val="008915E2"/>
    <w:rsid w:val="00891DB6"/>
    <w:rsid w:val="00892E91"/>
    <w:rsid w:val="00892F74"/>
    <w:rsid w:val="0089368E"/>
    <w:rsid w:val="008952BC"/>
    <w:rsid w:val="0089567A"/>
    <w:rsid w:val="00896E92"/>
    <w:rsid w:val="008A22F7"/>
    <w:rsid w:val="008A3A43"/>
    <w:rsid w:val="008A4E94"/>
    <w:rsid w:val="008A4EF1"/>
    <w:rsid w:val="008A69D8"/>
    <w:rsid w:val="008A74A0"/>
    <w:rsid w:val="008B03B0"/>
    <w:rsid w:val="008B11EA"/>
    <w:rsid w:val="008B1214"/>
    <w:rsid w:val="008B4100"/>
    <w:rsid w:val="008B41E7"/>
    <w:rsid w:val="008B4B35"/>
    <w:rsid w:val="008B5267"/>
    <w:rsid w:val="008B7F00"/>
    <w:rsid w:val="008C0391"/>
    <w:rsid w:val="008C12F7"/>
    <w:rsid w:val="008C1443"/>
    <w:rsid w:val="008C197B"/>
    <w:rsid w:val="008C2B86"/>
    <w:rsid w:val="008C366D"/>
    <w:rsid w:val="008C51B7"/>
    <w:rsid w:val="008C5BDE"/>
    <w:rsid w:val="008C5DA2"/>
    <w:rsid w:val="008D0E9C"/>
    <w:rsid w:val="008D25DC"/>
    <w:rsid w:val="008D6506"/>
    <w:rsid w:val="008D6C54"/>
    <w:rsid w:val="008D7659"/>
    <w:rsid w:val="008E1C4D"/>
    <w:rsid w:val="008E3137"/>
    <w:rsid w:val="008E4D6F"/>
    <w:rsid w:val="008E4EE8"/>
    <w:rsid w:val="008E5477"/>
    <w:rsid w:val="008E590B"/>
    <w:rsid w:val="008E6E4D"/>
    <w:rsid w:val="008E6E6E"/>
    <w:rsid w:val="008E7072"/>
    <w:rsid w:val="008F08AA"/>
    <w:rsid w:val="008F1DF7"/>
    <w:rsid w:val="008F2717"/>
    <w:rsid w:val="008F304A"/>
    <w:rsid w:val="008F4298"/>
    <w:rsid w:val="008F4515"/>
    <w:rsid w:val="008F569E"/>
    <w:rsid w:val="008F59D9"/>
    <w:rsid w:val="008F5BAF"/>
    <w:rsid w:val="008F62B9"/>
    <w:rsid w:val="008F68BE"/>
    <w:rsid w:val="00900A56"/>
    <w:rsid w:val="009012F3"/>
    <w:rsid w:val="00901339"/>
    <w:rsid w:val="00904457"/>
    <w:rsid w:val="00904A6D"/>
    <w:rsid w:val="00905901"/>
    <w:rsid w:val="009101AE"/>
    <w:rsid w:val="009103C4"/>
    <w:rsid w:val="00910D6D"/>
    <w:rsid w:val="00910FF8"/>
    <w:rsid w:val="00911163"/>
    <w:rsid w:val="0091116E"/>
    <w:rsid w:val="00916181"/>
    <w:rsid w:val="0091634A"/>
    <w:rsid w:val="009227AB"/>
    <w:rsid w:val="0092489F"/>
    <w:rsid w:val="00924943"/>
    <w:rsid w:val="00924F5A"/>
    <w:rsid w:val="00927331"/>
    <w:rsid w:val="009273DD"/>
    <w:rsid w:val="009308F5"/>
    <w:rsid w:val="00931295"/>
    <w:rsid w:val="009318CD"/>
    <w:rsid w:val="009325CE"/>
    <w:rsid w:val="00932C2B"/>
    <w:rsid w:val="0093325B"/>
    <w:rsid w:val="009338E4"/>
    <w:rsid w:val="00934C62"/>
    <w:rsid w:val="0093598A"/>
    <w:rsid w:val="00935DE7"/>
    <w:rsid w:val="009378E4"/>
    <w:rsid w:val="009412EB"/>
    <w:rsid w:val="00942684"/>
    <w:rsid w:val="00942E87"/>
    <w:rsid w:val="00944196"/>
    <w:rsid w:val="00944A9B"/>
    <w:rsid w:val="00944E17"/>
    <w:rsid w:val="00945535"/>
    <w:rsid w:val="00946EE6"/>
    <w:rsid w:val="0094709F"/>
    <w:rsid w:val="009546C8"/>
    <w:rsid w:val="009611E1"/>
    <w:rsid w:val="00961A6E"/>
    <w:rsid w:val="0096287C"/>
    <w:rsid w:val="009628C3"/>
    <w:rsid w:val="00962B1C"/>
    <w:rsid w:val="00963A28"/>
    <w:rsid w:val="009657EA"/>
    <w:rsid w:val="00966EF4"/>
    <w:rsid w:val="009671A6"/>
    <w:rsid w:val="00967991"/>
    <w:rsid w:val="00970E1D"/>
    <w:rsid w:val="00971373"/>
    <w:rsid w:val="00973431"/>
    <w:rsid w:val="009742CF"/>
    <w:rsid w:val="00975CD0"/>
    <w:rsid w:val="00980658"/>
    <w:rsid w:val="00980889"/>
    <w:rsid w:val="00981E25"/>
    <w:rsid w:val="0098305D"/>
    <w:rsid w:val="00983095"/>
    <w:rsid w:val="009834EF"/>
    <w:rsid w:val="00983747"/>
    <w:rsid w:val="00984E56"/>
    <w:rsid w:val="00985187"/>
    <w:rsid w:val="00985CD0"/>
    <w:rsid w:val="009867F6"/>
    <w:rsid w:val="00987511"/>
    <w:rsid w:val="00990D1F"/>
    <w:rsid w:val="00991059"/>
    <w:rsid w:val="00991109"/>
    <w:rsid w:val="009937E3"/>
    <w:rsid w:val="00993AC0"/>
    <w:rsid w:val="00996D4A"/>
    <w:rsid w:val="00996E66"/>
    <w:rsid w:val="00997358"/>
    <w:rsid w:val="00997788"/>
    <w:rsid w:val="009A0499"/>
    <w:rsid w:val="009A1FB1"/>
    <w:rsid w:val="009A4374"/>
    <w:rsid w:val="009A6283"/>
    <w:rsid w:val="009A67CC"/>
    <w:rsid w:val="009A7792"/>
    <w:rsid w:val="009B13DE"/>
    <w:rsid w:val="009B195A"/>
    <w:rsid w:val="009B4D29"/>
    <w:rsid w:val="009B4DD0"/>
    <w:rsid w:val="009B561D"/>
    <w:rsid w:val="009B5DD7"/>
    <w:rsid w:val="009C34AD"/>
    <w:rsid w:val="009C3F32"/>
    <w:rsid w:val="009C4907"/>
    <w:rsid w:val="009C65C1"/>
    <w:rsid w:val="009C75DF"/>
    <w:rsid w:val="009C7BBE"/>
    <w:rsid w:val="009D01B4"/>
    <w:rsid w:val="009D03EF"/>
    <w:rsid w:val="009D3000"/>
    <w:rsid w:val="009D36FB"/>
    <w:rsid w:val="009D3B29"/>
    <w:rsid w:val="009D3CA3"/>
    <w:rsid w:val="009D5B33"/>
    <w:rsid w:val="009D5CB1"/>
    <w:rsid w:val="009D770A"/>
    <w:rsid w:val="009E05C2"/>
    <w:rsid w:val="009E08FD"/>
    <w:rsid w:val="009E1C6A"/>
    <w:rsid w:val="009E35FF"/>
    <w:rsid w:val="009E3AAC"/>
    <w:rsid w:val="009E7B37"/>
    <w:rsid w:val="009F275C"/>
    <w:rsid w:val="009F3F41"/>
    <w:rsid w:val="009F3F45"/>
    <w:rsid w:val="009F4A02"/>
    <w:rsid w:val="009F4FEA"/>
    <w:rsid w:val="009F515F"/>
    <w:rsid w:val="009F62A4"/>
    <w:rsid w:val="009F7B90"/>
    <w:rsid w:val="00A00F18"/>
    <w:rsid w:val="00A00FCB"/>
    <w:rsid w:val="00A01982"/>
    <w:rsid w:val="00A01A56"/>
    <w:rsid w:val="00A01F60"/>
    <w:rsid w:val="00A02DF2"/>
    <w:rsid w:val="00A02E88"/>
    <w:rsid w:val="00A0454C"/>
    <w:rsid w:val="00A04CF7"/>
    <w:rsid w:val="00A051D4"/>
    <w:rsid w:val="00A05DD4"/>
    <w:rsid w:val="00A05FB2"/>
    <w:rsid w:val="00A076E7"/>
    <w:rsid w:val="00A1057C"/>
    <w:rsid w:val="00A116D5"/>
    <w:rsid w:val="00A16831"/>
    <w:rsid w:val="00A16AE0"/>
    <w:rsid w:val="00A17314"/>
    <w:rsid w:val="00A174FD"/>
    <w:rsid w:val="00A176E6"/>
    <w:rsid w:val="00A17916"/>
    <w:rsid w:val="00A2328E"/>
    <w:rsid w:val="00A23AC8"/>
    <w:rsid w:val="00A23FA3"/>
    <w:rsid w:val="00A250C4"/>
    <w:rsid w:val="00A252E2"/>
    <w:rsid w:val="00A255D9"/>
    <w:rsid w:val="00A25F62"/>
    <w:rsid w:val="00A26EA3"/>
    <w:rsid w:val="00A270FD"/>
    <w:rsid w:val="00A2796E"/>
    <w:rsid w:val="00A27B68"/>
    <w:rsid w:val="00A27FE4"/>
    <w:rsid w:val="00A300FE"/>
    <w:rsid w:val="00A307EA"/>
    <w:rsid w:val="00A308FC"/>
    <w:rsid w:val="00A30C3A"/>
    <w:rsid w:val="00A3151F"/>
    <w:rsid w:val="00A316A1"/>
    <w:rsid w:val="00A323F6"/>
    <w:rsid w:val="00A325A5"/>
    <w:rsid w:val="00A32631"/>
    <w:rsid w:val="00A329CC"/>
    <w:rsid w:val="00A32ABA"/>
    <w:rsid w:val="00A33E83"/>
    <w:rsid w:val="00A34539"/>
    <w:rsid w:val="00A35890"/>
    <w:rsid w:val="00A35D17"/>
    <w:rsid w:val="00A36A7D"/>
    <w:rsid w:val="00A37B69"/>
    <w:rsid w:val="00A40E6C"/>
    <w:rsid w:val="00A41A19"/>
    <w:rsid w:val="00A4204F"/>
    <w:rsid w:val="00A426DB"/>
    <w:rsid w:val="00A435B5"/>
    <w:rsid w:val="00A44CAE"/>
    <w:rsid w:val="00A45A21"/>
    <w:rsid w:val="00A45AC9"/>
    <w:rsid w:val="00A46B47"/>
    <w:rsid w:val="00A46C22"/>
    <w:rsid w:val="00A46FD0"/>
    <w:rsid w:val="00A476D4"/>
    <w:rsid w:val="00A4787E"/>
    <w:rsid w:val="00A5090F"/>
    <w:rsid w:val="00A50EA6"/>
    <w:rsid w:val="00A52096"/>
    <w:rsid w:val="00A52C5C"/>
    <w:rsid w:val="00A53E06"/>
    <w:rsid w:val="00A54C36"/>
    <w:rsid w:val="00A559DD"/>
    <w:rsid w:val="00A56EDC"/>
    <w:rsid w:val="00A61D3A"/>
    <w:rsid w:val="00A62086"/>
    <w:rsid w:val="00A62C50"/>
    <w:rsid w:val="00A63AD6"/>
    <w:rsid w:val="00A63BEC"/>
    <w:rsid w:val="00A64B5A"/>
    <w:rsid w:val="00A65508"/>
    <w:rsid w:val="00A65597"/>
    <w:rsid w:val="00A66E12"/>
    <w:rsid w:val="00A735DF"/>
    <w:rsid w:val="00A76E00"/>
    <w:rsid w:val="00A80371"/>
    <w:rsid w:val="00A83EC7"/>
    <w:rsid w:val="00A8539C"/>
    <w:rsid w:val="00A85D75"/>
    <w:rsid w:val="00A87B97"/>
    <w:rsid w:val="00A90200"/>
    <w:rsid w:val="00A90F9A"/>
    <w:rsid w:val="00A91366"/>
    <w:rsid w:val="00A93CCB"/>
    <w:rsid w:val="00A9445E"/>
    <w:rsid w:val="00A94F7F"/>
    <w:rsid w:val="00A951E3"/>
    <w:rsid w:val="00A96872"/>
    <w:rsid w:val="00A9696B"/>
    <w:rsid w:val="00A97054"/>
    <w:rsid w:val="00A97802"/>
    <w:rsid w:val="00A97CD1"/>
    <w:rsid w:val="00AA08A6"/>
    <w:rsid w:val="00AA0D36"/>
    <w:rsid w:val="00AA1EB6"/>
    <w:rsid w:val="00AA2A66"/>
    <w:rsid w:val="00AA335F"/>
    <w:rsid w:val="00AA6F7B"/>
    <w:rsid w:val="00AB0CCE"/>
    <w:rsid w:val="00AB0D63"/>
    <w:rsid w:val="00AB318D"/>
    <w:rsid w:val="00AB3F7A"/>
    <w:rsid w:val="00AB6545"/>
    <w:rsid w:val="00AB6C34"/>
    <w:rsid w:val="00AB78DD"/>
    <w:rsid w:val="00AB7F1B"/>
    <w:rsid w:val="00AC1367"/>
    <w:rsid w:val="00AC1D2A"/>
    <w:rsid w:val="00AC51B1"/>
    <w:rsid w:val="00AC5B13"/>
    <w:rsid w:val="00AC5CFF"/>
    <w:rsid w:val="00AC625F"/>
    <w:rsid w:val="00AC77B5"/>
    <w:rsid w:val="00AD3453"/>
    <w:rsid w:val="00AD5D08"/>
    <w:rsid w:val="00AD6494"/>
    <w:rsid w:val="00AE1BCC"/>
    <w:rsid w:val="00AE2702"/>
    <w:rsid w:val="00AE27C1"/>
    <w:rsid w:val="00AE588D"/>
    <w:rsid w:val="00AE7003"/>
    <w:rsid w:val="00AE750C"/>
    <w:rsid w:val="00AE7B9F"/>
    <w:rsid w:val="00AF0628"/>
    <w:rsid w:val="00AF0FFF"/>
    <w:rsid w:val="00AF1202"/>
    <w:rsid w:val="00AF1BC3"/>
    <w:rsid w:val="00AF298B"/>
    <w:rsid w:val="00AF3BE3"/>
    <w:rsid w:val="00AF53BE"/>
    <w:rsid w:val="00AF5468"/>
    <w:rsid w:val="00AF60F1"/>
    <w:rsid w:val="00AF6316"/>
    <w:rsid w:val="00AF6404"/>
    <w:rsid w:val="00AF7130"/>
    <w:rsid w:val="00B0001F"/>
    <w:rsid w:val="00B00B95"/>
    <w:rsid w:val="00B00C85"/>
    <w:rsid w:val="00B00D74"/>
    <w:rsid w:val="00B0121D"/>
    <w:rsid w:val="00B01DE8"/>
    <w:rsid w:val="00B01E1B"/>
    <w:rsid w:val="00B02A12"/>
    <w:rsid w:val="00B02FFF"/>
    <w:rsid w:val="00B0370F"/>
    <w:rsid w:val="00B0739E"/>
    <w:rsid w:val="00B10991"/>
    <w:rsid w:val="00B10C5A"/>
    <w:rsid w:val="00B11A08"/>
    <w:rsid w:val="00B12564"/>
    <w:rsid w:val="00B127F6"/>
    <w:rsid w:val="00B12A90"/>
    <w:rsid w:val="00B12C7C"/>
    <w:rsid w:val="00B12F35"/>
    <w:rsid w:val="00B1318B"/>
    <w:rsid w:val="00B13473"/>
    <w:rsid w:val="00B13B45"/>
    <w:rsid w:val="00B13F9A"/>
    <w:rsid w:val="00B20AF8"/>
    <w:rsid w:val="00B2175B"/>
    <w:rsid w:val="00B22897"/>
    <w:rsid w:val="00B23AA3"/>
    <w:rsid w:val="00B2468F"/>
    <w:rsid w:val="00B2562C"/>
    <w:rsid w:val="00B26308"/>
    <w:rsid w:val="00B31109"/>
    <w:rsid w:val="00B32B2D"/>
    <w:rsid w:val="00B3338B"/>
    <w:rsid w:val="00B3359F"/>
    <w:rsid w:val="00B34F0E"/>
    <w:rsid w:val="00B3724B"/>
    <w:rsid w:val="00B4147A"/>
    <w:rsid w:val="00B41894"/>
    <w:rsid w:val="00B431B2"/>
    <w:rsid w:val="00B4352A"/>
    <w:rsid w:val="00B44FB3"/>
    <w:rsid w:val="00B45D1F"/>
    <w:rsid w:val="00B462C4"/>
    <w:rsid w:val="00B46DCD"/>
    <w:rsid w:val="00B476DA"/>
    <w:rsid w:val="00B508B3"/>
    <w:rsid w:val="00B50942"/>
    <w:rsid w:val="00B50AE1"/>
    <w:rsid w:val="00B51023"/>
    <w:rsid w:val="00B5113D"/>
    <w:rsid w:val="00B526FB"/>
    <w:rsid w:val="00B531F8"/>
    <w:rsid w:val="00B54AC0"/>
    <w:rsid w:val="00B56202"/>
    <w:rsid w:val="00B56908"/>
    <w:rsid w:val="00B60A77"/>
    <w:rsid w:val="00B613BF"/>
    <w:rsid w:val="00B629B4"/>
    <w:rsid w:val="00B63DE7"/>
    <w:rsid w:val="00B6504A"/>
    <w:rsid w:val="00B66027"/>
    <w:rsid w:val="00B670D1"/>
    <w:rsid w:val="00B70BFD"/>
    <w:rsid w:val="00B7142B"/>
    <w:rsid w:val="00B72773"/>
    <w:rsid w:val="00B7288A"/>
    <w:rsid w:val="00B729A4"/>
    <w:rsid w:val="00B730D9"/>
    <w:rsid w:val="00B73C5B"/>
    <w:rsid w:val="00B7414E"/>
    <w:rsid w:val="00B74160"/>
    <w:rsid w:val="00B75829"/>
    <w:rsid w:val="00B767AF"/>
    <w:rsid w:val="00B800E5"/>
    <w:rsid w:val="00B80DD9"/>
    <w:rsid w:val="00B81A31"/>
    <w:rsid w:val="00B826AE"/>
    <w:rsid w:val="00B82D13"/>
    <w:rsid w:val="00B83123"/>
    <w:rsid w:val="00B83444"/>
    <w:rsid w:val="00B86680"/>
    <w:rsid w:val="00B87A87"/>
    <w:rsid w:val="00B90CEA"/>
    <w:rsid w:val="00B92AD1"/>
    <w:rsid w:val="00B93425"/>
    <w:rsid w:val="00B93E4D"/>
    <w:rsid w:val="00B9571F"/>
    <w:rsid w:val="00B957B4"/>
    <w:rsid w:val="00B95D1D"/>
    <w:rsid w:val="00B95E13"/>
    <w:rsid w:val="00B96F0A"/>
    <w:rsid w:val="00B97A2A"/>
    <w:rsid w:val="00BA1825"/>
    <w:rsid w:val="00BA2242"/>
    <w:rsid w:val="00BA28C5"/>
    <w:rsid w:val="00BA3496"/>
    <w:rsid w:val="00BA4144"/>
    <w:rsid w:val="00BA5462"/>
    <w:rsid w:val="00BA569F"/>
    <w:rsid w:val="00BA59AB"/>
    <w:rsid w:val="00BB053E"/>
    <w:rsid w:val="00BB1B5F"/>
    <w:rsid w:val="00BB1FD5"/>
    <w:rsid w:val="00BB2F37"/>
    <w:rsid w:val="00BB3532"/>
    <w:rsid w:val="00BB42CD"/>
    <w:rsid w:val="00BC013C"/>
    <w:rsid w:val="00BC159A"/>
    <w:rsid w:val="00BC2FB0"/>
    <w:rsid w:val="00BC31EF"/>
    <w:rsid w:val="00BC6065"/>
    <w:rsid w:val="00BC708C"/>
    <w:rsid w:val="00BC794C"/>
    <w:rsid w:val="00BC79E0"/>
    <w:rsid w:val="00BD0247"/>
    <w:rsid w:val="00BD1156"/>
    <w:rsid w:val="00BD1553"/>
    <w:rsid w:val="00BD2BC5"/>
    <w:rsid w:val="00BD3B02"/>
    <w:rsid w:val="00BD41E7"/>
    <w:rsid w:val="00BD4FC5"/>
    <w:rsid w:val="00BD5368"/>
    <w:rsid w:val="00BD5DAB"/>
    <w:rsid w:val="00BD7120"/>
    <w:rsid w:val="00BE2781"/>
    <w:rsid w:val="00BE2DC6"/>
    <w:rsid w:val="00BE3627"/>
    <w:rsid w:val="00BE3C97"/>
    <w:rsid w:val="00BE3DA2"/>
    <w:rsid w:val="00BE4D44"/>
    <w:rsid w:val="00BE55F0"/>
    <w:rsid w:val="00BE72D5"/>
    <w:rsid w:val="00BE78ED"/>
    <w:rsid w:val="00BE7CDB"/>
    <w:rsid w:val="00BF0303"/>
    <w:rsid w:val="00BF19E1"/>
    <w:rsid w:val="00BF1ACF"/>
    <w:rsid w:val="00BF1AE3"/>
    <w:rsid w:val="00BF2926"/>
    <w:rsid w:val="00BF4054"/>
    <w:rsid w:val="00BF41D6"/>
    <w:rsid w:val="00BF51E6"/>
    <w:rsid w:val="00C018A6"/>
    <w:rsid w:val="00C01B15"/>
    <w:rsid w:val="00C02215"/>
    <w:rsid w:val="00C02580"/>
    <w:rsid w:val="00C0312C"/>
    <w:rsid w:val="00C0344D"/>
    <w:rsid w:val="00C03474"/>
    <w:rsid w:val="00C036CA"/>
    <w:rsid w:val="00C03F2E"/>
    <w:rsid w:val="00C04098"/>
    <w:rsid w:val="00C04451"/>
    <w:rsid w:val="00C05BED"/>
    <w:rsid w:val="00C10400"/>
    <w:rsid w:val="00C1077D"/>
    <w:rsid w:val="00C1084E"/>
    <w:rsid w:val="00C116C6"/>
    <w:rsid w:val="00C12083"/>
    <w:rsid w:val="00C124C7"/>
    <w:rsid w:val="00C12C46"/>
    <w:rsid w:val="00C130F9"/>
    <w:rsid w:val="00C13A3C"/>
    <w:rsid w:val="00C161A8"/>
    <w:rsid w:val="00C16C3D"/>
    <w:rsid w:val="00C179F0"/>
    <w:rsid w:val="00C20747"/>
    <w:rsid w:val="00C22561"/>
    <w:rsid w:val="00C2410E"/>
    <w:rsid w:val="00C243EE"/>
    <w:rsid w:val="00C25233"/>
    <w:rsid w:val="00C2609F"/>
    <w:rsid w:val="00C30026"/>
    <w:rsid w:val="00C3023A"/>
    <w:rsid w:val="00C30BCF"/>
    <w:rsid w:val="00C31B7C"/>
    <w:rsid w:val="00C32EC8"/>
    <w:rsid w:val="00C33583"/>
    <w:rsid w:val="00C338A1"/>
    <w:rsid w:val="00C33B57"/>
    <w:rsid w:val="00C34D55"/>
    <w:rsid w:val="00C36E7B"/>
    <w:rsid w:val="00C37093"/>
    <w:rsid w:val="00C375CA"/>
    <w:rsid w:val="00C37885"/>
    <w:rsid w:val="00C40055"/>
    <w:rsid w:val="00C40429"/>
    <w:rsid w:val="00C41C8C"/>
    <w:rsid w:val="00C43C91"/>
    <w:rsid w:val="00C43E61"/>
    <w:rsid w:val="00C444D1"/>
    <w:rsid w:val="00C45C79"/>
    <w:rsid w:val="00C479C0"/>
    <w:rsid w:val="00C522A7"/>
    <w:rsid w:val="00C54448"/>
    <w:rsid w:val="00C561C9"/>
    <w:rsid w:val="00C565F2"/>
    <w:rsid w:val="00C56A37"/>
    <w:rsid w:val="00C625A4"/>
    <w:rsid w:val="00C630C0"/>
    <w:rsid w:val="00C6329F"/>
    <w:rsid w:val="00C640D7"/>
    <w:rsid w:val="00C64EA1"/>
    <w:rsid w:val="00C66DD3"/>
    <w:rsid w:val="00C66E66"/>
    <w:rsid w:val="00C70234"/>
    <w:rsid w:val="00C7060B"/>
    <w:rsid w:val="00C7093D"/>
    <w:rsid w:val="00C73AEE"/>
    <w:rsid w:val="00C73D45"/>
    <w:rsid w:val="00C74610"/>
    <w:rsid w:val="00C74E0C"/>
    <w:rsid w:val="00C76ABE"/>
    <w:rsid w:val="00C77195"/>
    <w:rsid w:val="00C77E7E"/>
    <w:rsid w:val="00C821CD"/>
    <w:rsid w:val="00C8321F"/>
    <w:rsid w:val="00C833EA"/>
    <w:rsid w:val="00C83914"/>
    <w:rsid w:val="00C83F7F"/>
    <w:rsid w:val="00C84D90"/>
    <w:rsid w:val="00C85ED3"/>
    <w:rsid w:val="00C861F4"/>
    <w:rsid w:val="00C90269"/>
    <w:rsid w:val="00C92249"/>
    <w:rsid w:val="00C92A34"/>
    <w:rsid w:val="00C9596E"/>
    <w:rsid w:val="00C95B2A"/>
    <w:rsid w:val="00C96319"/>
    <w:rsid w:val="00C96A34"/>
    <w:rsid w:val="00CA12E2"/>
    <w:rsid w:val="00CA17C4"/>
    <w:rsid w:val="00CA2990"/>
    <w:rsid w:val="00CA35AB"/>
    <w:rsid w:val="00CA3EEB"/>
    <w:rsid w:val="00CA4412"/>
    <w:rsid w:val="00CA4E4A"/>
    <w:rsid w:val="00CA5490"/>
    <w:rsid w:val="00CA66B8"/>
    <w:rsid w:val="00CB093D"/>
    <w:rsid w:val="00CB1AB2"/>
    <w:rsid w:val="00CB2E7B"/>
    <w:rsid w:val="00CB30C2"/>
    <w:rsid w:val="00CB388F"/>
    <w:rsid w:val="00CB3D15"/>
    <w:rsid w:val="00CB5774"/>
    <w:rsid w:val="00CB70BA"/>
    <w:rsid w:val="00CC13EC"/>
    <w:rsid w:val="00CC14DF"/>
    <w:rsid w:val="00CC2C50"/>
    <w:rsid w:val="00CC398A"/>
    <w:rsid w:val="00CC4675"/>
    <w:rsid w:val="00CC4F30"/>
    <w:rsid w:val="00CC5960"/>
    <w:rsid w:val="00CC626E"/>
    <w:rsid w:val="00CD17C5"/>
    <w:rsid w:val="00CD201F"/>
    <w:rsid w:val="00CD4BE7"/>
    <w:rsid w:val="00CD53C5"/>
    <w:rsid w:val="00CD5740"/>
    <w:rsid w:val="00CD6BA6"/>
    <w:rsid w:val="00CD6DFD"/>
    <w:rsid w:val="00CD7E8A"/>
    <w:rsid w:val="00CE0662"/>
    <w:rsid w:val="00CE29BF"/>
    <w:rsid w:val="00CE2A81"/>
    <w:rsid w:val="00CE3121"/>
    <w:rsid w:val="00CE3514"/>
    <w:rsid w:val="00CE35ED"/>
    <w:rsid w:val="00CE39FC"/>
    <w:rsid w:val="00CE5522"/>
    <w:rsid w:val="00CE672B"/>
    <w:rsid w:val="00CE741D"/>
    <w:rsid w:val="00CE7577"/>
    <w:rsid w:val="00CE7E85"/>
    <w:rsid w:val="00CF09A4"/>
    <w:rsid w:val="00CF3AB5"/>
    <w:rsid w:val="00CF660D"/>
    <w:rsid w:val="00CF6D67"/>
    <w:rsid w:val="00CF7111"/>
    <w:rsid w:val="00CF7B41"/>
    <w:rsid w:val="00D00F0C"/>
    <w:rsid w:val="00D02849"/>
    <w:rsid w:val="00D0376C"/>
    <w:rsid w:val="00D054D5"/>
    <w:rsid w:val="00D0577E"/>
    <w:rsid w:val="00D063BC"/>
    <w:rsid w:val="00D068BE"/>
    <w:rsid w:val="00D07E26"/>
    <w:rsid w:val="00D109E6"/>
    <w:rsid w:val="00D129DB"/>
    <w:rsid w:val="00D12C23"/>
    <w:rsid w:val="00D12F44"/>
    <w:rsid w:val="00D13115"/>
    <w:rsid w:val="00D13A33"/>
    <w:rsid w:val="00D13CC6"/>
    <w:rsid w:val="00D154BA"/>
    <w:rsid w:val="00D1573F"/>
    <w:rsid w:val="00D15EBC"/>
    <w:rsid w:val="00D1662E"/>
    <w:rsid w:val="00D16DA8"/>
    <w:rsid w:val="00D16FF6"/>
    <w:rsid w:val="00D2080A"/>
    <w:rsid w:val="00D2234B"/>
    <w:rsid w:val="00D223E7"/>
    <w:rsid w:val="00D231A2"/>
    <w:rsid w:val="00D25A97"/>
    <w:rsid w:val="00D303BD"/>
    <w:rsid w:val="00D30BC5"/>
    <w:rsid w:val="00D35E63"/>
    <w:rsid w:val="00D373DE"/>
    <w:rsid w:val="00D3785F"/>
    <w:rsid w:val="00D40A71"/>
    <w:rsid w:val="00D42E66"/>
    <w:rsid w:val="00D45217"/>
    <w:rsid w:val="00D457F8"/>
    <w:rsid w:val="00D5027C"/>
    <w:rsid w:val="00D50348"/>
    <w:rsid w:val="00D51802"/>
    <w:rsid w:val="00D51A87"/>
    <w:rsid w:val="00D51F71"/>
    <w:rsid w:val="00D52275"/>
    <w:rsid w:val="00D54A88"/>
    <w:rsid w:val="00D55E8D"/>
    <w:rsid w:val="00D56470"/>
    <w:rsid w:val="00D56ED1"/>
    <w:rsid w:val="00D56FD2"/>
    <w:rsid w:val="00D60181"/>
    <w:rsid w:val="00D60732"/>
    <w:rsid w:val="00D60C0D"/>
    <w:rsid w:val="00D6197B"/>
    <w:rsid w:val="00D61AD5"/>
    <w:rsid w:val="00D61D6F"/>
    <w:rsid w:val="00D63455"/>
    <w:rsid w:val="00D64A35"/>
    <w:rsid w:val="00D64EF8"/>
    <w:rsid w:val="00D662A6"/>
    <w:rsid w:val="00D66CD5"/>
    <w:rsid w:val="00D70017"/>
    <w:rsid w:val="00D70B33"/>
    <w:rsid w:val="00D72702"/>
    <w:rsid w:val="00D7286B"/>
    <w:rsid w:val="00D739C2"/>
    <w:rsid w:val="00D73E73"/>
    <w:rsid w:val="00D73FC7"/>
    <w:rsid w:val="00D7597B"/>
    <w:rsid w:val="00D75C91"/>
    <w:rsid w:val="00D772BF"/>
    <w:rsid w:val="00D8096A"/>
    <w:rsid w:val="00D80EE4"/>
    <w:rsid w:val="00D8143B"/>
    <w:rsid w:val="00D81888"/>
    <w:rsid w:val="00D83EF3"/>
    <w:rsid w:val="00D84F31"/>
    <w:rsid w:val="00D85016"/>
    <w:rsid w:val="00D85078"/>
    <w:rsid w:val="00D85C3A"/>
    <w:rsid w:val="00D86A1C"/>
    <w:rsid w:val="00D87F37"/>
    <w:rsid w:val="00D907F4"/>
    <w:rsid w:val="00D90A69"/>
    <w:rsid w:val="00D91451"/>
    <w:rsid w:val="00D91B06"/>
    <w:rsid w:val="00D91D02"/>
    <w:rsid w:val="00D93466"/>
    <w:rsid w:val="00D93D22"/>
    <w:rsid w:val="00D94234"/>
    <w:rsid w:val="00D9426A"/>
    <w:rsid w:val="00D947F5"/>
    <w:rsid w:val="00D95A80"/>
    <w:rsid w:val="00D95B74"/>
    <w:rsid w:val="00D9738B"/>
    <w:rsid w:val="00DA0043"/>
    <w:rsid w:val="00DA0CF2"/>
    <w:rsid w:val="00DA15AA"/>
    <w:rsid w:val="00DA1CC1"/>
    <w:rsid w:val="00DA1EA1"/>
    <w:rsid w:val="00DA2A8D"/>
    <w:rsid w:val="00DA2CEA"/>
    <w:rsid w:val="00DA4A22"/>
    <w:rsid w:val="00DA5824"/>
    <w:rsid w:val="00DA5BD0"/>
    <w:rsid w:val="00DA614D"/>
    <w:rsid w:val="00DA641C"/>
    <w:rsid w:val="00DA71C7"/>
    <w:rsid w:val="00DA7DCC"/>
    <w:rsid w:val="00DB204A"/>
    <w:rsid w:val="00DB209C"/>
    <w:rsid w:val="00DB3C26"/>
    <w:rsid w:val="00DB44FC"/>
    <w:rsid w:val="00DB508B"/>
    <w:rsid w:val="00DB5338"/>
    <w:rsid w:val="00DB5A7B"/>
    <w:rsid w:val="00DB758C"/>
    <w:rsid w:val="00DC0300"/>
    <w:rsid w:val="00DC0504"/>
    <w:rsid w:val="00DC086E"/>
    <w:rsid w:val="00DC0E10"/>
    <w:rsid w:val="00DC1432"/>
    <w:rsid w:val="00DC26D8"/>
    <w:rsid w:val="00DC298B"/>
    <w:rsid w:val="00DC2A1C"/>
    <w:rsid w:val="00DC2F90"/>
    <w:rsid w:val="00DC4BC0"/>
    <w:rsid w:val="00DC56C0"/>
    <w:rsid w:val="00DC5A67"/>
    <w:rsid w:val="00DC6269"/>
    <w:rsid w:val="00DC6A71"/>
    <w:rsid w:val="00DC6B41"/>
    <w:rsid w:val="00DC7916"/>
    <w:rsid w:val="00DD047A"/>
    <w:rsid w:val="00DD1C12"/>
    <w:rsid w:val="00DD2669"/>
    <w:rsid w:val="00DD2A80"/>
    <w:rsid w:val="00DD3025"/>
    <w:rsid w:val="00DD3735"/>
    <w:rsid w:val="00DD55AB"/>
    <w:rsid w:val="00DD5A7F"/>
    <w:rsid w:val="00DD5E40"/>
    <w:rsid w:val="00DD64AE"/>
    <w:rsid w:val="00DD77AF"/>
    <w:rsid w:val="00DD781A"/>
    <w:rsid w:val="00DE0C8F"/>
    <w:rsid w:val="00DE0D2E"/>
    <w:rsid w:val="00DE1000"/>
    <w:rsid w:val="00DE11EB"/>
    <w:rsid w:val="00DE12FD"/>
    <w:rsid w:val="00DE143B"/>
    <w:rsid w:val="00DE27AF"/>
    <w:rsid w:val="00DE37D2"/>
    <w:rsid w:val="00DE4FE8"/>
    <w:rsid w:val="00DE56FE"/>
    <w:rsid w:val="00DE5E5B"/>
    <w:rsid w:val="00DE5E77"/>
    <w:rsid w:val="00DE616E"/>
    <w:rsid w:val="00DE6A30"/>
    <w:rsid w:val="00DE6ACC"/>
    <w:rsid w:val="00DE6CD9"/>
    <w:rsid w:val="00DF1457"/>
    <w:rsid w:val="00DF185B"/>
    <w:rsid w:val="00DF23D9"/>
    <w:rsid w:val="00DF2A87"/>
    <w:rsid w:val="00DF30BE"/>
    <w:rsid w:val="00DF6198"/>
    <w:rsid w:val="00DF65FC"/>
    <w:rsid w:val="00DF6B1A"/>
    <w:rsid w:val="00E0059A"/>
    <w:rsid w:val="00E0118B"/>
    <w:rsid w:val="00E02A20"/>
    <w:rsid w:val="00E057BD"/>
    <w:rsid w:val="00E07AD5"/>
    <w:rsid w:val="00E10257"/>
    <w:rsid w:val="00E117C2"/>
    <w:rsid w:val="00E12A07"/>
    <w:rsid w:val="00E12C21"/>
    <w:rsid w:val="00E13481"/>
    <w:rsid w:val="00E135D9"/>
    <w:rsid w:val="00E13D42"/>
    <w:rsid w:val="00E14163"/>
    <w:rsid w:val="00E1452C"/>
    <w:rsid w:val="00E153AF"/>
    <w:rsid w:val="00E1609A"/>
    <w:rsid w:val="00E16CB3"/>
    <w:rsid w:val="00E21168"/>
    <w:rsid w:val="00E22019"/>
    <w:rsid w:val="00E23A38"/>
    <w:rsid w:val="00E23E42"/>
    <w:rsid w:val="00E24277"/>
    <w:rsid w:val="00E24369"/>
    <w:rsid w:val="00E24C99"/>
    <w:rsid w:val="00E2537A"/>
    <w:rsid w:val="00E266FD"/>
    <w:rsid w:val="00E27336"/>
    <w:rsid w:val="00E305D5"/>
    <w:rsid w:val="00E32946"/>
    <w:rsid w:val="00E33DD9"/>
    <w:rsid w:val="00E35017"/>
    <w:rsid w:val="00E370FA"/>
    <w:rsid w:val="00E40596"/>
    <w:rsid w:val="00E416CD"/>
    <w:rsid w:val="00E41ADD"/>
    <w:rsid w:val="00E42F7E"/>
    <w:rsid w:val="00E4325B"/>
    <w:rsid w:val="00E43ED1"/>
    <w:rsid w:val="00E45F02"/>
    <w:rsid w:val="00E46934"/>
    <w:rsid w:val="00E47E34"/>
    <w:rsid w:val="00E5254E"/>
    <w:rsid w:val="00E5293B"/>
    <w:rsid w:val="00E52B27"/>
    <w:rsid w:val="00E52BFF"/>
    <w:rsid w:val="00E53DEC"/>
    <w:rsid w:val="00E5402A"/>
    <w:rsid w:val="00E5472A"/>
    <w:rsid w:val="00E54B6C"/>
    <w:rsid w:val="00E55B17"/>
    <w:rsid w:val="00E55DB5"/>
    <w:rsid w:val="00E56B76"/>
    <w:rsid w:val="00E6096A"/>
    <w:rsid w:val="00E640D0"/>
    <w:rsid w:val="00E6505C"/>
    <w:rsid w:val="00E650C3"/>
    <w:rsid w:val="00E6632F"/>
    <w:rsid w:val="00E66F9A"/>
    <w:rsid w:val="00E6770D"/>
    <w:rsid w:val="00E67E16"/>
    <w:rsid w:val="00E704FD"/>
    <w:rsid w:val="00E705C4"/>
    <w:rsid w:val="00E72831"/>
    <w:rsid w:val="00E752C9"/>
    <w:rsid w:val="00E766B7"/>
    <w:rsid w:val="00E76789"/>
    <w:rsid w:val="00E7763E"/>
    <w:rsid w:val="00E77A26"/>
    <w:rsid w:val="00E80BD1"/>
    <w:rsid w:val="00E810F8"/>
    <w:rsid w:val="00E826C1"/>
    <w:rsid w:val="00E82923"/>
    <w:rsid w:val="00E83251"/>
    <w:rsid w:val="00E83FE6"/>
    <w:rsid w:val="00E8400F"/>
    <w:rsid w:val="00E84242"/>
    <w:rsid w:val="00E86EB0"/>
    <w:rsid w:val="00E8711D"/>
    <w:rsid w:val="00E90E40"/>
    <w:rsid w:val="00E919DC"/>
    <w:rsid w:val="00E91D24"/>
    <w:rsid w:val="00E92989"/>
    <w:rsid w:val="00E93078"/>
    <w:rsid w:val="00E93A7E"/>
    <w:rsid w:val="00E94129"/>
    <w:rsid w:val="00E9499F"/>
    <w:rsid w:val="00E95977"/>
    <w:rsid w:val="00E97EF5"/>
    <w:rsid w:val="00EA1C2E"/>
    <w:rsid w:val="00EA3461"/>
    <w:rsid w:val="00EA358F"/>
    <w:rsid w:val="00EA40CB"/>
    <w:rsid w:val="00EA4C8A"/>
    <w:rsid w:val="00EA5C5A"/>
    <w:rsid w:val="00EA6700"/>
    <w:rsid w:val="00EA7D40"/>
    <w:rsid w:val="00EA7E83"/>
    <w:rsid w:val="00EB07FE"/>
    <w:rsid w:val="00EB0F8E"/>
    <w:rsid w:val="00EB1324"/>
    <w:rsid w:val="00EB2DBC"/>
    <w:rsid w:val="00EB2EFB"/>
    <w:rsid w:val="00EB394E"/>
    <w:rsid w:val="00EB4D28"/>
    <w:rsid w:val="00EB60ED"/>
    <w:rsid w:val="00EB62CC"/>
    <w:rsid w:val="00EB6757"/>
    <w:rsid w:val="00EC0F96"/>
    <w:rsid w:val="00EC0FD3"/>
    <w:rsid w:val="00EC1A90"/>
    <w:rsid w:val="00EC1E1A"/>
    <w:rsid w:val="00EC1F78"/>
    <w:rsid w:val="00EC2E57"/>
    <w:rsid w:val="00EC4172"/>
    <w:rsid w:val="00EC4CC4"/>
    <w:rsid w:val="00EC52ED"/>
    <w:rsid w:val="00EC5922"/>
    <w:rsid w:val="00EC5E6E"/>
    <w:rsid w:val="00ED231B"/>
    <w:rsid w:val="00ED2B05"/>
    <w:rsid w:val="00ED3321"/>
    <w:rsid w:val="00ED33E2"/>
    <w:rsid w:val="00ED3F75"/>
    <w:rsid w:val="00ED48D4"/>
    <w:rsid w:val="00ED5723"/>
    <w:rsid w:val="00EE19C8"/>
    <w:rsid w:val="00EE3F53"/>
    <w:rsid w:val="00EE5C7B"/>
    <w:rsid w:val="00EE5E8A"/>
    <w:rsid w:val="00EE6A9B"/>
    <w:rsid w:val="00EF025F"/>
    <w:rsid w:val="00EF032E"/>
    <w:rsid w:val="00EF1F72"/>
    <w:rsid w:val="00EF30CE"/>
    <w:rsid w:val="00EF5B2B"/>
    <w:rsid w:val="00EF5D93"/>
    <w:rsid w:val="00EF78E3"/>
    <w:rsid w:val="00F02C84"/>
    <w:rsid w:val="00F04BC9"/>
    <w:rsid w:val="00F04E5B"/>
    <w:rsid w:val="00F07A3D"/>
    <w:rsid w:val="00F101D8"/>
    <w:rsid w:val="00F105FE"/>
    <w:rsid w:val="00F1258D"/>
    <w:rsid w:val="00F12E7A"/>
    <w:rsid w:val="00F177F7"/>
    <w:rsid w:val="00F20914"/>
    <w:rsid w:val="00F20FA3"/>
    <w:rsid w:val="00F215AF"/>
    <w:rsid w:val="00F21CEE"/>
    <w:rsid w:val="00F22561"/>
    <w:rsid w:val="00F22FA2"/>
    <w:rsid w:val="00F255C9"/>
    <w:rsid w:val="00F2580E"/>
    <w:rsid w:val="00F26B98"/>
    <w:rsid w:val="00F2727C"/>
    <w:rsid w:val="00F31896"/>
    <w:rsid w:val="00F320C8"/>
    <w:rsid w:val="00F32E7E"/>
    <w:rsid w:val="00F33796"/>
    <w:rsid w:val="00F343B7"/>
    <w:rsid w:val="00F35458"/>
    <w:rsid w:val="00F35630"/>
    <w:rsid w:val="00F358C9"/>
    <w:rsid w:val="00F360C0"/>
    <w:rsid w:val="00F3695B"/>
    <w:rsid w:val="00F37265"/>
    <w:rsid w:val="00F37E42"/>
    <w:rsid w:val="00F4125C"/>
    <w:rsid w:val="00F41343"/>
    <w:rsid w:val="00F41B87"/>
    <w:rsid w:val="00F41DDF"/>
    <w:rsid w:val="00F44836"/>
    <w:rsid w:val="00F451D6"/>
    <w:rsid w:val="00F45AB0"/>
    <w:rsid w:val="00F5053C"/>
    <w:rsid w:val="00F533DF"/>
    <w:rsid w:val="00F53964"/>
    <w:rsid w:val="00F5413A"/>
    <w:rsid w:val="00F541F4"/>
    <w:rsid w:val="00F54A11"/>
    <w:rsid w:val="00F54EA3"/>
    <w:rsid w:val="00F559CA"/>
    <w:rsid w:val="00F56FCA"/>
    <w:rsid w:val="00F60E72"/>
    <w:rsid w:val="00F618A8"/>
    <w:rsid w:val="00F63924"/>
    <w:rsid w:val="00F6406F"/>
    <w:rsid w:val="00F6411F"/>
    <w:rsid w:val="00F650F3"/>
    <w:rsid w:val="00F6527B"/>
    <w:rsid w:val="00F6570E"/>
    <w:rsid w:val="00F65A2D"/>
    <w:rsid w:val="00F663AA"/>
    <w:rsid w:val="00F667FF"/>
    <w:rsid w:val="00F66D12"/>
    <w:rsid w:val="00F6753D"/>
    <w:rsid w:val="00F67E3D"/>
    <w:rsid w:val="00F70970"/>
    <w:rsid w:val="00F70B99"/>
    <w:rsid w:val="00F71ACC"/>
    <w:rsid w:val="00F7479F"/>
    <w:rsid w:val="00F754CD"/>
    <w:rsid w:val="00F758E4"/>
    <w:rsid w:val="00F75930"/>
    <w:rsid w:val="00F769C0"/>
    <w:rsid w:val="00F774E1"/>
    <w:rsid w:val="00F80724"/>
    <w:rsid w:val="00F81D55"/>
    <w:rsid w:val="00F83CF9"/>
    <w:rsid w:val="00F87B8F"/>
    <w:rsid w:val="00F90855"/>
    <w:rsid w:val="00F90A62"/>
    <w:rsid w:val="00F91A50"/>
    <w:rsid w:val="00F93758"/>
    <w:rsid w:val="00F939CF"/>
    <w:rsid w:val="00F94569"/>
    <w:rsid w:val="00F946FD"/>
    <w:rsid w:val="00F94722"/>
    <w:rsid w:val="00F96507"/>
    <w:rsid w:val="00F965D5"/>
    <w:rsid w:val="00F9693E"/>
    <w:rsid w:val="00F97E95"/>
    <w:rsid w:val="00FA0517"/>
    <w:rsid w:val="00FA1BE8"/>
    <w:rsid w:val="00FA2C8F"/>
    <w:rsid w:val="00FA312E"/>
    <w:rsid w:val="00FA325E"/>
    <w:rsid w:val="00FA347B"/>
    <w:rsid w:val="00FA563F"/>
    <w:rsid w:val="00FA66C3"/>
    <w:rsid w:val="00FA742E"/>
    <w:rsid w:val="00FA7505"/>
    <w:rsid w:val="00FB076F"/>
    <w:rsid w:val="00FB0F36"/>
    <w:rsid w:val="00FB1184"/>
    <w:rsid w:val="00FB2B5F"/>
    <w:rsid w:val="00FB3310"/>
    <w:rsid w:val="00FB3556"/>
    <w:rsid w:val="00FB386F"/>
    <w:rsid w:val="00FB40E9"/>
    <w:rsid w:val="00FB51D4"/>
    <w:rsid w:val="00FB602A"/>
    <w:rsid w:val="00FB6AC5"/>
    <w:rsid w:val="00FB6C3E"/>
    <w:rsid w:val="00FC05B5"/>
    <w:rsid w:val="00FC2592"/>
    <w:rsid w:val="00FC471E"/>
    <w:rsid w:val="00FC52A0"/>
    <w:rsid w:val="00FC5BFE"/>
    <w:rsid w:val="00FC6269"/>
    <w:rsid w:val="00FC6FA6"/>
    <w:rsid w:val="00FC6FCC"/>
    <w:rsid w:val="00FC721E"/>
    <w:rsid w:val="00FC75A0"/>
    <w:rsid w:val="00FC7951"/>
    <w:rsid w:val="00FD07A2"/>
    <w:rsid w:val="00FD102E"/>
    <w:rsid w:val="00FD1662"/>
    <w:rsid w:val="00FD29EF"/>
    <w:rsid w:val="00FD2B9F"/>
    <w:rsid w:val="00FD5BC7"/>
    <w:rsid w:val="00FD5E05"/>
    <w:rsid w:val="00FD613D"/>
    <w:rsid w:val="00FD69DA"/>
    <w:rsid w:val="00FD6E54"/>
    <w:rsid w:val="00FD7740"/>
    <w:rsid w:val="00FE0102"/>
    <w:rsid w:val="00FE0604"/>
    <w:rsid w:val="00FE23C6"/>
    <w:rsid w:val="00FE2B74"/>
    <w:rsid w:val="00FE470F"/>
    <w:rsid w:val="00FE4AAF"/>
    <w:rsid w:val="00FE5564"/>
    <w:rsid w:val="00FE77AE"/>
    <w:rsid w:val="00FE7EC5"/>
    <w:rsid w:val="00FF0518"/>
    <w:rsid w:val="00FF0CC6"/>
    <w:rsid w:val="00FF54F3"/>
    <w:rsid w:val="00FF55DD"/>
    <w:rsid w:val="00FF5A1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116"/>
    <o:shapelayout v:ext="edit">
      <o:idmap v:ext="edit" data="2"/>
    </o:shapelayout>
  </w:shapeDefaults>
  <w:decimalSymbol w:val=","/>
  <w:listSeparator w:val=";"/>
  <w14:docId w14:val="2A25D67B"/>
  <w15:docId w15:val="{D12A9AF9-B816-495F-B25D-9D920CBB3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FE4"/>
    <w:pPr>
      <w:spacing w:before="120" w:after="120"/>
      <w:jc w:val="both"/>
    </w:pPr>
    <w:rPr>
      <w:rFonts w:ascii="Verdana" w:eastAsia="Times New Roman" w:hAnsi="Verdana"/>
      <w:sz w:val="24"/>
      <w:szCs w:val="24"/>
      <w:lang w:val="en-US" w:eastAsia="en-US"/>
    </w:rPr>
  </w:style>
  <w:style w:type="paragraph" w:styleId="Ttulo1">
    <w:name w:val="heading 1"/>
    <w:basedOn w:val="Sinespaciado"/>
    <w:next w:val="Normal"/>
    <w:link w:val="Ttulo1Car"/>
    <w:uiPriority w:val="9"/>
    <w:qFormat/>
    <w:rsid w:val="00904A6D"/>
    <w:pPr>
      <w:numPr>
        <w:numId w:val="2"/>
      </w:numPr>
      <w:outlineLvl w:val="0"/>
    </w:pPr>
    <w:rPr>
      <w:rFonts w:ascii="Arial Black" w:hAnsi="Arial Black"/>
      <w:sz w:val="24"/>
      <w:szCs w:val="24"/>
    </w:rPr>
  </w:style>
  <w:style w:type="paragraph" w:styleId="Ttulo2">
    <w:name w:val="heading 2"/>
    <w:basedOn w:val="Sinespaciado"/>
    <w:next w:val="Normal"/>
    <w:link w:val="Ttulo2Car"/>
    <w:uiPriority w:val="9"/>
    <w:unhideWhenUsed/>
    <w:qFormat/>
    <w:rsid w:val="00570FE4"/>
    <w:pPr>
      <w:numPr>
        <w:ilvl w:val="1"/>
        <w:numId w:val="2"/>
      </w:numPr>
      <w:jc w:val="both"/>
      <w:outlineLvl w:val="1"/>
    </w:pPr>
    <w:rPr>
      <w:rFonts w:ascii="Verdana" w:hAnsi="Verdana"/>
      <w:b/>
      <w:sz w:val="24"/>
      <w:szCs w:val="20"/>
    </w:rPr>
  </w:style>
  <w:style w:type="paragraph" w:styleId="Ttulo3">
    <w:name w:val="heading 3"/>
    <w:basedOn w:val="Normal"/>
    <w:next w:val="Normal"/>
    <w:link w:val="Ttulo3Car"/>
    <w:uiPriority w:val="9"/>
    <w:unhideWhenUsed/>
    <w:qFormat/>
    <w:rsid w:val="00402792"/>
    <w:pPr>
      <w:keepNext/>
      <w:keepLines/>
      <w:numPr>
        <w:ilvl w:val="2"/>
        <w:numId w:val="2"/>
      </w:numPr>
      <w:spacing w:before="200"/>
      <w:outlineLvl w:val="2"/>
    </w:pPr>
    <w:rPr>
      <w:rFonts w:ascii="Cambria" w:hAnsi="Cambria"/>
      <w:b/>
      <w:bCs/>
      <w:color w:val="4F81BD"/>
    </w:rPr>
  </w:style>
  <w:style w:type="paragraph" w:styleId="Ttulo4">
    <w:name w:val="heading 4"/>
    <w:basedOn w:val="Normal"/>
    <w:next w:val="Normal"/>
    <w:link w:val="Ttulo4Car"/>
    <w:uiPriority w:val="9"/>
    <w:unhideWhenUsed/>
    <w:qFormat/>
    <w:rsid w:val="00402792"/>
    <w:pPr>
      <w:keepNext/>
      <w:keepLines/>
      <w:numPr>
        <w:ilvl w:val="3"/>
        <w:numId w:val="2"/>
      </w:numPr>
      <w:spacing w:before="200"/>
      <w:outlineLvl w:val="3"/>
    </w:pPr>
    <w:rPr>
      <w:rFonts w:ascii="Cambria" w:hAnsi="Cambria"/>
      <w:b/>
      <w:bCs/>
      <w:i/>
      <w:iCs/>
      <w:color w:val="4F81BD"/>
    </w:rPr>
  </w:style>
  <w:style w:type="paragraph" w:styleId="Ttulo5">
    <w:name w:val="heading 5"/>
    <w:basedOn w:val="Normal"/>
    <w:next w:val="Normal"/>
    <w:link w:val="Ttulo5Car"/>
    <w:uiPriority w:val="9"/>
    <w:unhideWhenUsed/>
    <w:qFormat/>
    <w:rsid w:val="00402792"/>
    <w:pPr>
      <w:keepNext/>
      <w:keepLines/>
      <w:numPr>
        <w:ilvl w:val="4"/>
        <w:numId w:val="2"/>
      </w:numPr>
      <w:spacing w:before="200"/>
      <w:outlineLvl w:val="4"/>
    </w:pPr>
    <w:rPr>
      <w:rFonts w:ascii="Cambria" w:hAnsi="Cambria"/>
      <w:color w:val="243F60"/>
    </w:rPr>
  </w:style>
  <w:style w:type="paragraph" w:styleId="Ttulo6">
    <w:name w:val="heading 6"/>
    <w:basedOn w:val="Normal"/>
    <w:next w:val="Normal"/>
    <w:link w:val="Ttulo6Car"/>
    <w:uiPriority w:val="9"/>
    <w:semiHidden/>
    <w:unhideWhenUsed/>
    <w:qFormat/>
    <w:rsid w:val="00570FE4"/>
    <w:pPr>
      <w:keepNext/>
      <w:keepLines/>
      <w:numPr>
        <w:ilvl w:val="5"/>
        <w:numId w:val="2"/>
      </w:numPr>
      <w:spacing w:before="200" w:line="276" w:lineRule="auto"/>
      <w:outlineLvl w:val="5"/>
    </w:pPr>
    <w:rPr>
      <w:rFonts w:ascii="Cambria" w:hAnsi="Cambria"/>
      <w:i/>
      <w:iCs/>
      <w:color w:val="243F60"/>
      <w:sz w:val="20"/>
      <w:szCs w:val="20"/>
      <w:lang w:val="es-GT"/>
    </w:rPr>
  </w:style>
  <w:style w:type="paragraph" w:styleId="Ttulo7">
    <w:name w:val="heading 7"/>
    <w:basedOn w:val="Normal"/>
    <w:next w:val="Normal"/>
    <w:link w:val="Ttulo7Car"/>
    <w:uiPriority w:val="9"/>
    <w:semiHidden/>
    <w:unhideWhenUsed/>
    <w:qFormat/>
    <w:rsid w:val="00570FE4"/>
    <w:pPr>
      <w:keepNext/>
      <w:keepLines/>
      <w:numPr>
        <w:ilvl w:val="6"/>
        <w:numId w:val="2"/>
      </w:numPr>
      <w:spacing w:before="200" w:line="276" w:lineRule="auto"/>
      <w:outlineLvl w:val="6"/>
    </w:pPr>
    <w:rPr>
      <w:rFonts w:ascii="Cambria" w:hAnsi="Cambria"/>
      <w:i/>
      <w:iCs/>
      <w:color w:val="404040"/>
      <w:sz w:val="20"/>
      <w:szCs w:val="20"/>
      <w:lang w:val="es-GT"/>
    </w:rPr>
  </w:style>
  <w:style w:type="paragraph" w:styleId="Ttulo8">
    <w:name w:val="heading 8"/>
    <w:basedOn w:val="Normal"/>
    <w:next w:val="Normal"/>
    <w:link w:val="Ttulo8Car"/>
    <w:uiPriority w:val="9"/>
    <w:semiHidden/>
    <w:unhideWhenUsed/>
    <w:qFormat/>
    <w:rsid w:val="00570FE4"/>
    <w:pPr>
      <w:keepNext/>
      <w:keepLines/>
      <w:numPr>
        <w:ilvl w:val="7"/>
        <w:numId w:val="2"/>
      </w:numPr>
      <w:spacing w:before="200" w:line="276" w:lineRule="auto"/>
      <w:outlineLvl w:val="7"/>
    </w:pPr>
    <w:rPr>
      <w:rFonts w:ascii="Cambria" w:hAnsi="Cambria"/>
      <w:color w:val="404040"/>
      <w:sz w:val="20"/>
      <w:szCs w:val="20"/>
      <w:lang w:val="es-GT"/>
    </w:rPr>
  </w:style>
  <w:style w:type="paragraph" w:styleId="Ttulo9">
    <w:name w:val="heading 9"/>
    <w:basedOn w:val="Normal"/>
    <w:next w:val="Normal"/>
    <w:link w:val="Ttulo9Car"/>
    <w:uiPriority w:val="9"/>
    <w:semiHidden/>
    <w:unhideWhenUsed/>
    <w:qFormat/>
    <w:rsid w:val="00570FE4"/>
    <w:pPr>
      <w:keepNext/>
      <w:keepLines/>
      <w:numPr>
        <w:ilvl w:val="8"/>
        <w:numId w:val="2"/>
      </w:numPr>
      <w:spacing w:before="200" w:line="276" w:lineRule="auto"/>
      <w:outlineLvl w:val="8"/>
    </w:pPr>
    <w:rPr>
      <w:rFonts w:ascii="Cambria" w:hAnsi="Cambria"/>
      <w:i/>
      <w:iCs/>
      <w:color w:val="404040"/>
      <w:sz w:val="20"/>
      <w:szCs w:val="20"/>
      <w:lang w:val="es-G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37E42"/>
    <w:rPr>
      <w:rFonts w:ascii="Tahoma" w:eastAsia="Calibri" w:hAnsi="Tahoma"/>
      <w:sz w:val="16"/>
      <w:szCs w:val="16"/>
    </w:rPr>
  </w:style>
  <w:style w:type="character" w:customStyle="1" w:styleId="TextodegloboCar">
    <w:name w:val="Texto de globo Car"/>
    <w:link w:val="Textodeglobo"/>
    <w:uiPriority w:val="99"/>
    <w:semiHidden/>
    <w:rsid w:val="00F37E42"/>
    <w:rPr>
      <w:rFonts w:ascii="Tahoma" w:hAnsi="Tahoma" w:cs="Tahoma"/>
      <w:sz w:val="16"/>
      <w:szCs w:val="16"/>
    </w:rPr>
  </w:style>
  <w:style w:type="paragraph" w:styleId="Sinespaciado">
    <w:name w:val="No Spacing"/>
    <w:link w:val="SinespaciadoCar"/>
    <w:uiPriority w:val="1"/>
    <w:qFormat/>
    <w:rsid w:val="00F37E42"/>
    <w:rPr>
      <w:sz w:val="22"/>
      <w:szCs w:val="22"/>
      <w:lang w:val="es-ES" w:eastAsia="en-US"/>
    </w:rPr>
  </w:style>
  <w:style w:type="character" w:styleId="nfasis">
    <w:name w:val="Emphasis"/>
    <w:uiPriority w:val="20"/>
    <w:qFormat/>
    <w:rsid w:val="00F37E42"/>
    <w:rPr>
      <w:i/>
    </w:rPr>
  </w:style>
  <w:style w:type="paragraph" w:customStyle="1" w:styleId="titulodeanexo">
    <w:name w:val="titulo de anexo"/>
    <w:basedOn w:val="Normal"/>
    <w:rsid w:val="000A1690"/>
    <w:pPr>
      <w:numPr>
        <w:numId w:val="1"/>
      </w:numPr>
    </w:pPr>
  </w:style>
  <w:style w:type="character" w:customStyle="1" w:styleId="SinespaciadoCar">
    <w:name w:val="Sin espaciado Car"/>
    <w:link w:val="Sinespaciado"/>
    <w:uiPriority w:val="1"/>
    <w:rsid w:val="00571EB1"/>
    <w:rPr>
      <w:sz w:val="22"/>
      <w:szCs w:val="22"/>
      <w:lang w:val="es-ES" w:eastAsia="en-US" w:bidi="ar-SA"/>
    </w:rPr>
  </w:style>
  <w:style w:type="paragraph" w:styleId="Prrafodelista">
    <w:name w:val="List Paragraph"/>
    <w:basedOn w:val="Normal"/>
    <w:link w:val="PrrafodelistaCar"/>
    <w:uiPriority w:val="99"/>
    <w:qFormat/>
    <w:rsid w:val="00605C40"/>
    <w:pPr>
      <w:ind w:left="720"/>
      <w:contextualSpacing/>
    </w:pPr>
    <w:rPr>
      <w:rFonts w:ascii="Times New Roman" w:hAnsi="Times New Roman"/>
      <w:lang w:eastAsia="es-ES"/>
    </w:rPr>
  </w:style>
  <w:style w:type="paragraph" w:styleId="Encabezado">
    <w:name w:val="header"/>
    <w:basedOn w:val="Normal"/>
    <w:link w:val="EncabezadoCar"/>
    <w:uiPriority w:val="99"/>
    <w:unhideWhenUsed/>
    <w:rsid w:val="00016DCC"/>
    <w:pPr>
      <w:tabs>
        <w:tab w:val="center" w:pos="4252"/>
        <w:tab w:val="right" w:pos="8504"/>
      </w:tabs>
    </w:pPr>
    <w:rPr>
      <w:rFonts w:ascii="Times New Roman" w:hAnsi="Times New Roman"/>
    </w:rPr>
  </w:style>
  <w:style w:type="character" w:customStyle="1" w:styleId="EncabezadoCar">
    <w:name w:val="Encabezado Car"/>
    <w:link w:val="Encabezado"/>
    <w:uiPriority w:val="99"/>
    <w:rsid w:val="00016DCC"/>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016DCC"/>
    <w:pPr>
      <w:tabs>
        <w:tab w:val="center" w:pos="4252"/>
        <w:tab w:val="right" w:pos="8504"/>
      </w:tabs>
    </w:pPr>
    <w:rPr>
      <w:rFonts w:ascii="Times New Roman" w:hAnsi="Times New Roman"/>
    </w:rPr>
  </w:style>
  <w:style w:type="character" w:customStyle="1" w:styleId="PiedepginaCar">
    <w:name w:val="Pie de página Car"/>
    <w:link w:val="Piedepgina"/>
    <w:uiPriority w:val="99"/>
    <w:rsid w:val="00016DCC"/>
    <w:rPr>
      <w:rFonts w:ascii="Times New Roman" w:eastAsia="Times New Roman" w:hAnsi="Times New Roman" w:cs="Times New Roman"/>
      <w:sz w:val="24"/>
      <w:szCs w:val="24"/>
      <w:lang w:val="en-US"/>
    </w:rPr>
  </w:style>
  <w:style w:type="character" w:styleId="Hipervnculo">
    <w:name w:val="Hyperlink"/>
    <w:uiPriority w:val="99"/>
    <w:unhideWhenUsed/>
    <w:rsid w:val="00A05FB2"/>
    <w:rPr>
      <w:color w:val="0000FF"/>
      <w:u w:val="single"/>
    </w:rPr>
  </w:style>
  <w:style w:type="paragraph" w:styleId="Textonotapie">
    <w:name w:val="footnote text"/>
    <w:aliases w:val="FOOTNOTES,fn,single space,footnote text, Car,Car,Footnote Text Char Char,ft,Texto nota piepddes Car Car,Texto nota piepddes Car,Texto nota piepddes Car Car Car Car,Texto nota piepddes Car Car Car Car Car Car Car,Texto nota piepddes,Geneva"/>
    <w:basedOn w:val="Normal"/>
    <w:link w:val="TextonotapieCar"/>
    <w:rsid w:val="00A05FB2"/>
    <w:rPr>
      <w:rFonts w:ascii="Arial" w:eastAsia="Calibri" w:hAnsi="Arial"/>
      <w:sz w:val="20"/>
      <w:szCs w:val="20"/>
    </w:rPr>
  </w:style>
  <w:style w:type="character" w:customStyle="1" w:styleId="TextonotapieCar">
    <w:name w:val="Texto nota pie Car"/>
    <w:aliases w:val="FOOTNOTES Car,fn Car,single space Car,footnote text Car, Car Car,Car Car,Footnote Text Char Char Car,ft Car,Texto nota piepddes Car Car Car,Texto nota piepddes Car Car1,Texto nota piepddes Car Car Car Car Car,Texto nota piepddes Car1"/>
    <w:link w:val="Textonotapie"/>
    <w:rsid w:val="00A05FB2"/>
    <w:rPr>
      <w:rFonts w:ascii="Arial" w:eastAsia="Calibri" w:hAnsi="Arial" w:cs="Times New Roman"/>
      <w:sz w:val="20"/>
      <w:szCs w:val="20"/>
    </w:rPr>
  </w:style>
  <w:style w:type="character" w:styleId="Refdenotaalpie">
    <w:name w:val="footnote reference"/>
    <w:aliases w:val="pie pddes,16 Point,Superscript 6 Point,(Ref. de nota al pie)"/>
    <w:rsid w:val="00A05FB2"/>
    <w:rPr>
      <w:rFonts w:cs="Times New Roman"/>
      <w:vertAlign w:val="superscript"/>
    </w:rPr>
  </w:style>
  <w:style w:type="character" w:customStyle="1" w:styleId="PrrafodelistaCar">
    <w:name w:val="Párrafo de lista Car"/>
    <w:link w:val="Prrafodelista"/>
    <w:uiPriority w:val="99"/>
    <w:locked/>
    <w:rsid w:val="00A05FB2"/>
    <w:rPr>
      <w:rFonts w:ascii="Times New Roman" w:eastAsia="Times New Roman" w:hAnsi="Times New Roman" w:cs="Times New Roman"/>
      <w:sz w:val="24"/>
      <w:szCs w:val="24"/>
      <w:lang w:eastAsia="es-ES"/>
    </w:rPr>
  </w:style>
  <w:style w:type="table" w:styleId="Tablaconcuadrcula">
    <w:name w:val="Table Grid"/>
    <w:basedOn w:val="Tablanormal"/>
    <w:uiPriority w:val="59"/>
    <w:rsid w:val="002F3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5">
    <w:name w:val="Medium Grid 1 Accent 5"/>
    <w:basedOn w:val="Tablanormal"/>
    <w:uiPriority w:val="67"/>
    <w:rsid w:val="005D239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Ttulo1Car">
    <w:name w:val="Título 1 Car"/>
    <w:link w:val="Ttulo1"/>
    <w:uiPriority w:val="9"/>
    <w:rsid w:val="00904A6D"/>
    <w:rPr>
      <w:rFonts w:ascii="Arial Black" w:hAnsi="Arial Black"/>
      <w:sz w:val="24"/>
      <w:szCs w:val="24"/>
      <w:lang w:val="es-ES" w:eastAsia="en-US"/>
    </w:rPr>
  </w:style>
  <w:style w:type="character" w:customStyle="1" w:styleId="Ttulo2Car">
    <w:name w:val="Título 2 Car"/>
    <w:link w:val="Ttulo2"/>
    <w:uiPriority w:val="9"/>
    <w:rsid w:val="00570FE4"/>
    <w:rPr>
      <w:rFonts w:ascii="Verdana" w:hAnsi="Verdana"/>
      <w:b/>
      <w:sz w:val="24"/>
      <w:lang w:val="es-ES" w:eastAsia="en-US"/>
    </w:rPr>
  </w:style>
  <w:style w:type="paragraph" w:styleId="TtuloTDC">
    <w:name w:val="TOC Heading"/>
    <w:basedOn w:val="Ttulo1"/>
    <w:next w:val="Normal"/>
    <w:uiPriority w:val="39"/>
    <w:unhideWhenUsed/>
    <w:qFormat/>
    <w:rsid w:val="00904A6D"/>
    <w:pPr>
      <w:keepNext/>
      <w:keepLines/>
      <w:spacing w:before="480" w:line="276" w:lineRule="auto"/>
      <w:outlineLvl w:val="9"/>
    </w:pPr>
    <w:rPr>
      <w:rFonts w:ascii="Cambria" w:eastAsia="Times New Roman" w:hAnsi="Cambria"/>
      <w:b/>
      <w:bCs/>
      <w:color w:val="365F91"/>
      <w:sz w:val="28"/>
      <w:szCs w:val="28"/>
    </w:rPr>
  </w:style>
  <w:style w:type="paragraph" w:styleId="TDC1">
    <w:name w:val="toc 1"/>
    <w:basedOn w:val="Normal"/>
    <w:next w:val="Normal"/>
    <w:autoRedefine/>
    <w:uiPriority w:val="39"/>
    <w:unhideWhenUsed/>
    <w:rsid w:val="00904A6D"/>
    <w:pPr>
      <w:spacing w:after="100"/>
    </w:pPr>
  </w:style>
  <w:style w:type="paragraph" w:styleId="TDC2">
    <w:name w:val="toc 2"/>
    <w:basedOn w:val="Normal"/>
    <w:next w:val="Normal"/>
    <w:autoRedefine/>
    <w:uiPriority w:val="39"/>
    <w:unhideWhenUsed/>
    <w:rsid w:val="00904A6D"/>
    <w:pPr>
      <w:spacing w:after="100"/>
      <w:ind w:left="240"/>
    </w:pPr>
  </w:style>
  <w:style w:type="character" w:styleId="Refdecomentario">
    <w:name w:val="annotation reference"/>
    <w:uiPriority w:val="99"/>
    <w:semiHidden/>
    <w:unhideWhenUsed/>
    <w:rsid w:val="00A41A19"/>
    <w:rPr>
      <w:sz w:val="16"/>
      <w:szCs w:val="16"/>
    </w:rPr>
  </w:style>
  <w:style w:type="paragraph" w:styleId="Textocomentario">
    <w:name w:val="annotation text"/>
    <w:basedOn w:val="Normal"/>
    <w:link w:val="TextocomentarioCar"/>
    <w:uiPriority w:val="99"/>
    <w:semiHidden/>
    <w:unhideWhenUsed/>
    <w:rsid w:val="00A41A19"/>
    <w:rPr>
      <w:rFonts w:ascii="Times New Roman" w:hAnsi="Times New Roman"/>
      <w:sz w:val="20"/>
      <w:szCs w:val="20"/>
    </w:rPr>
  </w:style>
  <w:style w:type="character" w:customStyle="1" w:styleId="TextocomentarioCar">
    <w:name w:val="Texto comentario Car"/>
    <w:link w:val="Textocomentario"/>
    <w:uiPriority w:val="99"/>
    <w:semiHidden/>
    <w:rsid w:val="00A41A19"/>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A41A19"/>
    <w:rPr>
      <w:b/>
      <w:bCs/>
    </w:rPr>
  </w:style>
  <w:style w:type="character" w:customStyle="1" w:styleId="AsuntodelcomentarioCar">
    <w:name w:val="Asunto del comentario Car"/>
    <w:link w:val="Asuntodelcomentario"/>
    <w:uiPriority w:val="99"/>
    <w:semiHidden/>
    <w:rsid w:val="00A41A19"/>
    <w:rPr>
      <w:rFonts w:ascii="Times New Roman" w:eastAsia="Times New Roman" w:hAnsi="Times New Roman" w:cs="Times New Roman"/>
      <w:b/>
      <w:bCs/>
      <w:sz w:val="20"/>
      <w:szCs w:val="20"/>
      <w:lang w:val="en-US"/>
    </w:rPr>
  </w:style>
  <w:style w:type="character" w:styleId="Textoennegrita">
    <w:name w:val="Strong"/>
    <w:uiPriority w:val="99"/>
    <w:qFormat/>
    <w:rsid w:val="00453AD3"/>
    <w:rPr>
      <w:rFonts w:ascii="Arial" w:hAnsi="Arial" w:cs="Times New Roman"/>
      <w:b/>
      <w:color w:val="76923C"/>
      <w:sz w:val="24"/>
    </w:rPr>
  </w:style>
  <w:style w:type="character" w:styleId="Textodelmarcadordeposicin">
    <w:name w:val="Placeholder Text"/>
    <w:uiPriority w:val="99"/>
    <w:semiHidden/>
    <w:rsid w:val="00E826C1"/>
    <w:rPr>
      <w:color w:val="808080"/>
    </w:rPr>
  </w:style>
  <w:style w:type="paragraph" w:customStyle="1" w:styleId="Ttulo10">
    <w:name w:val="Título1"/>
    <w:basedOn w:val="Normal"/>
    <w:link w:val="TtuloCar"/>
    <w:qFormat/>
    <w:rsid w:val="00B7414E"/>
    <w:pPr>
      <w:jc w:val="center"/>
    </w:pPr>
    <w:rPr>
      <w:rFonts w:ascii="Arial" w:hAnsi="Arial"/>
      <w:b/>
      <w:bCs/>
      <w:lang w:val="es-GT"/>
    </w:rPr>
  </w:style>
  <w:style w:type="character" w:customStyle="1" w:styleId="TtuloCar">
    <w:name w:val="Título Car"/>
    <w:link w:val="Ttulo10"/>
    <w:rsid w:val="00B7414E"/>
    <w:rPr>
      <w:rFonts w:ascii="Arial" w:eastAsia="Times New Roman" w:hAnsi="Arial" w:cs="Arial"/>
      <w:b/>
      <w:bCs/>
      <w:sz w:val="24"/>
      <w:szCs w:val="24"/>
      <w:lang w:val="es-GT"/>
    </w:rPr>
  </w:style>
  <w:style w:type="character" w:styleId="Nmerodepgina">
    <w:name w:val="page number"/>
    <w:basedOn w:val="Fuentedeprrafopredeter"/>
    <w:rsid w:val="00B7414E"/>
  </w:style>
  <w:style w:type="paragraph" w:styleId="NormalWeb">
    <w:name w:val="Normal (Web)"/>
    <w:basedOn w:val="Normal"/>
    <w:uiPriority w:val="99"/>
    <w:unhideWhenUsed/>
    <w:rsid w:val="002A57C8"/>
    <w:pPr>
      <w:spacing w:before="100" w:beforeAutospacing="1" w:after="100" w:afterAutospacing="1"/>
    </w:pPr>
    <w:rPr>
      <w:lang w:val="es-GT" w:eastAsia="es-GT"/>
    </w:rPr>
  </w:style>
  <w:style w:type="character" w:customStyle="1" w:styleId="apple-converted-space">
    <w:name w:val="apple-converted-space"/>
    <w:basedOn w:val="Fuentedeprrafopredeter"/>
    <w:rsid w:val="002A57C8"/>
  </w:style>
  <w:style w:type="character" w:customStyle="1" w:styleId="Ttulo3Car">
    <w:name w:val="Título 3 Car"/>
    <w:link w:val="Ttulo3"/>
    <w:uiPriority w:val="9"/>
    <w:rsid w:val="00402792"/>
    <w:rPr>
      <w:rFonts w:ascii="Cambria" w:eastAsia="Times New Roman" w:hAnsi="Cambria"/>
      <w:b/>
      <w:bCs/>
      <w:color w:val="4F81BD"/>
      <w:sz w:val="24"/>
      <w:szCs w:val="24"/>
      <w:lang w:val="en-US" w:eastAsia="en-US"/>
    </w:rPr>
  </w:style>
  <w:style w:type="character" w:customStyle="1" w:styleId="Ttulo4Car">
    <w:name w:val="Título 4 Car"/>
    <w:link w:val="Ttulo4"/>
    <w:uiPriority w:val="9"/>
    <w:rsid w:val="00402792"/>
    <w:rPr>
      <w:rFonts w:ascii="Cambria" w:eastAsia="Times New Roman" w:hAnsi="Cambria"/>
      <w:b/>
      <w:bCs/>
      <w:i/>
      <w:iCs/>
      <w:color w:val="4F81BD"/>
      <w:sz w:val="24"/>
      <w:szCs w:val="24"/>
      <w:lang w:val="en-US" w:eastAsia="en-US"/>
    </w:rPr>
  </w:style>
  <w:style w:type="character" w:customStyle="1" w:styleId="Ttulo5Car">
    <w:name w:val="Título 5 Car"/>
    <w:link w:val="Ttulo5"/>
    <w:uiPriority w:val="9"/>
    <w:rsid w:val="00402792"/>
    <w:rPr>
      <w:rFonts w:ascii="Cambria" w:eastAsia="Times New Roman" w:hAnsi="Cambria"/>
      <w:color w:val="243F60"/>
      <w:sz w:val="24"/>
      <w:szCs w:val="24"/>
      <w:lang w:val="en-US" w:eastAsia="en-US"/>
    </w:rPr>
  </w:style>
  <w:style w:type="paragraph" w:styleId="Lista">
    <w:name w:val="List"/>
    <w:basedOn w:val="Normal"/>
    <w:uiPriority w:val="99"/>
    <w:unhideWhenUsed/>
    <w:rsid w:val="00402792"/>
    <w:pPr>
      <w:ind w:left="283" w:hanging="283"/>
      <w:contextualSpacing/>
    </w:pPr>
  </w:style>
  <w:style w:type="paragraph" w:styleId="Lista2">
    <w:name w:val="List 2"/>
    <w:basedOn w:val="Normal"/>
    <w:uiPriority w:val="99"/>
    <w:unhideWhenUsed/>
    <w:rsid w:val="00402792"/>
    <w:pPr>
      <w:ind w:left="566" w:hanging="283"/>
      <w:contextualSpacing/>
    </w:pPr>
  </w:style>
  <w:style w:type="paragraph" w:styleId="Textoindependiente">
    <w:name w:val="Body Text"/>
    <w:basedOn w:val="Normal"/>
    <w:link w:val="TextoindependienteCar"/>
    <w:uiPriority w:val="99"/>
    <w:unhideWhenUsed/>
    <w:rsid w:val="00402792"/>
    <w:rPr>
      <w:rFonts w:ascii="Times New Roman" w:hAnsi="Times New Roman"/>
    </w:rPr>
  </w:style>
  <w:style w:type="character" w:customStyle="1" w:styleId="TextoindependienteCar">
    <w:name w:val="Texto independiente Car"/>
    <w:link w:val="Textoindependiente"/>
    <w:uiPriority w:val="99"/>
    <w:rsid w:val="00402792"/>
    <w:rPr>
      <w:rFonts w:ascii="Times New Roman" w:eastAsia="Times New Roman" w:hAnsi="Times New Roman" w:cs="Times New Roman"/>
      <w:sz w:val="24"/>
      <w:szCs w:val="24"/>
      <w:lang w:val="en-US"/>
    </w:rPr>
  </w:style>
  <w:style w:type="character" w:customStyle="1" w:styleId="Ttulo6Car">
    <w:name w:val="Título 6 Car"/>
    <w:link w:val="Ttulo6"/>
    <w:uiPriority w:val="9"/>
    <w:semiHidden/>
    <w:rsid w:val="00570FE4"/>
    <w:rPr>
      <w:rFonts w:ascii="Cambria" w:eastAsia="Times New Roman" w:hAnsi="Cambria"/>
      <w:i/>
      <w:iCs/>
      <w:color w:val="243F60"/>
      <w:lang w:eastAsia="en-US"/>
    </w:rPr>
  </w:style>
  <w:style w:type="character" w:customStyle="1" w:styleId="Ttulo7Car">
    <w:name w:val="Título 7 Car"/>
    <w:link w:val="Ttulo7"/>
    <w:uiPriority w:val="9"/>
    <w:semiHidden/>
    <w:rsid w:val="00570FE4"/>
    <w:rPr>
      <w:rFonts w:ascii="Cambria" w:eastAsia="Times New Roman" w:hAnsi="Cambria"/>
      <w:i/>
      <w:iCs/>
      <w:color w:val="404040"/>
      <w:lang w:eastAsia="en-US"/>
    </w:rPr>
  </w:style>
  <w:style w:type="character" w:customStyle="1" w:styleId="Ttulo8Car">
    <w:name w:val="Título 8 Car"/>
    <w:link w:val="Ttulo8"/>
    <w:uiPriority w:val="9"/>
    <w:semiHidden/>
    <w:rsid w:val="00570FE4"/>
    <w:rPr>
      <w:rFonts w:ascii="Cambria" w:eastAsia="Times New Roman" w:hAnsi="Cambria"/>
      <w:color w:val="404040"/>
      <w:lang w:eastAsia="en-US"/>
    </w:rPr>
  </w:style>
  <w:style w:type="character" w:customStyle="1" w:styleId="Ttulo9Car">
    <w:name w:val="Título 9 Car"/>
    <w:link w:val="Ttulo9"/>
    <w:uiPriority w:val="9"/>
    <w:semiHidden/>
    <w:rsid w:val="00570FE4"/>
    <w:rPr>
      <w:rFonts w:ascii="Cambria" w:eastAsia="Times New Roman" w:hAnsi="Cambria"/>
      <w:i/>
      <w:iCs/>
      <w:color w:val="404040"/>
      <w:lang w:eastAsia="en-US"/>
    </w:rPr>
  </w:style>
  <w:style w:type="table" w:styleId="Sombreadoclaro-nfasis5">
    <w:name w:val="Light Shading Accent 5"/>
    <w:basedOn w:val="Tablanormal"/>
    <w:uiPriority w:val="60"/>
    <w:rsid w:val="000F072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staclara-nfasis1">
    <w:name w:val="Light List Accent 1"/>
    <w:basedOn w:val="Tablanormal"/>
    <w:uiPriority w:val="61"/>
    <w:rsid w:val="000F072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Cuadrculamedia3-nfasis1">
    <w:name w:val="Medium Grid 3 Accent 1"/>
    <w:basedOn w:val="Tablanormal"/>
    <w:uiPriority w:val="69"/>
    <w:rsid w:val="000F072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Listamedia1-nfasis1">
    <w:name w:val="Medium List 1 Accent 1"/>
    <w:basedOn w:val="Tablanormal"/>
    <w:uiPriority w:val="65"/>
    <w:rsid w:val="0034557F"/>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ilfuvd">
    <w:name w:val="ilfuvd"/>
    <w:basedOn w:val="Fuentedeprrafopredeter"/>
    <w:rsid w:val="001106A5"/>
  </w:style>
  <w:style w:type="character" w:customStyle="1" w:styleId="kx21rb">
    <w:name w:val="kx21rb"/>
    <w:basedOn w:val="Fuentedeprrafopredeter"/>
    <w:rsid w:val="001106A5"/>
  </w:style>
  <w:style w:type="character" w:customStyle="1" w:styleId="apple-style-span">
    <w:name w:val="apple-style-span"/>
    <w:basedOn w:val="Fuentedeprrafopredeter"/>
    <w:rsid w:val="00D61D6F"/>
  </w:style>
  <w:style w:type="paragraph" w:customStyle="1" w:styleId="Sinespaciado1">
    <w:name w:val="Sin espaciado1"/>
    <w:qFormat/>
    <w:rsid w:val="00DB209C"/>
    <w:rPr>
      <w:rFonts w:ascii="Times New Roman" w:hAnsi="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8117">
      <w:bodyDiv w:val="1"/>
      <w:marLeft w:val="0"/>
      <w:marRight w:val="0"/>
      <w:marTop w:val="0"/>
      <w:marBottom w:val="0"/>
      <w:divBdr>
        <w:top w:val="none" w:sz="0" w:space="0" w:color="auto"/>
        <w:left w:val="none" w:sz="0" w:space="0" w:color="auto"/>
        <w:bottom w:val="none" w:sz="0" w:space="0" w:color="auto"/>
        <w:right w:val="none" w:sz="0" w:space="0" w:color="auto"/>
      </w:divBdr>
      <w:divsChild>
        <w:div w:id="1462458341">
          <w:marLeft w:val="547"/>
          <w:marRight w:val="0"/>
          <w:marTop w:val="0"/>
          <w:marBottom w:val="0"/>
          <w:divBdr>
            <w:top w:val="none" w:sz="0" w:space="0" w:color="auto"/>
            <w:left w:val="none" w:sz="0" w:space="0" w:color="auto"/>
            <w:bottom w:val="none" w:sz="0" w:space="0" w:color="auto"/>
            <w:right w:val="none" w:sz="0" w:space="0" w:color="auto"/>
          </w:divBdr>
        </w:div>
      </w:divsChild>
    </w:div>
    <w:div w:id="36589555">
      <w:bodyDiv w:val="1"/>
      <w:marLeft w:val="0"/>
      <w:marRight w:val="0"/>
      <w:marTop w:val="0"/>
      <w:marBottom w:val="0"/>
      <w:divBdr>
        <w:top w:val="none" w:sz="0" w:space="0" w:color="auto"/>
        <w:left w:val="none" w:sz="0" w:space="0" w:color="auto"/>
        <w:bottom w:val="none" w:sz="0" w:space="0" w:color="auto"/>
        <w:right w:val="none" w:sz="0" w:space="0" w:color="auto"/>
      </w:divBdr>
    </w:div>
    <w:div w:id="80219485">
      <w:bodyDiv w:val="1"/>
      <w:marLeft w:val="0"/>
      <w:marRight w:val="0"/>
      <w:marTop w:val="0"/>
      <w:marBottom w:val="0"/>
      <w:divBdr>
        <w:top w:val="none" w:sz="0" w:space="0" w:color="auto"/>
        <w:left w:val="none" w:sz="0" w:space="0" w:color="auto"/>
        <w:bottom w:val="none" w:sz="0" w:space="0" w:color="auto"/>
        <w:right w:val="none" w:sz="0" w:space="0" w:color="auto"/>
      </w:divBdr>
    </w:div>
    <w:div w:id="86511213">
      <w:bodyDiv w:val="1"/>
      <w:marLeft w:val="0"/>
      <w:marRight w:val="0"/>
      <w:marTop w:val="0"/>
      <w:marBottom w:val="0"/>
      <w:divBdr>
        <w:top w:val="none" w:sz="0" w:space="0" w:color="auto"/>
        <w:left w:val="none" w:sz="0" w:space="0" w:color="auto"/>
        <w:bottom w:val="none" w:sz="0" w:space="0" w:color="auto"/>
        <w:right w:val="none" w:sz="0" w:space="0" w:color="auto"/>
      </w:divBdr>
    </w:div>
    <w:div w:id="165485334">
      <w:bodyDiv w:val="1"/>
      <w:marLeft w:val="0"/>
      <w:marRight w:val="0"/>
      <w:marTop w:val="0"/>
      <w:marBottom w:val="0"/>
      <w:divBdr>
        <w:top w:val="none" w:sz="0" w:space="0" w:color="auto"/>
        <w:left w:val="none" w:sz="0" w:space="0" w:color="auto"/>
        <w:bottom w:val="none" w:sz="0" w:space="0" w:color="auto"/>
        <w:right w:val="none" w:sz="0" w:space="0" w:color="auto"/>
      </w:divBdr>
    </w:div>
    <w:div w:id="171190778">
      <w:bodyDiv w:val="1"/>
      <w:marLeft w:val="0"/>
      <w:marRight w:val="0"/>
      <w:marTop w:val="0"/>
      <w:marBottom w:val="0"/>
      <w:divBdr>
        <w:top w:val="none" w:sz="0" w:space="0" w:color="auto"/>
        <w:left w:val="none" w:sz="0" w:space="0" w:color="auto"/>
        <w:bottom w:val="none" w:sz="0" w:space="0" w:color="auto"/>
        <w:right w:val="none" w:sz="0" w:space="0" w:color="auto"/>
      </w:divBdr>
    </w:div>
    <w:div w:id="204635649">
      <w:bodyDiv w:val="1"/>
      <w:marLeft w:val="0"/>
      <w:marRight w:val="0"/>
      <w:marTop w:val="0"/>
      <w:marBottom w:val="0"/>
      <w:divBdr>
        <w:top w:val="none" w:sz="0" w:space="0" w:color="auto"/>
        <w:left w:val="none" w:sz="0" w:space="0" w:color="auto"/>
        <w:bottom w:val="none" w:sz="0" w:space="0" w:color="auto"/>
        <w:right w:val="none" w:sz="0" w:space="0" w:color="auto"/>
      </w:divBdr>
      <w:divsChild>
        <w:div w:id="1348946972">
          <w:marLeft w:val="576"/>
          <w:marRight w:val="0"/>
          <w:marTop w:val="0"/>
          <w:marBottom w:val="0"/>
          <w:divBdr>
            <w:top w:val="none" w:sz="0" w:space="0" w:color="auto"/>
            <w:left w:val="none" w:sz="0" w:space="0" w:color="auto"/>
            <w:bottom w:val="none" w:sz="0" w:space="0" w:color="auto"/>
            <w:right w:val="none" w:sz="0" w:space="0" w:color="auto"/>
          </w:divBdr>
        </w:div>
        <w:div w:id="1544556757">
          <w:marLeft w:val="576"/>
          <w:marRight w:val="0"/>
          <w:marTop w:val="0"/>
          <w:marBottom w:val="0"/>
          <w:divBdr>
            <w:top w:val="none" w:sz="0" w:space="0" w:color="auto"/>
            <w:left w:val="none" w:sz="0" w:space="0" w:color="auto"/>
            <w:bottom w:val="none" w:sz="0" w:space="0" w:color="auto"/>
            <w:right w:val="none" w:sz="0" w:space="0" w:color="auto"/>
          </w:divBdr>
        </w:div>
        <w:div w:id="1646278413">
          <w:marLeft w:val="576"/>
          <w:marRight w:val="0"/>
          <w:marTop w:val="0"/>
          <w:marBottom w:val="0"/>
          <w:divBdr>
            <w:top w:val="none" w:sz="0" w:space="0" w:color="auto"/>
            <w:left w:val="none" w:sz="0" w:space="0" w:color="auto"/>
            <w:bottom w:val="none" w:sz="0" w:space="0" w:color="auto"/>
            <w:right w:val="none" w:sz="0" w:space="0" w:color="auto"/>
          </w:divBdr>
        </w:div>
        <w:div w:id="1823353071">
          <w:marLeft w:val="576"/>
          <w:marRight w:val="0"/>
          <w:marTop w:val="0"/>
          <w:marBottom w:val="0"/>
          <w:divBdr>
            <w:top w:val="none" w:sz="0" w:space="0" w:color="auto"/>
            <w:left w:val="none" w:sz="0" w:space="0" w:color="auto"/>
            <w:bottom w:val="none" w:sz="0" w:space="0" w:color="auto"/>
            <w:right w:val="none" w:sz="0" w:space="0" w:color="auto"/>
          </w:divBdr>
        </w:div>
      </w:divsChild>
    </w:div>
    <w:div w:id="230623686">
      <w:bodyDiv w:val="1"/>
      <w:marLeft w:val="0"/>
      <w:marRight w:val="0"/>
      <w:marTop w:val="0"/>
      <w:marBottom w:val="0"/>
      <w:divBdr>
        <w:top w:val="none" w:sz="0" w:space="0" w:color="auto"/>
        <w:left w:val="none" w:sz="0" w:space="0" w:color="auto"/>
        <w:bottom w:val="none" w:sz="0" w:space="0" w:color="auto"/>
        <w:right w:val="none" w:sz="0" w:space="0" w:color="auto"/>
      </w:divBdr>
    </w:div>
    <w:div w:id="359429556">
      <w:bodyDiv w:val="1"/>
      <w:marLeft w:val="0"/>
      <w:marRight w:val="0"/>
      <w:marTop w:val="0"/>
      <w:marBottom w:val="0"/>
      <w:divBdr>
        <w:top w:val="none" w:sz="0" w:space="0" w:color="auto"/>
        <w:left w:val="none" w:sz="0" w:space="0" w:color="auto"/>
        <w:bottom w:val="none" w:sz="0" w:space="0" w:color="auto"/>
        <w:right w:val="none" w:sz="0" w:space="0" w:color="auto"/>
      </w:divBdr>
    </w:div>
    <w:div w:id="362752853">
      <w:bodyDiv w:val="1"/>
      <w:marLeft w:val="0"/>
      <w:marRight w:val="0"/>
      <w:marTop w:val="0"/>
      <w:marBottom w:val="0"/>
      <w:divBdr>
        <w:top w:val="none" w:sz="0" w:space="0" w:color="auto"/>
        <w:left w:val="none" w:sz="0" w:space="0" w:color="auto"/>
        <w:bottom w:val="none" w:sz="0" w:space="0" w:color="auto"/>
        <w:right w:val="none" w:sz="0" w:space="0" w:color="auto"/>
      </w:divBdr>
    </w:div>
    <w:div w:id="372464887">
      <w:bodyDiv w:val="1"/>
      <w:marLeft w:val="0"/>
      <w:marRight w:val="0"/>
      <w:marTop w:val="0"/>
      <w:marBottom w:val="0"/>
      <w:divBdr>
        <w:top w:val="none" w:sz="0" w:space="0" w:color="auto"/>
        <w:left w:val="none" w:sz="0" w:space="0" w:color="auto"/>
        <w:bottom w:val="none" w:sz="0" w:space="0" w:color="auto"/>
        <w:right w:val="none" w:sz="0" w:space="0" w:color="auto"/>
      </w:divBdr>
    </w:div>
    <w:div w:id="375468757">
      <w:bodyDiv w:val="1"/>
      <w:marLeft w:val="0"/>
      <w:marRight w:val="0"/>
      <w:marTop w:val="0"/>
      <w:marBottom w:val="0"/>
      <w:divBdr>
        <w:top w:val="none" w:sz="0" w:space="0" w:color="auto"/>
        <w:left w:val="none" w:sz="0" w:space="0" w:color="auto"/>
        <w:bottom w:val="none" w:sz="0" w:space="0" w:color="auto"/>
        <w:right w:val="none" w:sz="0" w:space="0" w:color="auto"/>
      </w:divBdr>
      <w:divsChild>
        <w:div w:id="286663981">
          <w:marLeft w:val="547"/>
          <w:marRight w:val="0"/>
          <w:marTop w:val="96"/>
          <w:marBottom w:val="0"/>
          <w:divBdr>
            <w:top w:val="none" w:sz="0" w:space="0" w:color="auto"/>
            <w:left w:val="none" w:sz="0" w:space="0" w:color="auto"/>
            <w:bottom w:val="none" w:sz="0" w:space="0" w:color="auto"/>
            <w:right w:val="none" w:sz="0" w:space="0" w:color="auto"/>
          </w:divBdr>
        </w:div>
        <w:div w:id="1427576410">
          <w:marLeft w:val="547"/>
          <w:marRight w:val="0"/>
          <w:marTop w:val="96"/>
          <w:marBottom w:val="0"/>
          <w:divBdr>
            <w:top w:val="none" w:sz="0" w:space="0" w:color="auto"/>
            <w:left w:val="none" w:sz="0" w:space="0" w:color="auto"/>
            <w:bottom w:val="none" w:sz="0" w:space="0" w:color="auto"/>
            <w:right w:val="none" w:sz="0" w:space="0" w:color="auto"/>
          </w:divBdr>
        </w:div>
        <w:div w:id="1813214112">
          <w:marLeft w:val="547"/>
          <w:marRight w:val="0"/>
          <w:marTop w:val="96"/>
          <w:marBottom w:val="0"/>
          <w:divBdr>
            <w:top w:val="none" w:sz="0" w:space="0" w:color="auto"/>
            <w:left w:val="none" w:sz="0" w:space="0" w:color="auto"/>
            <w:bottom w:val="none" w:sz="0" w:space="0" w:color="auto"/>
            <w:right w:val="none" w:sz="0" w:space="0" w:color="auto"/>
          </w:divBdr>
        </w:div>
        <w:div w:id="2053185772">
          <w:marLeft w:val="547"/>
          <w:marRight w:val="0"/>
          <w:marTop w:val="96"/>
          <w:marBottom w:val="0"/>
          <w:divBdr>
            <w:top w:val="none" w:sz="0" w:space="0" w:color="auto"/>
            <w:left w:val="none" w:sz="0" w:space="0" w:color="auto"/>
            <w:bottom w:val="none" w:sz="0" w:space="0" w:color="auto"/>
            <w:right w:val="none" w:sz="0" w:space="0" w:color="auto"/>
          </w:divBdr>
        </w:div>
      </w:divsChild>
    </w:div>
    <w:div w:id="382413908">
      <w:bodyDiv w:val="1"/>
      <w:marLeft w:val="0"/>
      <w:marRight w:val="0"/>
      <w:marTop w:val="0"/>
      <w:marBottom w:val="0"/>
      <w:divBdr>
        <w:top w:val="none" w:sz="0" w:space="0" w:color="auto"/>
        <w:left w:val="none" w:sz="0" w:space="0" w:color="auto"/>
        <w:bottom w:val="none" w:sz="0" w:space="0" w:color="auto"/>
        <w:right w:val="none" w:sz="0" w:space="0" w:color="auto"/>
      </w:divBdr>
    </w:div>
    <w:div w:id="390346065">
      <w:bodyDiv w:val="1"/>
      <w:marLeft w:val="0"/>
      <w:marRight w:val="0"/>
      <w:marTop w:val="0"/>
      <w:marBottom w:val="0"/>
      <w:divBdr>
        <w:top w:val="none" w:sz="0" w:space="0" w:color="auto"/>
        <w:left w:val="none" w:sz="0" w:space="0" w:color="auto"/>
        <w:bottom w:val="none" w:sz="0" w:space="0" w:color="auto"/>
        <w:right w:val="none" w:sz="0" w:space="0" w:color="auto"/>
      </w:divBdr>
    </w:div>
    <w:div w:id="416482544">
      <w:bodyDiv w:val="1"/>
      <w:marLeft w:val="0"/>
      <w:marRight w:val="0"/>
      <w:marTop w:val="0"/>
      <w:marBottom w:val="0"/>
      <w:divBdr>
        <w:top w:val="none" w:sz="0" w:space="0" w:color="auto"/>
        <w:left w:val="none" w:sz="0" w:space="0" w:color="auto"/>
        <w:bottom w:val="none" w:sz="0" w:space="0" w:color="auto"/>
        <w:right w:val="none" w:sz="0" w:space="0" w:color="auto"/>
      </w:divBdr>
    </w:div>
    <w:div w:id="437023353">
      <w:bodyDiv w:val="1"/>
      <w:marLeft w:val="0"/>
      <w:marRight w:val="0"/>
      <w:marTop w:val="0"/>
      <w:marBottom w:val="0"/>
      <w:divBdr>
        <w:top w:val="none" w:sz="0" w:space="0" w:color="auto"/>
        <w:left w:val="none" w:sz="0" w:space="0" w:color="auto"/>
        <w:bottom w:val="none" w:sz="0" w:space="0" w:color="auto"/>
        <w:right w:val="none" w:sz="0" w:space="0" w:color="auto"/>
      </w:divBdr>
    </w:div>
    <w:div w:id="609239723">
      <w:bodyDiv w:val="1"/>
      <w:marLeft w:val="0"/>
      <w:marRight w:val="0"/>
      <w:marTop w:val="0"/>
      <w:marBottom w:val="0"/>
      <w:divBdr>
        <w:top w:val="none" w:sz="0" w:space="0" w:color="auto"/>
        <w:left w:val="none" w:sz="0" w:space="0" w:color="auto"/>
        <w:bottom w:val="none" w:sz="0" w:space="0" w:color="auto"/>
        <w:right w:val="none" w:sz="0" w:space="0" w:color="auto"/>
      </w:divBdr>
    </w:div>
    <w:div w:id="610286035">
      <w:bodyDiv w:val="1"/>
      <w:marLeft w:val="0"/>
      <w:marRight w:val="0"/>
      <w:marTop w:val="0"/>
      <w:marBottom w:val="0"/>
      <w:divBdr>
        <w:top w:val="none" w:sz="0" w:space="0" w:color="auto"/>
        <w:left w:val="none" w:sz="0" w:space="0" w:color="auto"/>
        <w:bottom w:val="none" w:sz="0" w:space="0" w:color="auto"/>
        <w:right w:val="none" w:sz="0" w:space="0" w:color="auto"/>
      </w:divBdr>
      <w:divsChild>
        <w:div w:id="2019044713">
          <w:marLeft w:val="547"/>
          <w:marRight w:val="0"/>
          <w:marTop w:val="0"/>
          <w:marBottom w:val="0"/>
          <w:divBdr>
            <w:top w:val="none" w:sz="0" w:space="0" w:color="auto"/>
            <w:left w:val="none" w:sz="0" w:space="0" w:color="auto"/>
            <w:bottom w:val="none" w:sz="0" w:space="0" w:color="auto"/>
            <w:right w:val="none" w:sz="0" w:space="0" w:color="auto"/>
          </w:divBdr>
        </w:div>
      </w:divsChild>
    </w:div>
    <w:div w:id="634485524">
      <w:bodyDiv w:val="1"/>
      <w:marLeft w:val="0"/>
      <w:marRight w:val="0"/>
      <w:marTop w:val="0"/>
      <w:marBottom w:val="0"/>
      <w:divBdr>
        <w:top w:val="none" w:sz="0" w:space="0" w:color="auto"/>
        <w:left w:val="none" w:sz="0" w:space="0" w:color="auto"/>
        <w:bottom w:val="none" w:sz="0" w:space="0" w:color="auto"/>
        <w:right w:val="none" w:sz="0" w:space="0" w:color="auto"/>
      </w:divBdr>
    </w:div>
    <w:div w:id="671568618">
      <w:bodyDiv w:val="1"/>
      <w:marLeft w:val="0"/>
      <w:marRight w:val="0"/>
      <w:marTop w:val="0"/>
      <w:marBottom w:val="0"/>
      <w:divBdr>
        <w:top w:val="none" w:sz="0" w:space="0" w:color="auto"/>
        <w:left w:val="none" w:sz="0" w:space="0" w:color="auto"/>
        <w:bottom w:val="none" w:sz="0" w:space="0" w:color="auto"/>
        <w:right w:val="none" w:sz="0" w:space="0" w:color="auto"/>
      </w:divBdr>
      <w:divsChild>
        <w:div w:id="465002253">
          <w:marLeft w:val="576"/>
          <w:marRight w:val="0"/>
          <w:marTop w:val="80"/>
          <w:marBottom w:val="0"/>
          <w:divBdr>
            <w:top w:val="none" w:sz="0" w:space="0" w:color="auto"/>
            <w:left w:val="none" w:sz="0" w:space="0" w:color="auto"/>
            <w:bottom w:val="none" w:sz="0" w:space="0" w:color="auto"/>
            <w:right w:val="none" w:sz="0" w:space="0" w:color="auto"/>
          </w:divBdr>
        </w:div>
      </w:divsChild>
    </w:div>
    <w:div w:id="704646029">
      <w:bodyDiv w:val="1"/>
      <w:marLeft w:val="0"/>
      <w:marRight w:val="0"/>
      <w:marTop w:val="0"/>
      <w:marBottom w:val="0"/>
      <w:divBdr>
        <w:top w:val="none" w:sz="0" w:space="0" w:color="auto"/>
        <w:left w:val="none" w:sz="0" w:space="0" w:color="auto"/>
        <w:bottom w:val="none" w:sz="0" w:space="0" w:color="auto"/>
        <w:right w:val="none" w:sz="0" w:space="0" w:color="auto"/>
      </w:divBdr>
    </w:div>
    <w:div w:id="739400355">
      <w:bodyDiv w:val="1"/>
      <w:marLeft w:val="0"/>
      <w:marRight w:val="0"/>
      <w:marTop w:val="0"/>
      <w:marBottom w:val="0"/>
      <w:divBdr>
        <w:top w:val="none" w:sz="0" w:space="0" w:color="auto"/>
        <w:left w:val="none" w:sz="0" w:space="0" w:color="auto"/>
        <w:bottom w:val="none" w:sz="0" w:space="0" w:color="auto"/>
        <w:right w:val="none" w:sz="0" w:space="0" w:color="auto"/>
      </w:divBdr>
      <w:divsChild>
        <w:div w:id="2040157591">
          <w:marLeft w:val="547"/>
          <w:marRight w:val="0"/>
          <w:marTop w:val="0"/>
          <w:marBottom w:val="0"/>
          <w:divBdr>
            <w:top w:val="none" w:sz="0" w:space="0" w:color="auto"/>
            <w:left w:val="none" w:sz="0" w:space="0" w:color="auto"/>
            <w:bottom w:val="none" w:sz="0" w:space="0" w:color="auto"/>
            <w:right w:val="none" w:sz="0" w:space="0" w:color="auto"/>
          </w:divBdr>
        </w:div>
      </w:divsChild>
    </w:div>
    <w:div w:id="759449668">
      <w:bodyDiv w:val="1"/>
      <w:marLeft w:val="0"/>
      <w:marRight w:val="0"/>
      <w:marTop w:val="0"/>
      <w:marBottom w:val="0"/>
      <w:divBdr>
        <w:top w:val="none" w:sz="0" w:space="0" w:color="auto"/>
        <w:left w:val="none" w:sz="0" w:space="0" w:color="auto"/>
        <w:bottom w:val="none" w:sz="0" w:space="0" w:color="auto"/>
        <w:right w:val="none" w:sz="0" w:space="0" w:color="auto"/>
      </w:divBdr>
    </w:div>
    <w:div w:id="800609373">
      <w:bodyDiv w:val="1"/>
      <w:marLeft w:val="0"/>
      <w:marRight w:val="0"/>
      <w:marTop w:val="0"/>
      <w:marBottom w:val="0"/>
      <w:divBdr>
        <w:top w:val="none" w:sz="0" w:space="0" w:color="auto"/>
        <w:left w:val="none" w:sz="0" w:space="0" w:color="auto"/>
        <w:bottom w:val="none" w:sz="0" w:space="0" w:color="auto"/>
        <w:right w:val="none" w:sz="0" w:space="0" w:color="auto"/>
      </w:divBdr>
    </w:div>
    <w:div w:id="822700907">
      <w:bodyDiv w:val="1"/>
      <w:marLeft w:val="0"/>
      <w:marRight w:val="0"/>
      <w:marTop w:val="0"/>
      <w:marBottom w:val="0"/>
      <w:divBdr>
        <w:top w:val="none" w:sz="0" w:space="0" w:color="auto"/>
        <w:left w:val="none" w:sz="0" w:space="0" w:color="auto"/>
        <w:bottom w:val="none" w:sz="0" w:space="0" w:color="auto"/>
        <w:right w:val="none" w:sz="0" w:space="0" w:color="auto"/>
      </w:divBdr>
    </w:div>
    <w:div w:id="844587958">
      <w:bodyDiv w:val="1"/>
      <w:marLeft w:val="0"/>
      <w:marRight w:val="0"/>
      <w:marTop w:val="0"/>
      <w:marBottom w:val="0"/>
      <w:divBdr>
        <w:top w:val="none" w:sz="0" w:space="0" w:color="auto"/>
        <w:left w:val="none" w:sz="0" w:space="0" w:color="auto"/>
        <w:bottom w:val="none" w:sz="0" w:space="0" w:color="auto"/>
        <w:right w:val="none" w:sz="0" w:space="0" w:color="auto"/>
      </w:divBdr>
    </w:div>
    <w:div w:id="862330585">
      <w:bodyDiv w:val="1"/>
      <w:marLeft w:val="0"/>
      <w:marRight w:val="0"/>
      <w:marTop w:val="0"/>
      <w:marBottom w:val="0"/>
      <w:divBdr>
        <w:top w:val="none" w:sz="0" w:space="0" w:color="auto"/>
        <w:left w:val="none" w:sz="0" w:space="0" w:color="auto"/>
        <w:bottom w:val="none" w:sz="0" w:space="0" w:color="auto"/>
        <w:right w:val="none" w:sz="0" w:space="0" w:color="auto"/>
      </w:divBdr>
      <w:divsChild>
        <w:div w:id="1702901048">
          <w:marLeft w:val="547"/>
          <w:marRight w:val="0"/>
          <w:marTop w:val="0"/>
          <w:marBottom w:val="0"/>
          <w:divBdr>
            <w:top w:val="none" w:sz="0" w:space="0" w:color="auto"/>
            <w:left w:val="none" w:sz="0" w:space="0" w:color="auto"/>
            <w:bottom w:val="none" w:sz="0" w:space="0" w:color="auto"/>
            <w:right w:val="none" w:sz="0" w:space="0" w:color="auto"/>
          </w:divBdr>
        </w:div>
      </w:divsChild>
    </w:div>
    <w:div w:id="943809062">
      <w:bodyDiv w:val="1"/>
      <w:marLeft w:val="0"/>
      <w:marRight w:val="0"/>
      <w:marTop w:val="0"/>
      <w:marBottom w:val="0"/>
      <w:divBdr>
        <w:top w:val="none" w:sz="0" w:space="0" w:color="auto"/>
        <w:left w:val="none" w:sz="0" w:space="0" w:color="auto"/>
        <w:bottom w:val="none" w:sz="0" w:space="0" w:color="auto"/>
        <w:right w:val="none" w:sz="0" w:space="0" w:color="auto"/>
      </w:divBdr>
    </w:div>
    <w:div w:id="967709560">
      <w:bodyDiv w:val="1"/>
      <w:marLeft w:val="0"/>
      <w:marRight w:val="0"/>
      <w:marTop w:val="0"/>
      <w:marBottom w:val="0"/>
      <w:divBdr>
        <w:top w:val="none" w:sz="0" w:space="0" w:color="auto"/>
        <w:left w:val="none" w:sz="0" w:space="0" w:color="auto"/>
        <w:bottom w:val="none" w:sz="0" w:space="0" w:color="auto"/>
        <w:right w:val="none" w:sz="0" w:space="0" w:color="auto"/>
      </w:divBdr>
      <w:divsChild>
        <w:div w:id="523982839">
          <w:marLeft w:val="0"/>
          <w:marRight w:val="0"/>
          <w:marTop w:val="0"/>
          <w:marBottom w:val="0"/>
          <w:divBdr>
            <w:top w:val="none" w:sz="0" w:space="0" w:color="auto"/>
            <w:left w:val="none" w:sz="0" w:space="0" w:color="auto"/>
            <w:bottom w:val="none" w:sz="0" w:space="0" w:color="auto"/>
            <w:right w:val="none" w:sz="0" w:space="0" w:color="auto"/>
          </w:divBdr>
        </w:div>
      </w:divsChild>
    </w:div>
    <w:div w:id="974718419">
      <w:bodyDiv w:val="1"/>
      <w:marLeft w:val="0"/>
      <w:marRight w:val="0"/>
      <w:marTop w:val="0"/>
      <w:marBottom w:val="0"/>
      <w:divBdr>
        <w:top w:val="none" w:sz="0" w:space="0" w:color="auto"/>
        <w:left w:val="none" w:sz="0" w:space="0" w:color="auto"/>
        <w:bottom w:val="none" w:sz="0" w:space="0" w:color="auto"/>
        <w:right w:val="none" w:sz="0" w:space="0" w:color="auto"/>
      </w:divBdr>
    </w:div>
    <w:div w:id="998919208">
      <w:bodyDiv w:val="1"/>
      <w:marLeft w:val="0"/>
      <w:marRight w:val="0"/>
      <w:marTop w:val="0"/>
      <w:marBottom w:val="0"/>
      <w:divBdr>
        <w:top w:val="none" w:sz="0" w:space="0" w:color="auto"/>
        <w:left w:val="none" w:sz="0" w:space="0" w:color="auto"/>
        <w:bottom w:val="none" w:sz="0" w:space="0" w:color="auto"/>
        <w:right w:val="none" w:sz="0" w:space="0" w:color="auto"/>
      </w:divBdr>
    </w:div>
    <w:div w:id="1069574718">
      <w:bodyDiv w:val="1"/>
      <w:marLeft w:val="0"/>
      <w:marRight w:val="0"/>
      <w:marTop w:val="0"/>
      <w:marBottom w:val="0"/>
      <w:divBdr>
        <w:top w:val="none" w:sz="0" w:space="0" w:color="auto"/>
        <w:left w:val="none" w:sz="0" w:space="0" w:color="auto"/>
        <w:bottom w:val="none" w:sz="0" w:space="0" w:color="auto"/>
        <w:right w:val="none" w:sz="0" w:space="0" w:color="auto"/>
      </w:divBdr>
    </w:div>
    <w:div w:id="1141576407">
      <w:bodyDiv w:val="1"/>
      <w:marLeft w:val="0"/>
      <w:marRight w:val="0"/>
      <w:marTop w:val="0"/>
      <w:marBottom w:val="0"/>
      <w:divBdr>
        <w:top w:val="none" w:sz="0" w:space="0" w:color="auto"/>
        <w:left w:val="none" w:sz="0" w:space="0" w:color="auto"/>
        <w:bottom w:val="none" w:sz="0" w:space="0" w:color="auto"/>
        <w:right w:val="none" w:sz="0" w:space="0" w:color="auto"/>
      </w:divBdr>
      <w:divsChild>
        <w:div w:id="925530779">
          <w:marLeft w:val="0"/>
          <w:marRight w:val="0"/>
          <w:marTop w:val="100"/>
          <w:marBottom w:val="100"/>
          <w:divBdr>
            <w:top w:val="none" w:sz="0" w:space="0" w:color="auto"/>
            <w:left w:val="none" w:sz="0" w:space="0" w:color="auto"/>
            <w:bottom w:val="none" w:sz="0" w:space="0" w:color="auto"/>
            <w:right w:val="none" w:sz="0" w:space="0" w:color="auto"/>
          </w:divBdr>
          <w:divsChild>
            <w:div w:id="1370454786">
              <w:marLeft w:val="0"/>
              <w:marRight w:val="0"/>
              <w:marTop w:val="0"/>
              <w:marBottom w:val="0"/>
              <w:divBdr>
                <w:top w:val="single" w:sz="6" w:space="2" w:color="E6E7E8"/>
                <w:left w:val="single" w:sz="6" w:space="2" w:color="E6E7E8"/>
                <w:bottom w:val="single" w:sz="6" w:space="2" w:color="E6E7E8"/>
                <w:right w:val="single" w:sz="6" w:space="2" w:color="E6E7E8"/>
              </w:divBdr>
            </w:div>
          </w:divsChild>
        </w:div>
        <w:div w:id="1643191383">
          <w:marLeft w:val="0"/>
          <w:marRight w:val="0"/>
          <w:marTop w:val="0"/>
          <w:marBottom w:val="0"/>
          <w:divBdr>
            <w:top w:val="none" w:sz="0" w:space="0" w:color="auto"/>
            <w:left w:val="none" w:sz="0" w:space="0" w:color="auto"/>
            <w:bottom w:val="none" w:sz="0" w:space="0" w:color="auto"/>
            <w:right w:val="none" w:sz="0" w:space="0" w:color="auto"/>
          </w:divBdr>
        </w:div>
      </w:divsChild>
    </w:div>
    <w:div w:id="1164977199">
      <w:bodyDiv w:val="1"/>
      <w:marLeft w:val="0"/>
      <w:marRight w:val="0"/>
      <w:marTop w:val="0"/>
      <w:marBottom w:val="0"/>
      <w:divBdr>
        <w:top w:val="none" w:sz="0" w:space="0" w:color="auto"/>
        <w:left w:val="none" w:sz="0" w:space="0" w:color="auto"/>
        <w:bottom w:val="none" w:sz="0" w:space="0" w:color="auto"/>
        <w:right w:val="none" w:sz="0" w:space="0" w:color="auto"/>
      </w:divBdr>
    </w:div>
    <w:div w:id="1175224311">
      <w:bodyDiv w:val="1"/>
      <w:marLeft w:val="0"/>
      <w:marRight w:val="0"/>
      <w:marTop w:val="0"/>
      <w:marBottom w:val="0"/>
      <w:divBdr>
        <w:top w:val="none" w:sz="0" w:space="0" w:color="auto"/>
        <w:left w:val="none" w:sz="0" w:space="0" w:color="auto"/>
        <w:bottom w:val="none" w:sz="0" w:space="0" w:color="auto"/>
        <w:right w:val="none" w:sz="0" w:space="0" w:color="auto"/>
      </w:divBdr>
    </w:div>
    <w:div w:id="1222211597">
      <w:bodyDiv w:val="1"/>
      <w:marLeft w:val="0"/>
      <w:marRight w:val="0"/>
      <w:marTop w:val="0"/>
      <w:marBottom w:val="0"/>
      <w:divBdr>
        <w:top w:val="none" w:sz="0" w:space="0" w:color="auto"/>
        <w:left w:val="none" w:sz="0" w:space="0" w:color="auto"/>
        <w:bottom w:val="none" w:sz="0" w:space="0" w:color="auto"/>
        <w:right w:val="none" w:sz="0" w:space="0" w:color="auto"/>
      </w:divBdr>
    </w:div>
    <w:div w:id="1234781265">
      <w:bodyDiv w:val="1"/>
      <w:marLeft w:val="0"/>
      <w:marRight w:val="0"/>
      <w:marTop w:val="0"/>
      <w:marBottom w:val="0"/>
      <w:divBdr>
        <w:top w:val="none" w:sz="0" w:space="0" w:color="auto"/>
        <w:left w:val="none" w:sz="0" w:space="0" w:color="auto"/>
        <w:bottom w:val="none" w:sz="0" w:space="0" w:color="auto"/>
        <w:right w:val="none" w:sz="0" w:space="0" w:color="auto"/>
      </w:divBdr>
    </w:div>
    <w:div w:id="1261064066">
      <w:bodyDiv w:val="1"/>
      <w:marLeft w:val="0"/>
      <w:marRight w:val="0"/>
      <w:marTop w:val="0"/>
      <w:marBottom w:val="0"/>
      <w:divBdr>
        <w:top w:val="none" w:sz="0" w:space="0" w:color="auto"/>
        <w:left w:val="none" w:sz="0" w:space="0" w:color="auto"/>
        <w:bottom w:val="none" w:sz="0" w:space="0" w:color="auto"/>
        <w:right w:val="none" w:sz="0" w:space="0" w:color="auto"/>
      </w:divBdr>
    </w:div>
    <w:div w:id="1266697059">
      <w:bodyDiv w:val="1"/>
      <w:marLeft w:val="0"/>
      <w:marRight w:val="0"/>
      <w:marTop w:val="0"/>
      <w:marBottom w:val="0"/>
      <w:divBdr>
        <w:top w:val="none" w:sz="0" w:space="0" w:color="auto"/>
        <w:left w:val="none" w:sz="0" w:space="0" w:color="auto"/>
        <w:bottom w:val="none" w:sz="0" w:space="0" w:color="auto"/>
        <w:right w:val="none" w:sz="0" w:space="0" w:color="auto"/>
      </w:divBdr>
    </w:div>
    <w:div w:id="1306934391">
      <w:bodyDiv w:val="1"/>
      <w:marLeft w:val="0"/>
      <w:marRight w:val="0"/>
      <w:marTop w:val="0"/>
      <w:marBottom w:val="0"/>
      <w:divBdr>
        <w:top w:val="none" w:sz="0" w:space="0" w:color="auto"/>
        <w:left w:val="none" w:sz="0" w:space="0" w:color="auto"/>
        <w:bottom w:val="none" w:sz="0" w:space="0" w:color="auto"/>
        <w:right w:val="none" w:sz="0" w:space="0" w:color="auto"/>
      </w:divBdr>
    </w:div>
    <w:div w:id="1332566112">
      <w:bodyDiv w:val="1"/>
      <w:marLeft w:val="0"/>
      <w:marRight w:val="0"/>
      <w:marTop w:val="0"/>
      <w:marBottom w:val="0"/>
      <w:divBdr>
        <w:top w:val="none" w:sz="0" w:space="0" w:color="auto"/>
        <w:left w:val="none" w:sz="0" w:space="0" w:color="auto"/>
        <w:bottom w:val="none" w:sz="0" w:space="0" w:color="auto"/>
        <w:right w:val="none" w:sz="0" w:space="0" w:color="auto"/>
      </w:divBdr>
    </w:div>
    <w:div w:id="1403403238">
      <w:bodyDiv w:val="1"/>
      <w:marLeft w:val="0"/>
      <w:marRight w:val="0"/>
      <w:marTop w:val="0"/>
      <w:marBottom w:val="0"/>
      <w:divBdr>
        <w:top w:val="none" w:sz="0" w:space="0" w:color="auto"/>
        <w:left w:val="none" w:sz="0" w:space="0" w:color="auto"/>
        <w:bottom w:val="none" w:sz="0" w:space="0" w:color="auto"/>
        <w:right w:val="none" w:sz="0" w:space="0" w:color="auto"/>
      </w:divBdr>
      <w:divsChild>
        <w:div w:id="1686666438">
          <w:marLeft w:val="547"/>
          <w:marRight w:val="0"/>
          <w:marTop w:val="86"/>
          <w:marBottom w:val="0"/>
          <w:divBdr>
            <w:top w:val="none" w:sz="0" w:space="0" w:color="auto"/>
            <w:left w:val="none" w:sz="0" w:space="0" w:color="auto"/>
            <w:bottom w:val="none" w:sz="0" w:space="0" w:color="auto"/>
            <w:right w:val="none" w:sz="0" w:space="0" w:color="auto"/>
          </w:divBdr>
        </w:div>
      </w:divsChild>
    </w:div>
    <w:div w:id="1411468804">
      <w:bodyDiv w:val="1"/>
      <w:marLeft w:val="0"/>
      <w:marRight w:val="0"/>
      <w:marTop w:val="0"/>
      <w:marBottom w:val="0"/>
      <w:divBdr>
        <w:top w:val="none" w:sz="0" w:space="0" w:color="auto"/>
        <w:left w:val="none" w:sz="0" w:space="0" w:color="auto"/>
        <w:bottom w:val="none" w:sz="0" w:space="0" w:color="auto"/>
        <w:right w:val="none" w:sz="0" w:space="0" w:color="auto"/>
      </w:divBdr>
    </w:div>
    <w:div w:id="1496920200">
      <w:bodyDiv w:val="1"/>
      <w:marLeft w:val="0"/>
      <w:marRight w:val="0"/>
      <w:marTop w:val="0"/>
      <w:marBottom w:val="0"/>
      <w:divBdr>
        <w:top w:val="none" w:sz="0" w:space="0" w:color="auto"/>
        <w:left w:val="none" w:sz="0" w:space="0" w:color="auto"/>
        <w:bottom w:val="none" w:sz="0" w:space="0" w:color="auto"/>
        <w:right w:val="none" w:sz="0" w:space="0" w:color="auto"/>
      </w:divBdr>
    </w:div>
    <w:div w:id="1546916528">
      <w:bodyDiv w:val="1"/>
      <w:marLeft w:val="0"/>
      <w:marRight w:val="0"/>
      <w:marTop w:val="0"/>
      <w:marBottom w:val="0"/>
      <w:divBdr>
        <w:top w:val="none" w:sz="0" w:space="0" w:color="auto"/>
        <w:left w:val="none" w:sz="0" w:space="0" w:color="auto"/>
        <w:bottom w:val="none" w:sz="0" w:space="0" w:color="auto"/>
        <w:right w:val="none" w:sz="0" w:space="0" w:color="auto"/>
      </w:divBdr>
    </w:div>
    <w:div w:id="1607038832">
      <w:bodyDiv w:val="1"/>
      <w:marLeft w:val="0"/>
      <w:marRight w:val="0"/>
      <w:marTop w:val="0"/>
      <w:marBottom w:val="0"/>
      <w:divBdr>
        <w:top w:val="none" w:sz="0" w:space="0" w:color="auto"/>
        <w:left w:val="none" w:sz="0" w:space="0" w:color="auto"/>
        <w:bottom w:val="none" w:sz="0" w:space="0" w:color="auto"/>
        <w:right w:val="none" w:sz="0" w:space="0" w:color="auto"/>
      </w:divBdr>
    </w:div>
    <w:div w:id="1618371196">
      <w:bodyDiv w:val="1"/>
      <w:marLeft w:val="0"/>
      <w:marRight w:val="0"/>
      <w:marTop w:val="0"/>
      <w:marBottom w:val="0"/>
      <w:divBdr>
        <w:top w:val="none" w:sz="0" w:space="0" w:color="auto"/>
        <w:left w:val="none" w:sz="0" w:space="0" w:color="auto"/>
        <w:bottom w:val="none" w:sz="0" w:space="0" w:color="auto"/>
        <w:right w:val="none" w:sz="0" w:space="0" w:color="auto"/>
      </w:divBdr>
    </w:div>
    <w:div w:id="1637024986">
      <w:bodyDiv w:val="1"/>
      <w:marLeft w:val="0"/>
      <w:marRight w:val="0"/>
      <w:marTop w:val="0"/>
      <w:marBottom w:val="0"/>
      <w:divBdr>
        <w:top w:val="none" w:sz="0" w:space="0" w:color="auto"/>
        <w:left w:val="none" w:sz="0" w:space="0" w:color="auto"/>
        <w:bottom w:val="none" w:sz="0" w:space="0" w:color="auto"/>
        <w:right w:val="none" w:sz="0" w:space="0" w:color="auto"/>
      </w:divBdr>
    </w:div>
    <w:div w:id="1657687327">
      <w:bodyDiv w:val="1"/>
      <w:marLeft w:val="0"/>
      <w:marRight w:val="0"/>
      <w:marTop w:val="0"/>
      <w:marBottom w:val="0"/>
      <w:divBdr>
        <w:top w:val="none" w:sz="0" w:space="0" w:color="auto"/>
        <w:left w:val="none" w:sz="0" w:space="0" w:color="auto"/>
        <w:bottom w:val="none" w:sz="0" w:space="0" w:color="auto"/>
        <w:right w:val="none" w:sz="0" w:space="0" w:color="auto"/>
      </w:divBdr>
    </w:div>
    <w:div w:id="1670449248">
      <w:bodyDiv w:val="1"/>
      <w:marLeft w:val="0"/>
      <w:marRight w:val="0"/>
      <w:marTop w:val="0"/>
      <w:marBottom w:val="0"/>
      <w:divBdr>
        <w:top w:val="none" w:sz="0" w:space="0" w:color="auto"/>
        <w:left w:val="none" w:sz="0" w:space="0" w:color="auto"/>
        <w:bottom w:val="none" w:sz="0" w:space="0" w:color="auto"/>
        <w:right w:val="none" w:sz="0" w:space="0" w:color="auto"/>
      </w:divBdr>
    </w:div>
    <w:div w:id="1699503452">
      <w:bodyDiv w:val="1"/>
      <w:marLeft w:val="0"/>
      <w:marRight w:val="0"/>
      <w:marTop w:val="0"/>
      <w:marBottom w:val="0"/>
      <w:divBdr>
        <w:top w:val="none" w:sz="0" w:space="0" w:color="auto"/>
        <w:left w:val="none" w:sz="0" w:space="0" w:color="auto"/>
        <w:bottom w:val="none" w:sz="0" w:space="0" w:color="auto"/>
        <w:right w:val="none" w:sz="0" w:space="0" w:color="auto"/>
      </w:divBdr>
    </w:div>
    <w:div w:id="1706832216">
      <w:bodyDiv w:val="1"/>
      <w:marLeft w:val="0"/>
      <w:marRight w:val="0"/>
      <w:marTop w:val="0"/>
      <w:marBottom w:val="0"/>
      <w:divBdr>
        <w:top w:val="none" w:sz="0" w:space="0" w:color="auto"/>
        <w:left w:val="none" w:sz="0" w:space="0" w:color="auto"/>
        <w:bottom w:val="none" w:sz="0" w:space="0" w:color="auto"/>
        <w:right w:val="none" w:sz="0" w:space="0" w:color="auto"/>
      </w:divBdr>
      <w:divsChild>
        <w:div w:id="472990862">
          <w:marLeft w:val="576"/>
          <w:marRight w:val="0"/>
          <w:marTop w:val="80"/>
          <w:marBottom w:val="0"/>
          <w:divBdr>
            <w:top w:val="none" w:sz="0" w:space="0" w:color="auto"/>
            <w:left w:val="none" w:sz="0" w:space="0" w:color="auto"/>
            <w:bottom w:val="none" w:sz="0" w:space="0" w:color="auto"/>
            <w:right w:val="none" w:sz="0" w:space="0" w:color="auto"/>
          </w:divBdr>
        </w:div>
        <w:div w:id="709645728">
          <w:marLeft w:val="576"/>
          <w:marRight w:val="0"/>
          <w:marTop w:val="80"/>
          <w:marBottom w:val="0"/>
          <w:divBdr>
            <w:top w:val="none" w:sz="0" w:space="0" w:color="auto"/>
            <w:left w:val="none" w:sz="0" w:space="0" w:color="auto"/>
            <w:bottom w:val="none" w:sz="0" w:space="0" w:color="auto"/>
            <w:right w:val="none" w:sz="0" w:space="0" w:color="auto"/>
          </w:divBdr>
        </w:div>
        <w:div w:id="1923828195">
          <w:marLeft w:val="576"/>
          <w:marRight w:val="0"/>
          <w:marTop w:val="80"/>
          <w:marBottom w:val="0"/>
          <w:divBdr>
            <w:top w:val="none" w:sz="0" w:space="0" w:color="auto"/>
            <w:left w:val="none" w:sz="0" w:space="0" w:color="auto"/>
            <w:bottom w:val="none" w:sz="0" w:space="0" w:color="auto"/>
            <w:right w:val="none" w:sz="0" w:space="0" w:color="auto"/>
          </w:divBdr>
        </w:div>
        <w:div w:id="1927491961">
          <w:marLeft w:val="576"/>
          <w:marRight w:val="0"/>
          <w:marTop w:val="80"/>
          <w:marBottom w:val="0"/>
          <w:divBdr>
            <w:top w:val="none" w:sz="0" w:space="0" w:color="auto"/>
            <w:left w:val="none" w:sz="0" w:space="0" w:color="auto"/>
            <w:bottom w:val="none" w:sz="0" w:space="0" w:color="auto"/>
            <w:right w:val="none" w:sz="0" w:space="0" w:color="auto"/>
          </w:divBdr>
        </w:div>
        <w:div w:id="1973092461">
          <w:marLeft w:val="576"/>
          <w:marRight w:val="0"/>
          <w:marTop w:val="80"/>
          <w:marBottom w:val="0"/>
          <w:divBdr>
            <w:top w:val="none" w:sz="0" w:space="0" w:color="auto"/>
            <w:left w:val="none" w:sz="0" w:space="0" w:color="auto"/>
            <w:bottom w:val="none" w:sz="0" w:space="0" w:color="auto"/>
            <w:right w:val="none" w:sz="0" w:space="0" w:color="auto"/>
          </w:divBdr>
        </w:div>
      </w:divsChild>
    </w:div>
    <w:div w:id="1741367176">
      <w:bodyDiv w:val="1"/>
      <w:marLeft w:val="0"/>
      <w:marRight w:val="0"/>
      <w:marTop w:val="0"/>
      <w:marBottom w:val="0"/>
      <w:divBdr>
        <w:top w:val="none" w:sz="0" w:space="0" w:color="auto"/>
        <w:left w:val="none" w:sz="0" w:space="0" w:color="auto"/>
        <w:bottom w:val="none" w:sz="0" w:space="0" w:color="auto"/>
        <w:right w:val="none" w:sz="0" w:space="0" w:color="auto"/>
      </w:divBdr>
    </w:div>
    <w:div w:id="1753502236">
      <w:bodyDiv w:val="1"/>
      <w:marLeft w:val="0"/>
      <w:marRight w:val="0"/>
      <w:marTop w:val="0"/>
      <w:marBottom w:val="0"/>
      <w:divBdr>
        <w:top w:val="none" w:sz="0" w:space="0" w:color="auto"/>
        <w:left w:val="none" w:sz="0" w:space="0" w:color="auto"/>
        <w:bottom w:val="none" w:sz="0" w:space="0" w:color="auto"/>
        <w:right w:val="none" w:sz="0" w:space="0" w:color="auto"/>
      </w:divBdr>
    </w:div>
    <w:div w:id="1797793538">
      <w:bodyDiv w:val="1"/>
      <w:marLeft w:val="0"/>
      <w:marRight w:val="0"/>
      <w:marTop w:val="0"/>
      <w:marBottom w:val="0"/>
      <w:divBdr>
        <w:top w:val="none" w:sz="0" w:space="0" w:color="auto"/>
        <w:left w:val="none" w:sz="0" w:space="0" w:color="auto"/>
        <w:bottom w:val="none" w:sz="0" w:space="0" w:color="auto"/>
        <w:right w:val="none" w:sz="0" w:space="0" w:color="auto"/>
      </w:divBdr>
    </w:div>
    <w:div w:id="1804037430">
      <w:bodyDiv w:val="1"/>
      <w:marLeft w:val="0"/>
      <w:marRight w:val="0"/>
      <w:marTop w:val="0"/>
      <w:marBottom w:val="0"/>
      <w:divBdr>
        <w:top w:val="none" w:sz="0" w:space="0" w:color="auto"/>
        <w:left w:val="none" w:sz="0" w:space="0" w:color="auto"/>
        <w:bottom w:val="none" w:sz="0" w:space="0" w:color="auto"/>
        <w:right w:val="none" w:sz="0" w:space="0" w:color="auto"/>
      </w:divBdr>
      <w:divsChild>
        <w:div w:id="1285235117">
          <w:marLeft w:val="0"/>
          <w:marRight w:val="0"/>
          <w:marTop w:val="0"/>
          <w:marBottom w:val="0"/>
          <w:divBdr>
            <w:top w:val="none" w:sz="0" w:space="0" w:color="auto"/>
            <w:left w:val="none" w:sz="0" w:space="0" w:color="auto"/>
            <w:bottom w:val="none" w:sz="0" w:space="0" w:color="auto"/>
            <w:right w:val="none" w:sz="0" w:space="0" w:color="auto"/>
          </w:divBdr>
        </w:div>
      </w:divsChild>
    </w:div>
    <w:div w:id="1841508844">
      <w:bodyDiv w:val="1"/>
      <w:marLeft w:val="0"/>
      <w:marRight w:val="0"/>
      <w:marTop w:val="0"/>
      <w:marBottom w:val="0"/>
      <w:divBdr>
        <w:top w:val="none" w:sz="0" w:space="0" w:color="auto"/>
        <w:left w:val="none" w:sz="0" w:space="0" w:color="auto"/>
        <w:bottom w:val="none" w:sz="0" w:space="0" w:color="auto"/>
        <w:right w:val="none" w:sz="0" w:space="0" w:color="auto"/>
      </w:divBdr>
    </w:div>
    <w:div w:id="1851676032">
      <w:bodyDiv w:val="1"/>
      <w:marLeft w:val="0"/>
      <w:marRight w:val="0"/>
      <w:marTop w:val="0"/>
      <w:marBottom w:val="0"/>
      <w:divBdr>
        <w:top w:val="none" w:sz="0" w:space="0" w:color="auto"/>
        <w:left w:val="none" w:sz="0" w:space="0" w:color="auto"/>
        <w:bottom w:val="none" w:sz="0" w:space="0" w:color="auto"/>
        <w:right w:val="none" w:sz="0" w:space="0" w:color="auto"/>
      </w:divBdr>
      <w:divsChild>
        <w:div w:id="1094785045">
          <w:marLeft w:val="547"/>
          <w:marRight w:val="0"/>
          <w:marTop w:val="96"/>
          <w:marBottom w:val="0"/>
          <w:divBdr>
            <w:top w:val="none" w:sz="0" w:space="0" w:color="auto"/>
            <w:left w:val="none" w:sz="0" w:space="0" w:color="auto"/>
            <w:bottom w:val="none" w:sz="0" w:space="0" w:color="auto"/>
            <w:right w:val="none" w:sz="0" w:space="0" w:color="auto"/>
          </w:divBdr>
        </w:div>
        <w:div w:id="1456489655">
          <w:marLeft w:val="547"/>
          <w:marRight w:val="0"/>
          <w:marTop w:val="96"/>
          <w:marBottom w:val="0"/>
          <w:divBdr>
            <w:top w:val="none" w:sz="0" w:space="0" w:color="auto"/>
            <w:left w:val="none" w:sz="0" w:space="0" w:color="auto"/>
            <w:bottom w:val="none" w:sz="0" w:space="0" w:color="auto"/>
            <w:right w:val="none" w:sz="0" w:space="0" w:color="auto"/>
          </w:divBdr>
        </w:div>
      </w:divsChild>
    </w:div>
    <w:div w:id="1867448923">
      <w:bodyDiv w:val="1"/>
      <w:marLeft w:val="0"/>
      <w:marRight w:val="0"/>
      <w:marTop w:val="0"/>
      <w:marBottom w:val="0"/>
      <w:divBdr>
        <w:top w:val="none" w:sz="0" w:space="0" w:color="auto"/>
        <w:left w:val="none" w:sz="0" w:space="0" w:color="auto"/>
        <w:bottom w:val="none" w:sz="0" w:space="0" w:color="auto"/>
        <w:right w:val="none" w:sz="0" w:space="0" w:color="auto"/>
      </w:divBdr>
    </w:div>
    <w:div w:id="1933388013">
      <w:bodyDiv w:val="1"/>
      <w:marLeft w:val="0"/>
      <w:marRight w:val="0"/>
      <w:marTop w:val="0"/>
      <w:marBottom w:val="0"/>
      <w:divBdr>
        <w:top w:val="none" w:sz="0" w:space="0" w:color="auto"/>
        <w:left w:val="none" w:sz="0" w:space="0" w:color="auto"/>
        <w:bottom w:val="none" w:sz="0" w:space="0" w:color="auto"/>
        <w:right w:val="none" w:sz="0" w:space="0" w:color="auto"/>
      </w:divBdr>
    </w:div>
    <w:div w:id="1962224243">
      <w:bodyDiv w:val="1"/>
      <w:marLeft w:val="0"/>
      <w:marRight w:val="0"/>
      <w:marTop w:val="0"/>
      <w:marBottom w:val="0"/>
      <w:divBdr>
        <w:top w:val="none" w:sz="0" w:space="0" w:color="auto"/>
        <w:left w:val="none" w:sz="0" w:space="0" w:color="auto"/>
        <w:bottom w:val="none" w:sz="0" w:space="0" w:color="auto"/>
        <w:right w:val="none" w:sz="0" w:space="0" w:color="auto"/>
      </w:divBdr>
    </w:div>
    <w:div w:id="1981838736">
      <w:bodyDiv w:val="1"/>
      <w:marLeft w:val="0"/>
      <w:marRight w:val="0"/>
      <w:marTop w:val="0"/>
      <w:marBottom w:val="0"/>
      <w:divBdr>
        <w:top w:val="none" w:sz="0" w:space="0" w:color="auto"/>
        <w:left w:val="none" w:sz="0" w:space="0" w:color="auto"/>
        <w:bottom w:val="none" w:sz="0" w:space="0" w:color="auto"/>
        <w:right w:val="none" w:sz="0" w:space="0" w:color="auto"/>
      </w:divBdr>
    </w:div>
    <w:div w:id="1984044290">
      <w:bodyDiv w:val="1"/>
      <w:marLeft w:val="0"/>
      <w:marRight w:val="0"/>
      <w:marTop w:val="0"/>
      <w:marBottom w:val="0"/>
      <w:divBdr>
        <w:top w:val="none" w:sz="0" w:space="0" w:color="auto"/>
        <w:left w:val="none" w:sz="0" w:space="0" w:color="auto"/>
        <w:bottom w:val="none" w:sz="0" w:space="0" w:color="auto"/>
        <w:right w:val="none" w:sz="0" w:space="0" w:color="auto"/>
      </w:divBdr>
      <w:divsChild>
        <w:div w:id="1545409657">
          <w:marLeft w:val="547"/>
          <w:marRight w:val="0"/>
          <w:marTop w:val="96"/>
          <w:marBottom w:val="0"/>
          <w:divBdr>
            <w:top w:val="none" w:sz="0" w:space="0" w:color="auto"/>
            <w:left w:val="none" w:sz="0" w:space="0" w:color="auto"/>
            <w:bottom w:val="none" w:sz="0" w:space="0" w:color="auto"/>
            <w:right w:val="none" w:sz="0" w:space="0" w:color="auto"/>
          </w:divBdr>
        </w:div>
        <w:div w:id="1972443224">
          <w:marLeft w:val="547"/>
          <w:marRight w:val="0"/>
          <w:marTop w:val="96"/>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21" Type="http://schemas.openxmlformats.org/officeDocument/2006/relationships/header" Target="header2.xml"/><Relationship Id="rId42" Type="http://schemas.openxmlformats.org/officeDocument/2006/relationships/image" Target="media/image20.emf"/><Relationship Id="rId47" Type="http://schemas.openxmlformats.org/officeDocument/2006/relationships/package" Target="embeddings/Microsoft_Excel_Worksheet15.xlsx"/><Relationship Id="rId63" Type="http://schemas.openxmlformats.org/officeDocument/2006/relationships/package" Target="embeddings/Microsoft_Excel_Worksheet23.xlsx"/><Relationship Id="rId68" Type="http://schemas.openxmlformats.org/officeDocument/2006/relationships/image" Target="media/image33.emf"/><Relationship Id="rId84" Type="http://schemas.openxmlformats.org/officeDocument/2006/relationships/image" Target="media/image41.emf"/><Relationship Id="rId16" Type="http://schemas.openxmlformats.org/officeDocument/2006/relationships/package" Target="embeddings/Microsoft_Excel_Worksheet1.xlsx"/><Relationship Id="rId11" Type="http://schemas.openxmlformats.org/officeDocument/2006/relationships/image" Target="media/image4.png"/><Relationship Id="rId32" Type="http://schemas.openxmlformats.org/officeDocument/2006/relationships/image" Target="media/image15.emf"/><Relationship Id="rId37" Type="http://schemas.openxmlformats.org/officeDocument/2006/relationships/package" Target="embeddings/Microsoft_Excel_Worksheet10.xlsx"/><Relationship Id="rId53" Type="http://schemas.openxmlformats.org/officeDocument/2006/relationships/package" Target="embeddings/Microsoft_Excel_Worksheet18.xlsx"/><Relationship Id="rId58" Type="http://schemas.openxmlformats.org/officeDocument/2006/relationships/image" Target="media/image28.emf"/><Relationship Id="rId74" Type="http://schemas.openxmlformats.org/officeDocument/2006/relationships/image" Target="media/image36.emf"/><Relationship Id="rId79" Type="http://schemas.openxmlformats.org/officeDocument/2006/relationships/package" Target="embeddings/Microsoft_Excel_Worksheet31.xlsx"/><Relationship Id="rId5" Type="http://schemas.openxmlformats.org/officeDocument/2006/relationships/webSettings" Target="webSettings.xml"/><Relationship Id="rId19" Type="http://schemas.openxmlformats.org/officeDocument/2006/relationships/header" Target="header1.xml"/><Relationship Id="rId14" Type="http://schemas.openxmlformats.org/officeDocument/2006/relationships/package" Target="embeddings/Microsoft_Excel_Worksheet.xlsx"/><Relationship Id="rId22" Type="http://schemas.openxmlformats.org/officeDocument/2006/relationships/image" Target="media/image10.emf"/><Relationship Id="rId27" Type="http://schemas.openxmlformats.org/officeDocument/2006/relationships/package" Target="embeddings/Microsoft_Excel_Worksheet5.xlsx"/><Relationship Id="rId30" Type="http://schemas.openxmlformats.org/officeDocument/2006/relationships/image" Target="media/image14.emf"/><Relationship Id="rId35" Type="http://schemas.openxmlformats.org/officeDocument/2006/relationships/package" Target="embeddings/Microsoft_Excel_Worksheet9.xlsx"/><Relationship Id="rId43" Type="http://schemas.openxmlformats.org/officeDocument/2006/relationships/package" Target="embeddings/Microsoft_Excel_Worksheet13.xlsx"/><Relationship Id="rId48" Type="http://schemas.openxmlformats.org/officeDocument/2006/relationships/image" Target="media/image23.emf"/><Relationship Id="rId56" Type="http://schemas.openxmlformats.org/officeDocument/2006/relationships/image" Target="media/image27.emf"/><Relationship Id="rId64" Type="http://schemas.openxmlformats.org/officeDocument/2006/relationships/image" Target="media/image31.emf"/><Relationship Id="rId69" Type="http://schemas.openxmlformats.org/officeDocument/2006/relationships/package" Target="embeddings/Microsoft_Excel_Worksheet26.xlsx"/><Relationship Id="rId77" Type="http://schemas.openxmlformats.org/officeDocument/2006/relationships/package" Target="embeddings/Microsoft_Excel_Worksheet30.xlsx"/><Relationship Id="rId8" Type="http://schemas.openxmlformats.org/officeDocument/2006/relationships/image" Target="media/image1.jpeg"/><Relationship Id="rId51" Type="http://schemas.openxmlformats.org/officeDocument/2006/relationships/package" Target="embeddings/Microsoft_Excel_Worksheet17.xlsx"/><Relationship Id="rId72" Type="http://schemas.openxmlformats.org/officeDocument/2006/relationships/image" Target="media/image35.emf"/><Relationship Id="rId80" Type="http://schemas.openxmlformats.org/officeDocument/2006/relationships/image" Target="media/image39.emf"/><Relationship Id="rId85" Type="http://schemas.openxmlformats.org/officeDocument/2006/relationships/package" Target="embeddings/Microsoft_Excel_Worksheet34.xlsx"/><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emf"/><Relationship Id="rId25" Type="http://schemas.openxmlformats.org/officeDocument/2006/relationships/package" Target="embeddings/Microsoft_Excel_Worksheet4.xlsx"/><Relationship Id="rId33" Type="http://schemas.openxmlformats.org/officeDocument/2006/relationships/package" Target="embeddings/Microsoft_Excel_Worksheet8.xlsx"/><Relationship Id="rId38" Type="http://schemas.openxmlformats.org/officeDocument/2006/relationships/image" Target="media/image18.emf"/><Relationship Id="rId46" Type="http://schemas.openxmlformats.org/officeDocument/2006/relationships/image" Target="media/image22.emf"/><Relationship Id="rId59" Type="http://schemas.openxmlformats.org/officeDocument/2006/relationships/package" Target="embeddings/Microsoft_Excel_Worksheet21.xlsx"/><Relationship Id="rId67" Type="http://schemas.openxmlformats.org/officeDocument/2006/relationships/package" Target="embeddings/Microsoft_Excel_Worksheet25.xlsx"/><Relationship Id="rId20" Type="http://schemas.openxmlformats.org/officeDocument/2006/relationships/footer" Target="footer1.xml"/><Relationship Id="rId41" Type="http://schemas.openxmlformats.org/officeDocument/2006/relationships/package" Target="embeddings/Microsoft_Excel_Worksheet12.xlsx"/><Relationship Id="rId54" Type="http://schemas.openxmlformats.org/officeDocument/2006/relationships/image" Target="media/image26.emf"/><Relationship Id="rId62" Type="http://schemas.openxmlformats.org/officeDocument/2006/relationships/image" Target="media/image30.emf"/><Relationship Id="rId70" Type="http://schemas.openxmlformats.org/officeDocument/2006/relationships/image" Target="media/image34.emf"/><Relationship Id="rId75" Type="http://schemas.openxmlformats.org/officeDocument/2006/relationships/package" Target="embeddings/Microsoft_Excel_Worksheet29.xlsx"/><Relationship Id="rId83" Type="http://schemas.openxmlformats.org/officeDocument/2006/relationships/package" Target="embeddings/Microsoft_Excel_Worksheet33.xlsx"/><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package" Target="embeddings/Microsoft_Excel_Worksheet3.xlsx"/><Relationship Id="rId28" Type="http://schemas.openxmlformats.org/officeDocument/2006/relationships/image" Target="media/image13.emf"/><Relationship Id="rId36" Type="http://schemas.openxmlformats.org/officeDocument/2006/relationships/image" Target="media/image17.emf"/><Relationship Id="rId49" Type="http://schemas.openxmlformats.org/officeDocument/2006/relationships/package" Target="embeddings/Microsoft_Excel_Worksheet16.xlsx"/><Relationship Id="rId57" Type="http://schemas.openxmlformats.org/officeDocument/2006/relationships/package" Target="embeddings/Microsoft_Excel_Worksheet20.xlsx"/><Relationship Id="rId10" Type="http://schemas.openxmlformats.org/officeDocument/2006/relationships/image" Target="media/image3.jpeg"/><Relationship Id="rId31" Type="http://schemas.openxmlformats.org/officeDocument/2006/relationships/package" Target="embeddings/Microsoft_Excel_Worksheet7.xlsx"/><Relationship Id="rId44" Type="http://schemas.openxmlformats.org/officeDocument/2006/relationships/image" Target="media/image21.emf"/><Relationship Id="rId52" Type="http://schemas.openxmlformats.org/officeDocument/2006/relationships/image" Target="media/image25.emf"/><Relationship Id="rId60" Type="http://schemas.openxmlformats.org/officeDocument/2006/relationships/image" Target="media/image29.emf"/><Relationship Id="rId65" Type="http://schemas.openxmlformats.org/officeDocument/2006/relationships/package" Target="embeddings/Microsoft_Excel_Worksheet24.xlsx"/><Relationship Id="rId73" Type="http://schemas.openxmlformats.org/officeDocument/2006/relationships/package" Target="embeddings/Microsoft_Excel_Worksheet28.xlsx"/><Relationship Id="rId78" Type="http://schemas.openxmlformats.org/officeDocument/2006/relationships/image" Target="media/image38.emf"/><Relationship Id="rId81" Type="http://schemas.openxmlformats.org/officeDocument/2006/relationships/package" Target="embeddings/Microsoft_Excel_Worksheet32.xlsx"/><Relationship Id="rId86" Type="http://schemas.openxmlformats.org/officeDocument/2006/relationships/image" Target="media/image42.emf"/><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package" Target="embeddings/Microsoft_Excel_Worksheet2.xlsx"/><Relationship Id="rId39" Type="http://schemas.openxmlformats.org/officeDocument/2006/relationships/package" Target="embeddings/Microsoft_Excel_Worksheet11.xlsx"/><Relationship Id="rId34" Type="http://schemas.openxmlformats.org/officeDocument/2006/relationships/image" Target="media/image16.emf"/><Relationship Id="rId50" Type="http://schemas.openxmlformats.org/officeDocument/2006/relationships/image" Target="media/image24.emf"/><Relationship Id="rId55" Type="http://schemas.openxmlformats.org/officeDocument/2006/relationships/package" Target="embeddings/Microsoft_Excel_Worksheet19.xlsx"/><Relationship Id="rId76" Type="http://schemas.openxmlformats.org/officeDocument/2006/relationships/image" Target="media/image37.emf"/><Relationship Id="rId7" Type="http://schemas.openxmlformats.org/officeDocument/2006/relationships/endnotes" Target="endnotes.xml"/><Relationship Id="rId71" Type="http://schemas.openxmlformats.org/officeDocument/2006/relationships/package" Target="embeddings/Microsoft_Excel_Worksheet27.xlsx"/><Relationship Id="rId2" Type="http://schemas.openxmlformats.org/officeDocument/2006/relationships/numbering" Target="numbering.xml"/><Relationship Id="rId29" Type="http://schemas.openxmlformats.org/officeDocument/2006/relationships/package" Target="embeddings/Microsoft_Excel_Worksheet6.xlsx"/><Relationship Id="rId24" Type="http://schemas.openxmlformats.org/officeDocument/2006/relationships/image" Target="media/image11.emf"/><Relationship Id="rId40" Type="http://schemas.openxmlformats.org/officeDocument/2006/relationships/image" Target="media/image19.emf"/><Relationship Id="rId45" Type="http://schemas.openxmlformats.org/officeDocument/2006/relationships/package" Target="embeddings/Microsoft_Excel_Worksheet14.xlsx"/><Relationship Id="rId66" Type="http://schemas.openxmlformats.org/officeDocument/2006/relationships/image" Target="media/image32.emf"/><Relationship Id="rId87" Type="http://schemas.openxmlformats.org/officeDocument/2006/relationships/fontTable" Target="fontTable.xml"/><Relationship Id="rId61" Type="http://schemas.openxmlformats.org/officeDocument/2006/relationships/package" Target="embeddings/Microsoft_Excel_Worksheet22.xlsx"/><Relationship Id="rId82" Type="http://schemas.openxmlformats.org/officeDocument/2006/relationships/image" Target="media/image40.em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4B44FD-4847-4F49-83D7-874E8126E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4827</Words>
  <Characters>26554</Characters>
  <Application>Microsoft Office Word</Application>
  <DocSecurity>0</DocSecurity>
  <Lines>221</Lines>
  <Paragraphs>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31319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Amse</dc:creator>
  <cp:keywords/>
  <dc:description/>
  <cp:lastModifiedBy>Gabriela Escobar</cp:lastModifiedBy>
  <cp:revision>2</cp:revision>
  <cp:lastPrinted>2022-04-08T15:37:00Z</cp:lastPrinted>
  <dcterms:created xsi:type="dcterms:W3CDTF">2022-04-25T16:21:00Z</dcterms:created>
  <dcterms:modified xsi:type="dcterms:W3CDTF">2022-04-25T16:21:00Z</dcterms:modified>
</cp:coreProperties>
</file>